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E950" w14:textId="4AFD4F60" w:rsidR="00522DF4" w:rsidRDefault="00522DF4">
      <w:r w:rsidRPr="00B82FD1">
        <w:rPr>
          <w:rFonts w:cs="Times New Roman"/>
          <w:noProof/>
          <w:lang w:val="ru-RU" w:eastAsia="ru-RU" w:bidi="ar-SA"/>
        </w:rPr>
        <mc:AlternateContent>
          <mc:Choice Requires="wps">
            <w:drawing>
              <wp:anchor distT="0" distB="0" distL="114300" distR="114300" simplePos="0" relativeHeight="251668480" behindDoc="1" locked="0" layoutInCell="1" allowOverlap="1" wp14:anchorId="69251D92" wp14:editId="6B3590AD">
                <wp:simplePos x="0" y="0"/>
                <wp:positionH relativeFrom="column">
                  <wp:posOffset>-699135</wp:posOffset>
                </wp:positionH>
                <wp:positionV relativeFrom="paragraph">
                  <wp:posOffset>-358140</wp:posOffset>
                </wp:positionV>
                <wp:extent cx="6810375" cy="9982200"/>
                <wp:effectExtent l="0" t="0" r="952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998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DFD2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bookmarkStart w:id="0" w:name="_Hlk31801739"/>
                          </w:p>
                          <w:p w14:paraId="6D32A8F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4D2C63F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1BD6A409"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3F42D91"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C1A0CCE"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78B184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98A8AFF"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EE4CAC6"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A5BB68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DA53B24"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C99F5B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7B39A7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0FD03BAE"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35E21B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B152051"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015454E5"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C01DCD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E43D42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D2B87B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7AEA418"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687B31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48864F6"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D8B9BB9"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40F018B"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B6374BF"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B6C051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124525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E1D5DF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6B1880E"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466978D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4278C3B4"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8D25DA8"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AA83BD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23A0FE6"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ABC993F"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6B08CE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77327F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1BF6984"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A126DD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8CD7F9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52C913B"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18F42018" w14:textId="29CC586E"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r w:rsidRPr="00522DF4">
                              <w:rPr>
                                <w:rFonts w:eastAsia="Times New Roman" w:cs="Times New Roman"/>
                                <w:bCs/>
                                <w:sz w:val="20"/>
                                <w:szCs w:val="20"/>
                                <w:lang w:val="ru-RU" w:bidi="ar-SA"/>
                              </w:rPr>
                              <w:t>Одобрено на заседании научно-практического совета Министерства здравоохранения Российской Федерации</w:t>
                            </w:r>
                          </w:p>
                          <w:p w14:paraId="266ADDDF" w14:textId="13EAA7C7" w:rsidR="00964677" w:rsidRPr="00522DF4" w:rsidRDefault="00964677" w:rsidP="00522DF4">
                            <w:pPr>
                              <w:widowControl w:val="0"/>
                              <w:adjustRightInd w:val="0"/>
                              <w:ind w:firstLine="0"/>
                              <w:jc w:val="center"/>
                              <w:textAlignment w:val="baseline"/>
                              <w:rPr>
                                <w:rFonts w:eastAsia="Times New Roman" w:cs="Times New Roman"/>
                                <w:bCs/>
                                <w:sz w:val="20"/>
                                <w:szCs w:val="20"/>
                                <w:lang w:val="ru-RU" w:bidi="ar-SA"/>
                              </w:rPr>
                            </w:pPr>
                            <w:r w:rsidRPr="00522DF4">
                              <w:rPr>
                                <w:rFonts w:eastAsia="Times New Roman" w:cs="Times New Roman"/>
                                <w:bCs/>
                                <w:sz w:val="20"/>
                                <w:szCs w:val="20"/>
                                <w:lang w:val="ru-RU" w:bidi="ar-SA"/>
                              </w:rPr>
                              <w:t xml:space="preserve">(протокол от </w:t>
                            </w:r>
                            <w:r>
                              <w:rPr>
                                <w:rFonts w:eastAsia="Times New Roman" w:cs="Times New Roman"/>
                                <w:bCs/>
                                <w:sz w:val="20"/>
                                <w:szCs w:val="20"/>
                                <w:lang w:bidi="ar-SA"/>
                              </w:rPr>
                              <w:t>_________________</w:t>
                            </w:r>
                            <w:r w:rsidRPr="00522DF4">
                              <w:rPr>
                                <w:rFonts w:eastAsia="Times New Roman" w:cs="Times New Roman"/>
                                <w:bCs/>
                                <w:sz w:val="20"/>
                                <w:szCs w:val="20"/>
                                <w:lang w:val="ru-RU" w:bidi="ar-SA"/>
                              </w:rPr>
                              <w:t>)»</w:t>
                            </w:r>
                          </w:p>
                          <w:bookmarkEnd w:id="0"/>
                          <w:p w14:paraId="0C0C3F51" w14:textId="77777777" w:rsidR="00964677" w:rsidRPr="00522DF4" w:rsidRDefault="00964677" w:rsidP="00D6607D">
                            <w:pPr>
                              <w:rPr>
                                <w:lang w:val="ru-RU"/>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251D92" id="Прямоугольник 6" o:spid="_x0000_s1026" style="position:absolute;left:0;text-align:left;margin-left:-55.05pt;margin-top:-28.2pt;width:536.25pt;height:7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" stroked="f">
                <v:path arrowok="t"/>
                <v:textbox>
                  <w:txbxContent>
                    <w:p w14:paraId="3B1DFD2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bookmarkStart w:id="1" w:name="_Hlk31801739"/>
                    </w:p>
                    <w:p w14:paraId="6D32A8F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4D2C63F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1BD6A409"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3F42D91"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C1A0CCE"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78B184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98A8AFF"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EE4CAC6"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A5BB68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DA53B24"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C99F5B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7B39A7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0FD03BAE"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35E21B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B152051"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015454E5"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C01DCD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E43D42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D2B87B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7AEA418"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687B31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48864F6"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D8B9BB9"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40F018B"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B6374BF"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B6C051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1245252"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E1D5DF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6B1880E"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466978D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4278C3B4"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8D25DA8"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AA83BD7"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23A0FE6"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ABC993F"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76B08CED"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277327F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61BF6984"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3A126DDC"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8CD7F93"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552C913B" w14:textId="77777777"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p>
                    <w:p w14:paraId="18F42018" w14:textId="29CC586E" w:rsidR="00964677" w:rsidRDefault="00964677" w:rsidP="00522DF4">
                      <w:pPr>
                        <w:widowControl w:val="0"/>
                        <w:adjustRightInd w:val="0"/>
                        <w:ind w:firstLine="0"/>
                        <w:jc w:val="center"/>
                        <w:textAlignment w:val="baseline"/>
                        <w:rPr>
                          <w:rFonts w:eastAsia="Times New Roman" w:cs="Times New Roman"/>
                          <w:bCs/>
                          <w:sz w:val="20"/>
                          <w:szCs w:val="20"/>
                          <w:lang w:val="ru-RU" w:bidi="ar-SA"/>
                        </w:rPr>
                      </w:pPr>
                      <w:r w:rsidRPr="00522DF4">
                        <w:rPr>
                          <w:rFonts w:eastAsia="Times New Roman" w:cs="Times New Roman"/>
                          <w:bCs/>
                          <w:sz w:val="20"/>
                          <w:szCs w:val="20"/>
                          <w:lang w:val="ru-RU" w:bidi="ar-SA"/>
                        </w:rPr>
                        <w:t>Одобрено на заседании научно-практического совета Министерства здравоохранения Российской Федерации</w:t>
                      </w:r>
                    </w:p>
                    <w:p w14:paraId="266ADDDF" w14:textId="13EAA7C7" w:rsidR="00964677" w:rsidRPr="00522DF4" w:rsidRDefault="00964677" w:rsidP="00522DF4">
                      <w:pPr>
                        <w:widowControl w:val="0"/>
                        <w:adjustRightInd w:val="0"/>
                        <w:ind w:firstLine="0"/>
                        <w:jc w:val="center"/>
                        <w:textAlignment w:val="baseline"/>
                        <w:rPr>
                          <w:rFonts w:eastAsia="Times New Roman" w:cs="Times New Roman"/>
                          <w:bCs/>
                          <w:sz w:val="20"/>
                          <w:szCs w:val="20"/>
                          <w:lang w:val="ru-RU" w:bidi="ar-SA"/>
                        </w:rPr>
                      </w:pPr>
                      <w:r w:rsidRPr="00522DF4">
                        <w:rPr>
                          <w:rFonts w:eastAsia="Times New Roman" w:cs="Times New Roman"/>
                          <w:bCs/>
                          <w:sz w:val="20"/>
                          <w:szCs w:val="20"/>
                          <w:lang w:val="ru-RU" w:bidi="ar-SA"/>
                        </w:rPr>
                        <w:t xml:space="preserve">(протокол от </w:t>
                      </w:r>
                      <w:r>
                        <w:rPr>
                          <w:rFonts w:eastAsia="Times New Roman" w:cs="Times New Roman"/>
                          <w:bCs/>
                          <w:sz w:val="20"/>
                          <w:szCs w:val="20"/>
                          <w:lang w:bidi="ar-SA"/>
                        </w:rPr>
                        <w:t>_________________</w:t>
                      </w:r>
                      <w:r w:rsidRPr="00522DF4">
                        <w:rPr>
                          <w:rFonts w:eastAsia="Times New Roman" w:cs="Times New Roman"/>
                          <w:bCs/>
                          <w:sz w:val="20"/>
                          <w:szCs w:val="20"/>
                          <w:lang w:val="ru-RU" w:bidi="ar-SA"/>
                        </w:rPr>
                        <w:t>)»</w:t>
                      </w:r>
                    </w:p>
                    <w:bookmarkEnd w:id="1"/>
                    <w:p w14:paraId="0C0C3F51" w14:textId="77777777" w:rsidR="00964677" w:rsidRPr="00522DF4" w:rsidRDefault="00964677" w:rsidP="00D6607D">
                      <w:pPr>
                        <w:rPr>
                          <w:lang w:val="ru-RU"/>
                        </w:rPr>
                      </w:pPr>
                    </w:p>
                  </w:txbxContent>
                </v:textbox>
              </v:rect>
            </w:pict>
          </mc:Fallback>
        </mc:AlternateContent>
      </w:r>
      <w:r w:rsidRPr="00B82FD1">
        <w:rPr>
          <w:rFonts w:cs="Times New Roman"/>
          <w:noProof/>
          <w:lang w:val="ru-RU" w:eastAsia="ru-RU" w:bidi="ar-SA"/>
        </w:rPr>
        <mc:AlternateContent>
          <mc:Choice Requires="wps">
            <w:drawing>
              <wp:anchor distT="0" distB="0" distL="114300" distR="114300" simplePos="0" relativeHeight="251667456" behindDoc="1" locked="0" layoutInCell="1" allowOverlap="1" wp14:anchorId="3B3EDA80" wp14:editId="6FACBC43">
                <wp:simplePos x="0" y="0"/>
                <wp:positionH relativeFrom="page">
                  <wp:posOffset>-35560</wp:posOffset>
                </wp:positionH>
                <wp:positionV relativeFrom="paragraph">
                  <wp:posOffset>-958215</wp:posOffset>
                </wp:positionV>
                <wp:extent cx="7601585" cy="112833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283315"/>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43D94" id="Прямоугольник 5" o:spid="_x0000_s1026" style="position:absolute;margin-left:-2.8pt;margin-top:-75.45pt;width:598.55pt;height:888.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" fillcolor="#0b595d" stroked="f" strokeweight="1pt">
                <v:fill opacity="6682f"/>
                <v:path arrowok="t"/>
                <w10:wrap anchorx="page"/>
              </v:rect>
            </w:pict>
          </mc:Fallback>
        </mc:AlternateContent>
      </w:r>
    </w:p>
    <w:tbl>
      <w:tblPr>
        <w:tblpPr w:leftFromText="180" w:rightFromText="180" w:vertAnchor="page" w:horzAnchor="margin" w:tblpY="4531"/>
        <w:tblW w:w="9209" w:type="dxa"/>
        <w:tblLook w:val="00A0" w:firstRow="1" w:lastRow="0" w:firstColumn="1" w:lastColumn="0" w:noHBand="0" w:noVBand="0"/>
      </w:tblPr>
      <w:tblGrid>
        <w:gridCol w:w="4552"/>
        <w:gridCol w:w="4657"/>
      </w:tblGrid>
      <w:tr w:rsidR="00771F61" w:rsidRPr="00B82FD1" w14:paraId="264A60BC" w14:textId="77777777" w:rsidTr="00522DF4">
        <w:trPr>
          <w:trHeight w:val="259"/>
        </w:trPr>
        <w:tc>
          <w:tcPr>
            <w:tcW w:w="9209" w:type="dxa"/>
            <w:gridSpan w:val="2"/>
          </w:tcPr>
          <w:p w14:paraId="4F7139A9" w14:textId="77777777" w:rsidR="00522DF4" w:rsidRDefault="00522DF4" w:rsidP="00522DF4">
            <w:pPr>
              <w:tabs>
                <w:tab w:val="left" w:pos="6135"/>
              </w:tabs>
              <w:jc w:val="center"/>
              <w:rPr>
                <w:rFonts w:cs="Times New Roman"/>
                <w:b/>
                <w:bCs/>
                <w:color w:val="808080"/>
              </w:rPr>
            </w:pPr>
          </w:p>
          <w:p w14:paraId="1F131B30" w14:textId="77777777" w:rsidR="00522DF4" w:rsidRDefault="00522DF4" w:rsidP="00522DF4">
            <w:pPr>
              <w:tabs>
                <w:tab w:val="left" w:pos="6135"/>
              </w:tabs>
              <w:jc w:val="center"/>
              <w:rPr>
                <w:rFonts w:cs="Times New Roman"/>
                <w:b/>
                <w:bCs/>
                <w:color w:val="808080"/>
              </w:rPr>
            </w:pPr>
          </w:p>
          <w:p w14:paraId="0F3E9AFF" w14:textId="77777777" w:rsidR="00522DF4" w:rsidRDefault="00522DF4" w:rsidP="00522DF4">
            <w:pPr>
              <w:tabs>
                <w:tab w:val="left" w:pos="6135"/>
              </w:tabs>
              <w:jc w:val="center"/>
              <w:rPr>
                <w:rFonts w:cs="Times New Roman"/>
                <w:b/>
                <w:bCs/>
                <w:color w:val="808080"/>
              </w:rPr>
            </w:pPr>
          </w:p>
          <w:p w14:paraId="0D558E8D" w14:textId="3B06CEF7" w:rsidR="00771F61" w:rsidRPr="00B82FD1" w:rsidRDefault="00771F61" w:rsidP="00522DF4">
            <w:pPr>
              <w:tabs>
                <w:tab w:val="left" w:pos="6135"/>
              </w:tabs>
              <w:jc w:val="center"/>
              <w:rPr>
                <w:rFonts w:cs="Times New Roman"/>
                <w:b/>
                <w:bCs/>
                <w:sz w:val="28"/>
                <w:szCs w:val="28"/>
              </w:rPr>
            </w:pPr>
            <w:r w:rsidRPr="00B82FD1">
              <w:rPr>
                <w:rFonts w:cs="Times New Roman"/>
                <w:b/>
                <w:bCs/>
                <w:color w:val="808080"/>
              </w:rPr>
              <w:t xml:space="preserve">Клинические </w:t>
            </w:r>
            <w:r w:rsidRPr="00B82FD1">
              <w:rPr>
                <w:rFonts w:cs="Times New Roman"/>
                <w:b/>
                <w:bCs/>
                <w:noProof/>
                <w:color w:val="767171"/>
                <w:lang w:eastAsia="ru-RU"/>
              </w:rPr>
              <w:t>рекомендации</w:t>
            </w:r>
          </w:p>
        </w:tc>
      </w:tr>
      <w:tr w:rsidR="00771F61" w:rsidRPr="00B82FD1" w14:paraId="270076F6" w14:textId="77777777" w:rsidTr="00522DF4">
        <w:trPr>
          <w:trHeight w:val="715"/>
        </w:trPr>
        <w:tc>
          <w:tcPr>
            <w:tcW w:w="9209" w:type="dxa"/>
            <w:gridSpan w:val="2"/>
          </w:tcPr>
          <w:p w14:paraId="0E6DD7E7" w14:textId="77777777" w:rsidR="00771F61" w:rsidRPr="00B82FD1" w:rsidRDefault="00771F61" w:rsidP="00522DF4">
            <w:pPr>
              <w:tabs>
                <w:tab w:val="left" w:pos="6135"/>
              </w:tabs>
              <w:jc w:val="center"/>
              <w:rPr>
                <w:rFonts w:cs="Times New Roman"/>
                <w:sz w:val="28"/>
                <w:szCs w:val="28"/>
              </w:rPr>
            </w:pPr>
            <w:r w:rsidRPr="00B82FD1">
              <w:rPr>
                <w:rFonts w:cs="Times New Roman"/>
                <w:b/>
                <w:color w:val="000000"/>
                <w:sz w:val="44"/>
                <w:szCs w:val="44"/>
              </w:rPr>
              <w:t>Трофобластические опухоли</w:t>
            </w:r>
          </w:p>
        </w:tc>
      </w:tr>
      <w:tr w:rsidR="00771F61" w:rsidRPr="00B82FD1" w14:paraId="01000F30" w14:textId="77777777" w:rsidTr="00522DF4">
        <w:trPr>
          <w:trHeight w:val="522"/>
        </w:trPr>
        <w:tc>
          <w:tcPr>
            <w:tcW w:w="4552" w:type="dxa"/>
          </w:tcPr>
          <w:p w14:paraId="57E07E21" w14:textId="77777777" w:rsidR="00771F61" w:rsidRPr="00B82FD1" w:rsidRDefault="00771F61" w:rsidP="00522DF4">
            <w:pPr>
              <w:tabs>
                <w:tab w:val="left" w:pos="6135"/>
              </w:tabs>
              <w:spacing w:line="276" w:lineRule="auto"/>
              <w:ind w:firstLine="0"/>
              <w:jc w:val="right"/>
              <w:rPr>
                <w:rFonts w:cs="Times New Roman"/>
                <w:szCs w:val="28"/>
                <w:lang w:val="ru-RU"/>
              </w:rPr>
            </w:pPr>
            <w:r w:rsidRPr="00B82FD1">
              <w:rPr>
                <w:rFonts w:cs="Times New Roman"/>
                <w:color w:val="808080"/>
                <w:szCs w:val="28"/>
                <w:lang w:val="ru-RU"/>
              </w:rPr>
              <w:t xml:space="preserve">Кодирование по Международной статистической классификации болезней и проблем, связанных со здоровьем: </w:t>
            </w:r>
          </w:p>
          <w:p w14:paraId="5A538BC2" w14:textId="77777777" w:rsidR="00771F61" w:rsidRPr="00B82FD1" w:rsidRDefault="00771F61" w:rsidP="00522DF4">
            <w:pPr>
              <w:pStyle w:val="aff5"/>
              <w:spacing w:line="276" w:lineRule="auto"/>
              <w:ind w:firstLine="0"/>
              <w:jc w:val="right"/>
              <w:rPr>
                <w:rFonts w:cs="Times New Roman"/>
                <w:sz w:val="24"/>
                <w:szCs w:val="28"/>
                <w:lang w:val="ru-RU"/>
              </w:rPr>
            </w:pPr>
          </w:p>
        </w:tc>
        <w:tc>
          <w:tcPr>
            <w:tcW w:w="4657" w:type="dxa"/>
          </w:tcPr>
          <w:p w14:paraId="06321CAE" w14:textId="77777777" w:rsidR="00771F61" w:rsidRPr="00B82FD1" w:rsidRDefault="00771F61" w:rsidP="00522DF4">
            <w:pPr>
              <w:tabs>
                <w:tab w:val="left" w:pos="6135"/>
              </w:tabs>
              <w:spacing w:line="276" w:lineRule="auto"/>
              <w:ind w:firstLine="0"/>
              <w:jc w:val="left"/>
              <w:rPr>
                <w:rFonts w:cs="Times New Roman"/>
                <w:bCs/>
                <w:lang w:val="ru-RU"/>
              </w:rPr>
            </w:pPr>
            <w:r w:rsidRPr="00B82FD1">
              <w:rPr>
                <w:rFonts w:cs="Times New Roman"/>
                <w:bCs/>
                <w:szCs w:val="28"/>
                <w:lang w:val="ru-RU"/>
              </w:rPr>
              <w:br/>
            </w:r>
          </w:p>
          <w:p w14:paraId="52256E29" w14:textId="14B8877A" w:rsidR="00771F61" w:rsidRPr="00B82FD1" w:rsidRDefault="00771F61" w:rsidP="00522DF4">
            <w:pPr>
              <w:tabs>
                <w:tab w:val="left" w:pos="6135"/>
              </w:tabs>
              <w:spacing w:line="276" w:lineRule="auto"/>
              <w:ind w:firstLine="0"/>
              <w:jc w:val="left"/>
              <w:rPr>
                <w:rFonts w:cs="Times New Roman"/>
                <w:bCs/>
                <w:szCs w:val="28"/>
              </w:rPr>
            </w:pPr>
            <w:r w:rsidRPr="00B82FD1">
              <w:rPr>
                <w:rFonts w:cs="Times New Roman"/>
                <w:bCs/>
              </w:rPr>
              <w:t>C58</w:t>
            </w:r>
            <w:r w:rsidRPr="00B82FD1">
              <w:rPr>
                <w:rFonts w:cs="Times New Roman"/>
                <w:bCs/>
                <w:szCs w:val="28"/>
                <w:lang w:val="ru-RU"/>
              </w:rPr>
              <w:br/>
            </w:r>
            <w:r w:rsidRPr="00B82FD1">
              <w:rPr>
                <w:rFonts w:cs="Times New Roman"/>
                <w:bCs/>
                <w:lang w:val="ru-RU"/>
              </w:rPr>
              <w:t xml:space="preserve"> </w:t>
            </w:r>
          </w:p>
        </w:tc>
      </w:tr>
      <w:tr w:rsidR="00771F61" w:rsidRPr="00B82FD1" w14:paraId="658E8663" w14:textId="77777777" w:rsidTr="00522DF4">
        <w:trPr>
          <w:trHeight w:val="522"/>
        </w:trPr>
        <w:tc>
          <w:tcPr>
            <w:tcW w:w="4552" w:type="dxa"/>
          </w:tcPr>
          <w:p w14:paraId="7A535450" w14:textId="77777777" w:rsidR="00771F61" w:rsidRPr="00B82FD1" w:rsidRDefault="00771F61" w:rsidP="00522DF4">
            <w:pPr>
              <w:tabs>
                <w:tab w:val="left" w:pos="6135"/>
              </w:tabs>
              <w:spacing w:line="276" w:lineRule="auto"/>
              <w:ind w:firstLine="0"/>
              <w:jc w:val="right"/>
              <w:rPr>
                <w:rFonts w:cs="Times New Roman"/>
                <w:color w:val="808080"/>
                <w:szCs w:val="28"/>
              </w:rPr>
            </w:pPr>
            <w:r w:rsidRPr="00B82FD1">
              <w:rPr>
                <w:rStyle w:val="pop-slug-vol"/>
                <w:rFonts w:cs="Times New Roman"/>
                <w:color w:val="767171"/>
                <w:szCs w:val="28"/>
              </w:rPr>
              <w:t>Возрастная группа:</w:t>
            </w:r>
            <w:r w:rsidRPr="00B82FD1">
              <w:rPr>
                <w:rStyle w:val="pop-slug-vol"/>
                <w:rFonts w:cs="Times New Roman"/>
                <w:b/>
                <w:color w:val="767171"/>
                <w:szCs w:val="28"/>
              </w:rPr>
              <w:t xml:space="preserve"> </w:t>
            </w:r>
            <w:r w:rsidRPr="00B82FD1">
              <w:rPr>
                <w:rFonts w:cs="Times New Roman"/>
                <w:szCs w:val="28"/>
              </w:rPr>
              <w:t xml:space="preserve"> </w:t>
            </w:r>
          </w:p>
        </w:tc>
        <w:tc>
          <w:tcPr>
            <w:tcW w:w="4657" w:type="dxa"/>
          </w:tcPr>
          <w:p w14:paraId="69D683E3" w14:textId="77777777" w:rsidR="00771F61" w:rsidRPr="00B82FD1" w:rsidRDefault="00771F61" w:rsidP="00522DF4">
            <w:pPr>
              <w:tabs>
                <w:tab w:val="left" w:pos="6135"/>
              </w:tabs>
              <w:spacing w:line="276" w:lineRule="auto"/>
              <w:ind w:firstLine="0"/>
              <w:jc w:val="left"/>
              <w:rPr>
                <w:rFonts w:cs="Times New Roman"/>
                <w:bCs/>
                <w:color w:val="808080"/>
                <w:szCs w:val="28"/>
                <w:lang w:val="ru-RU"/>
              </w:rPr>
            </w:pPr>
            <w:r w:rsidRPr="00B82FD1">
              <w:rPr>
                <w:rFonts w:cs="Times New Roman"/>
                <w:bCs/>
                <w:szCs w:val="28"/>
                <w:lang w:val="ru-RU"/>
              </w:rPr>
              <w:t>взрослые</w:t>
            </w:r>
          </w:p>
        </w:tc>
      </w:tr>
      <w:tr w:rsidR="00771F61" w:rsidRPr="00B82FD1" w14:paraId="64DBE45A" w14:textId="77777777" w:rsidTr="00522DF4">
        <w:trPr>
          <w:trHeight w:val="522"/>
        </w:trPr>
        <w:tc>
          <w:tcPr>
            <w:tcW w:w="4552" w:type="dxa"/>
          </w:tcPr>
          <w:p w14:paraId="27C66586" w14:textId="77777777" w:rsidR="00771F61" w:rsidRPr="00B82FD1" w:rsidRDefault="00771F61" w:rsidP="00522DF4">
            <w:pPr>
              <w:tabs>
                <w:tab w:val="left" w:pos="6135"/>
              </w:tabs>
              <w:spacing w:line="276" w:lineRule="auto"/>
              <w:ind w:firstLine="0"/>
              <w:jc w:val="right"/>
              <w:rPr>
                <w:rFonts w:cs="Times New Roman"/>
                <w:color w:val="808080"/>
                <w:szCs w:val="28"/>
              </w:rPr>
            </w:pPr>
            <w:r w:rsidRPr="00B82FD1">
              <w:rPr>
                <w:rFonts w:cs="Times New Roman"/>
                <w:color w:val="808080"/>
              </w:rPr>
              <w:t>Год утверждения:</w:t>
            </w:r>
          </w:p>
        </w:tc>
        <w:tc>
          <w:tcPr>
            <w:tcW w:w="4657" w:type="dxa"/>
          </w:tcPr>
          <w:p w14:paraId="01318C31" w14:textId="6B768C58" w:rsidR="00771F61" w:rsidRPr="00214C40" w:rsidRDefault="000E7C1E" w:rsidP="00522DF4">
            <w:pPr>
              <w:tabs>
                <w:tab w:val="left" w:pos="6135"/>
              </w:tabs>
              <w:spacing w:line="276" w:lineRule="auto"/>
              <w:ind w:firstLine="0"/>
              <w:jc w:val="left"/>
              <w:rPr>
                <w:rFonts w:cs="Times New Roman"/>
                <w:bCs/>
              </w:rPr>
            </w:pPr>
            <w:r>
              <w:rPr>
                <w:rFonts w:cs="Times New Roman"/>
                <w:bCs/>
                <w:lang w:val="ru-RU"/>
              </w:rPr>
              <w:t>20</w:t>
            </w:r>
            <w:r w:rsidR="00214C40">
              <w:rPr>
                <w:rFonts w:cs="Times New Roman"/>
                <w:bCs/>
              </w:rPr>
              <w:t>25</w:t>
            </w:r>
          </w:p>
        </w:tc>
      </w:tr>
      <w:tr w:rsidR="00771F61" w:rsidRPr="00B82FD1" w14:paraId="047B785A" w14:textId="77777777" w:rsidTr="00522DF4">
        <w:trPr>
          <w:trHeight w:val="259"/>
        </w:trPr>
        <w:tc>
          <w:tcPr>
            <w:tcW w:w="9209" w:type="dxa"/>
            <w:gridSpan w:val="2"/>
          </w:tcPr>
          <w:p w14:paraId="62D44582" w14:textId="77777777" w:rsidR="00771F61" w:rsidRPr="00B82FD1" w:rsidRDefault="00771F61" w:rsidP="00522DF4">
            <w:pPr>
              <w:tabs>
                <w:tab w:val="left" w:pos="6135"/>
              </w:tabs>
              <w:ind w:firstLine="0"/>
              <w:rPr>
                <w:rFonts w:cs="Times New Roman"/>
                <w:color w:val="FF0000"/>
                <w:sz w:val="20"/>
                <w:szCs w:val="20"/>
              </w:rPr>
            </w:pPr>
            <w:r w:rsidRPr="00B82FD1">
              <w:rPr>
                <w:rFonts w:cs="Times New Roman"/>
                <w:color w:val="808080"/>
              </w:rPr>
              <w:t>Разработчик</w:t>
            </w:r>
            <w:r w:rsidRPr="00B82FD1">
              <w:rPr>
                <w:rFonts w:cs="Times New Roman"/>
                <w:color w:val="808080"/>
                <w:lang w:val="ru-RU"/>
              </w:rPr>
              <w:t>и</w:t>
            </w:r>
            <w:r w:rsidRPr="00B82FD1">
              <w:rPr>
                <w:rFonts w:cs="Times New Roman"/>
                <w:color w:val="808080"/>
              </w:rPr>
              <w:t xml:space="preserve"> клинических рекомендаци</w:t>
            </w:r>
            <w:r w:rsidRPr="00B82FD1">
              <w:rPr>
                <w:rFonts w:cs="Times New Roman"/>
                <w:color w:val="808080"/>
                <w:lang w:val="ru-RU"/>
              </w:rPr>
              <w:t>й</w:t>
            </w:r>
            <w:r w:rsidRPr="00B82FD1">
              <w:rPr>
                <w:rFonts w:cs="Times New Roman"/>
                <w:color w:val="808080"/>
              </w:rPr>
              <w:t>:</w:t>
            </w:r>
            <w:r w:rsidRPr="00B82FD1">
              <w:rPr>
                <w:rFonts w:cs="Times New Roman"/>
                <w:color w:val="FF0000"/>
                <w:sz w:val="20"/>
                <w:szCs w:val="20"/>
              </w:rPr>
              <w:t xml:space="preserve"> </w:t>
            </w:r>
          </w:p>
        </w:tc>
      </w:tr>
      <w:tr w:rsidR="00771F61" w:rsidRPr="00C61516" w14:paraId="2187DA26" w14:textId="77777777" w:rsidTr="00522DF4">
        <w:trPr>
          <w:trHeight w:val="2674"/>
        </w:trPr>
        <w:tc>
          <w:tcPr>
            <w:tcW w:w="9209" w:type="dxa"/>
            <w:gridSpan w:val="2"/>
          </w:tcPr>
          <w:p w14:paraId="0FC4CC4C" w14:textId="77777777" w:rsidR="00771F61" w:rsidRPr="00B82FD1" w:rsidRDefault="00771F61" w:rsidP="00522DF4">
            <w:pPr>
              <w:pStyle w:val="aff"/>
              <w:numPr>
                <w:ilvl w:val="0"/>
                <w:numId w:val="22"/>
              </w:numPr>
              <w:ind w:left="589" w:hanging="283"/>
              <w:jc w:val="left"/>
              <w:rPr>
                <w:rFonts w:cs="Times New Roman"/>
                <w:lang w:val="ru-RU"/>
              </w:rPr>
            </w:pPr>
            <w:r w:rsidRPr="00B82FD1">
              <w:rPr>
                <w:rFonts w:cs="Times New Roman"/>
                <w:lang w:val="ru-RU"/>
              </w:rPr>
              <w:t>Общероссийский национальный союз "Ассоциация онкологов России"</w:t>
            </w:r>
          </w:p>
          <w:p w14:paraId="0BDE2A8C" w14:textId="77777777" w:rsidR="00771F61" w:rsidRPr="00B82FD1" w:rsidRDefault="00771F61" w:rsidP="00522DF4">
            <w:pPr>
              <w:pStyle w:val="aff8"/>
              <w:numPr>
                <w:ilvl w:val="0"/>
                <w:numId w:val="22"/>
              </w:numPr>
              <w:ind w:left="589" w:hanging="283"/>
              <w:jc w:val="left"/>
              <w:rPr>
                <w:rFonts w:cs="Times New Roman"/>
                <w:b/>
                <w:sz w:val="28"/>
                <w:lang w:val="ru-RU"/>
              </w:rPr>
            </w:pPr>
            <w:r w:rsidRPr="00B82FD1">
              <w:rPr>
                <w:rFonts w:cs="Times New Roman"/>
                <w:lang w:val="ru-RU"/>
              </w:rPr>
              <w:t>Общероссийская общественная организация "Российское общество клинической онкологии"</w:t>
            </w:r>
          </w:p>
          <w:p w14:paraId="1F733368" w14:textId="77777777" w:rsidR="00771F61" w:rsidRPr="00B82FD1" w:rsidRDefault="00771F61" w:rsidP="00522DF4">
            <w:pPr>
              <w:pStyle w:val="aff8"/>
              <w:numPr>
                <w:ilvl w:val="0"/>
                <w:numId w:val="22"/>
              </w:numPr>
              <w:ind w:left="589" w:hanging="283"/>
              <w:jc w:val="left"/>
              <w:rPr>
                <w:rFonts w:cs="Times New Roman"/>
                <w:b/>
                <w:sz w:val="28"/>
                <w:lang w:val="ru-RU"/>
              </w:rPr>
            </w:pPr>
            <w:r w:rsidRPr="00B82FD1">
              <w:rPr>
                <w:rFonts w:cs="Times New Roman"/>
                <w:lang w:val="ru-RU"/>
              </w:rPr>
              <w:t>Общероссийская общественная организация "Российское общество специалистов по профилактике и лечению опухолей репродуктивной системы"</w:t>
            </w:r>
          </w:p>
        </w:tc>
      </w:tr>
    </w:tbl>
    <w:tbl>
      <w:tblPr>
        <w:tblpPr w:leftFromText="180" w:rightFromText="180" w:vertAnchor="text" w:horzAnchor="margin" w:tblpXSpec="center" w:tblpY="68"/>
        <w:tblW w:w="9214" w:type="dxa"/>
        <w:tblLayout w:type="fixed"/>
        <w:tblLook w:val="0000" w:firstRow="0" w:lastRow="0" w:firstColumn="0" w:lastColumn="0" w:noHBand="0" w:noVBand="0"/>
      </w:tblPr>
      <w:tblGrid>
        <w:gridCol w:w="2987"/>
        <w:gridCol w:w="2967"/>
        <w:gridCol w:w="3260"/>
      </w:tblGrid>
      <w:tr w:rsidR="00522DF4" w:rsidRPr="00D83004" w14:paraId="3DF81E9D" w14:textId="77777777" w:rsidTr="00522DF4">
        <w:trPr>
          <w:trHeight w:val="2555"/>
        </w:trPr>
        <w:tc>
          <w:tcPr>
            <w:tcW w:w="2987" w:type="dxa"/>
          </w:tcPr>
          <w:p w14:paraId="39F66412" w14:textId="77777777" w:rsidR="00522DF4" w:rsidRPr="00522DF4" w:rsidRDefault="00522DF4" w:rsidP="00522DF4">
            <w:pPr>
              <w:widowControl w:val="0"/>
              <w:adjustRightInd w:val="0"/>
              <w:ind w:firstLine="37"/>
              <w:jc w:val="right"/>
              <w:textAlignment w:val="baseline"/>
              <w:rPr>
                <w:rFonts w:eastAsia="Calibri" w:cs="Times New Roman"/>
                <w:b/>
                <w:sz w:val="16"/>
                <w:szCs w:val="16"/>
                <w:lang w:val="ru-RU" w:bidi="ar-SA"/>
              </w:rPr>
            </w:pPr>
            <w:bookmarkStart w:id="1" w:name="_Hlk31805963"/>
            <w:r w:rsidRPr="00522DF4">
              <w:rPr>
                <w:rFonts w:eastAsia="Calibri" w:cs="Times New Roman"/>
                <w:b/>
                <w:sz w:val="16"/>
                <w:szCs w:val="16"/>
                <w:lang w:val="ru-RU" w:bidi="ar-SA"/>
              </w:rPr>
              <w:t>Утверждено:</w:t>
            </w:r>
          </w:p>
          <w:p w14:paraId="438A09A7" w14:textId="53CC5923" w:rsidR="00522DF4" w:rsidRDefault="00522DF4" w:rsidP="00522DF4">
            <w:pPr>
              <w:widowControl w:val="0"/>
              <w:adjustRightInd w:val="0"/>
              <w:ind w:firstLine="0"/>
              <w:jc w:val="right"/>
              <w:textAlignment w:val="baseline"/>
              <w:rPr>
                <w:rFonts w:eastAsia="Calibri" w:cs="Times New Roman"/>
                <w:bCs/>
                <w:sz w:val="16"/>
                <w:szCs w:val="16"/>
                <w:lang w:val="ru-RU" w:bidi="ar-SA"/>
              </w:rPr>
            </w:pPr>
            <w:r w:rsidRPr="00522DF4">
              <w:rPr>
                <w:rFonts w:eastAsia="Calibri" w:cs="Times New Roman"/>
                <w:bCs/>
                <w:sz w:val="16"/>
                <w:szCs w:val="16"/>
                <w:lang w:val="ru-RU" w:bidi="ar-SA"/>
              </w:rPr>
              <w:t xml:space="preserve">Общероссийская общественная организация "Российское общество специалистов по профилактике и лечению опухолей репродуктивной системы" </w:t>
            </w:r>
          </w:p>
          <w:p w14:paraId="61848800" w14:textId="77777777" w:rsidR="00522DF4" w:rsidRPr="00522DF4" w:rsidRDefault="00522DF4" w:rsidP="00522DF4">
            <w:pPr>
              <w:widowControl w:val="0"/>
              <w:adjustRightInd w:val="0"/>
              <w:ind w:firstLine="0"/>
              <w:jc w:val="right"/>
              <w:textAlignment w:val="baseline"/>
              <w:rPr>
                <w:rFonts w:eastAsia="Calibri" w:cs="Times New Roman"/>
                <w:bCs/>
                <w:sz w:val="16"/>
                <w:szCs w:val="16"/>
                <w:lang w:val="ru-RU" w:bidi="ar-SA"/>
              </w:rPr>
            </w:pPr>
          </w:p>
          <w:p w14:paraId="21A12E80" w14:textId="77777777" w:rsidR="00522DF4" w:rsidRPr="00522DF4" w:rsidRDefault="00522DF4" w:rsidP="00522DF4">
            <w:pPr>
              <w:widowControl w:val="0"/>
              <w:adjustRightInd w:val="0"/>
              <w:ind w:firstLine="0"/>
              <w:jc w:val="right"/>
              <w:textAlignment w:val="baseline"/>
              <w:rPr>
                <w:rFonts w:eastAsia="Calibri" w:cs="Times New Roman"/>
                <w:bCs/>
                <w:sz w:val="16"/>
                <w:szCs w:val="16"/>
                <w:lang w:val="ru-RU" w:bidi="ar-SA"/>
              </w:rPr>
            </w:pPr>
            <w:r w:rsidRPr="00522DF4">
              <w:rPr>
                <w:rFonts w:eastAsia="Calibri" w:cs="Times New Roman"/>
                <w:bCs/>
                <w:sz w:val="16"/>
                <w:szCs w:val="16"/>
                <w:lang w:val="ru-RU" w:bidi="ar-SA"/>
              </w:rPr>
              <w:t>_________________________</w:t>
            </w:r>
          </w:p>
          <w:p w14:paraId="3F81AE61" w14:textId="77777777" w:rsidR="00522DF4" w:rsidRPr="00522DF4" w:rsidRDefault="00522DF4" w:rsidP="00522DF4">
            <w:pPr>
              <w:widowControl w:val="0"/>
              <w:adjustRightInd w:val="0"/>
              <w:jc w:val="left"/>
              <w:textAlignment w:val="baseline"/>
              <w:rPr>
                <w:rFonts w:eastAsia="Calibri" w:cs="Times New Roman"/>
                <w:b/>
                <w:sz w:val="16"/>
                <w:szCs w:val="16"/>
                <w:lang w:val="ru-RU" w:bidi="ar-SA"/>
              </w:rPr>
            </w:pPr>
            <w:r w:rsidRPr="00522DF4">
              <w:rPr>
                <w:rFonts w:eastAsia="Calibri" w:cs="Times New Roman"/>
                <w:b/>
                <w:sz w:val="16"/>
                <w:szCs w:val="16"/>
                <w:lang w:val="ru-RU" w:bidi="ar-SA"/>
              </w:rPr>
              <w:t xml:space="preserve">                м.п.</w:t>
            </w:r>
          </w:p>
        </w:tc>
        <w:tc>
          <w:tcPr>
            <w:tcW w:w="2967" w:type="dxa"/>
          </w:tcPr>
          <w:p w14:paraId="6D0B9CD2" w14:textId="77777777" w:rsidR="00522DF4" w:rsidRPr="00522DF4" w:rsidRDefault="00522DF4" w:rsidP="00522DF4">
            <w:pPr>
              <w:widowControl w:val="0"/>
              <w:adjustRightInd w:val="0"/>
              <w:jc w:val="right"/>
              <w:textAlignment w:val="baseline"/>
              <w:rPr>
                <w:rFonts w:eastAsia="Calibri" w:cs="Times New Roman"/>
                <w:b/>
                <w:sz w:val="16"/>
                <w:szCs w:val="16"/>
                <w:lang w:val="ru-RU" w:bidi="ar-SA"/>
              </w:rPr>
            </w:pPr>
            <w:r w:rsidRPr="00522DF4">
              <w:rPr>
                <w:rFonts w:eastAsia="Calibri" w:cs="Times New Roman"/>
                <w:b/>
                <w:sz w:val="16"/>
                <w:szCs w:val="16"/>
                <w:lang w:val="ru-RU" w:bidi="ar-SA"/>
              </w:rPr>
              <w:t>Утверждено:</w:t>
            </w:r>
          </w:p>
          <w:p w14:paraId="7E6ACDF6" w14:textId="77777777" w:rsidR="00522DF4" w:rsidRDefault="00522DF4" w:rsidP="00522DF4">
            <w:pPr>
              <w:widowControl w:val="0"/>
              <w:adjustRightInd w:val="0"/>
              <w:jc w:val="right"/>
              <w:textAlignment w:val="baseline"/>
              <w:rPr>
                <w:rFonts w:eastAsia="Calibri" w:cs="Times New Roman"/>
                <w:bCs/>
                <w:sz w:val="16"/>
                <w:szCs w:val="16"/>
                <w:lang w:val="ru-RU" w:bidi="ar-SA"/>
              </w:rPr>
            </w:pPr>
            <w:r w:rsidRPr="00522DF4">
              <w:rPr>
                <w:rFonts w:eastAsia="Calibri" w:cs="Times New Roman"/>
                <w:bCs/>
                <w:sz w:val="16"/>
                <w:szCs w:val="16"/>
                <w:lang w:val="ru-RU" w:bidi="ar-SA"/>
              </w:rPr>
              <w:t xml:space="preserve">Общероссийская общественная организация </w:t>
            </w:r>
          </w:p>
          <w:p w14:paraId="718C1F78" w14:textId="185134FF" w:rsidR="00522DF4" w:rsidRPr="00522DF4" w:rsidRDefault="00522DF4" w:rsidP="00522DF4">
            <w:pPr>
              <w:widowControl w:val="0"/>
              <w:adjustRightInd w:val="0"/>
              <w:jc w:val="right"/>
              <w:textAlignment w:val="baseline"/>
              <w:rPr>
                <w:rFonts w:eastAsia="Calibri" w:cs="Times New Roman"/>
                <w:b/>
                <w:sz w:val="16"/>
                <w:szCs w:val="16"/>
                <w:lang w:val="ru-RU" w:bidi="ar-SA"/>
              </w:rPr>
            </w:pPr>
            <w:r w:rsidRPr="00522DF4">
              <w:rPr>
                <w:rFonts w:eastAsia="Calibri" w:cs="Times New Roman"/>
                <w:bCs/>
                <w:sz w:val="16"/>
                <w:szCs w:val="16"/>
                <w:lang w:val="ru-RU" w:bidi="ar-SA"/>
              </w:rPr>
              <w:t>"Российское общество клинической онкологии"</w:t>
            </w:r>
          </w:p>
          <w:p w14:paraId="27A0301D" w14:textId="77777777" w:rsidR="00522DF4" w:rsidRPr="00522DF4" w:rsidRDefault="00522DF4" w:rsidP="00522DF4">
            <w:pPr>
              <w:widowControl w:val="0"/>
              <w:adjustRightInd w:val="0"/>
              <w:jc w:val="right"/>
              <w:textAlignment w:val="baseline"/>
              <w:rPr>
                <w:rFonts w:eastAsia="Calibri" w:cs="Times New Roman"/>
                <w:bCs/>
                <w:sz w:val="16"/>
                <w:szCs w:val="16"/>
                <w:lang w:val="ru-RU" w:bidi="ar-SA"/>
              </w:rPr>
            </w:pPr>
          </w:p>
          <w:p w14:paraId="47628334" w14:textId="77777777" w:rsidR="00522DF4" w:rsidRPr="00522DF4" w:rsidRDefault="00522DF4" w:rsidP="00522DF4">
            <w:pPr>
              <w:widowControl w:val="0"/>
              <w:adjustRightInd w:val="0"/>
              <w:jc w:val="right"/>
              <w:textAlignment w:val="baseline"/>
              <w:rPr>
                <w:rFonts w:eastAsia="Calibri" w:cs="Times New Roman"/>
                <w:bCs/>
                <w:sz w:val="16"/>
                <w:szCs w:val="16"/>
                <w:lang w:val="ru-RU" w:bidi="ar-SA"/>
              </w:rPr>
            </w:pPr>
          </w:p>
          <w:p w14:paraId="29504459" w14:textId="77777777" w:rsidR="00522DF4" w:rsidRPr="00522DF4" w:rsidRDefault="00522DF4" w:rsidP="00522DF4">
            <w:pPr>
              <w:widowControl w:val="0"/>
              <w:adjustRightInd w:val="0"/>
              <w:ind w:firstLine="0"/>
              <w:jc w:val="right"/>
              <w:textAlignment w:val="baseline"/>
              <w:rPr>
                <w:rFonts w:eastAsia="Calibri" w:cs="Times New Roman"/>
                <w:bCs/>
                <w:sz w:val="16"/>
                <w:szCs w:val="16"/>
                <w:lang w:val="ru-RU" w:bidi="ar-SA"/>
              </w:rPr>
            </w:pPr>
            <w:r w:rsidRPr="00522DF4">
              <w:rPr>
                <w:rFonts w:eastAsia="Calibri" w:cs="Times New Roman"/>
                <w:bCs/>
                <w:sz w:val="16"/>
                <w:szCs w:val="16"/>
                <w:lang w:val="ru-RU" w:bidi="ar-SA"/>
              </w:rPr>
              <w:t>_________________________</w:t>
            </w:r>
          </w:p>
          <w:p w14:paraId="075AD7BD" w14:textId="77777777" w:rsidR="00522DF4" w:rsidRPr="00522DF4" w:rsidRDefault="00522DF4" w:rsidP="00522DF4">
            <w:pPr>
              <w:widowControl w:val="0"/>
              <w:adjustRightInd w:val="0"/>
              <w:jc w:val="center"/>
              <w:textAlignment w:val="baseline"/>
              <w:rPr>
                <w:rFonts w:eastAsia="Calibri" w:cs="Times New Roman"/>
                <w:bCs/>
                <w:sz w:val="16"/>
                <w:szCs w:val="16"/>
                <w:lang w:val="ru-RU" w:bidi="ar-SA"/>
              </w:rPr>
            </w:pPr>
            <w:r w:rsidRPr="00522DF4">
              <w:rPr>
                <w:rFonts w:eastAsia="Calibri" w:cs="Times New Roman"/>
                <w:b/>
                <w:sz w:val="16"/>
                <w:szCs w:val="16"/>
                <w:lang w:val="ru-RU" w:bidi="ar-SA"/>
              </w:rPr>
              <w:t>м.п.</w:t>
            </w:r>
          </w:p>
        </w:tc>
        <w:tc>
          <w:tcPr>
            <w:tcW w:w="3260" w:type="dxa"/>
          </w:tcPr>
          <w:p w14:paraId="43131320" w14:textId="77777777" w:rsidR="00522DF4" w:rsidRPr="00522DF4" w:rsidRDefault="00522DF4" w:rsidP="00522DF4">
            <w:pPr>
              <w:widowControl w:val="0"/>
              <w:adjustRightInd w:val="0"/>
              <w:jc w:val="right"/>
              <w:textAlignment w:val="baseline"/>
              <w:rPr>
                <w:rFonts w:eastAsia="Calibri" w:cs="Times New Roman"/>
                <w:b/>
                <w:sz w:val="16"/>
                <w:szCs w:val="16"/>
                <w:lang w:val="ru-RU" w:bidi="ar-SA"/>
              </w:rPr>
            </w:pPr>
            <w:r w:rsidRPr="00522DF4">
              <w:rPr>
                <w:rFonts w:eastAsia="Calibri" w:cs="Times New Roman"/>
                <w:b/>
                <w:sz w:val="16"/>
                <w:szCs w:val="16"/>
                <w:lang w:val="ru-RU" w:bidi="ar-SA"/>
              </w:rPr>
              <w:t>Утверждено:</w:t>
            </w:r>
          </w:p>
          <w:p w14:paraId="4DD18592" w14:textId="77777777" w:rsidR="00522DF4" w:rsidRPr="00522DF4" w:rsidRDefault="00522DF4" w:rsidP="00522DF4">
            <w:pPr>
              <w:widowControl w:val="0"/>
              <w:adjustRightInd w:val="0"/>
              <w:ind w:firstLine="0"/>
              <w:jc w:val="right"/>
              <w:textAlignment w:val="baseline"/>
              <w:rPr>
                <w:rFonts w:eastAsia="Calibri" w:cs="Times New Roman"/>
                <w:b/>
                <w:sz w:val="16"/>
                <w:szCs w:val="16"/>
                <w:lang w:val="ru-RU" w:bidi="ar-SA"/>
              </w:rPr>
            </w:pPr>
            <w:r w:rsidRPr="00522DF4">
              <w:rPr>
                <w:rFonts w:eastAsia="Calibri" w:cs="Times New Roman"/>
                <w:bCs/>
                <w:sz w:val="16"/>
                <w:szCs w:val="16"/>
                <w:lang w:val="ru-RU" w:bidi="ar-SA"/>
              </w:rPr>
              <w:t>Общероссийский национальный союз</w:t>
            </w:r>
            <w:r w:rsidRPr="00522DF4">
              <w:rPr>
                <w:rFonts w:eastAsia="Calibri" w:cs="Times New Roman"/>
                <w:b/>
                <w:sz w:val="16"/>
                <w:szCs w:val="16"/>
                <w:lang w:val="ru-RU" w:bidi="ar-SA"/>
              </w:rPr>
              <w:t xml:space="preserve"> </w:t>
            </w:r>
            <w:r w:rsidRPr="00522DF4">
              <w:rPr>
                <w:rFonts w:eastAsia="Calibri" w:cs="Times New Roman"/>
                <w:bCs/>
                <w:sz w:val="16"/>
                <w:szCs w:val="16"/>
                <w:lang w:val="ru-RU" w:bidi="ar-SA"/>
              </w:rPr>
              <w:t>"Ассоциация онкологов России"</w:t>
            </w:r>
          </w:p>
          <w:p w14:paraId="228AA35E" w14:textId="221466A9" w:rsidR="00522DF4" w:rsidRPr="0099366D" w:rsidRDefault="00522DF4" w:rsidP="00D83004">
            <w:pPr>
              <w:widowControl w:val="0"/>
              <w:adjustRightInd w:val="0"/>
              <w:ind w:firstLine="19"/>
              <w:jc w:val="right"/>
              <w:textAlignment w:val="baseline"/>
              <w:rPr>
                <w:rFonts w:eastAsia="Calibri" w:cs="Times New Roman"/>
                <w:bCs/>
                <w:sz w:val="16"/>
                <w:szCs w:val="16"/>
                <w:lang w:val="ru-RU" w:bidi="ar-SA"/>
              </w:rPr>
            </w:pPr>
            <w:r w:rsidRPr="00522DF4">
              <w:rPr>
                <w:rFonts w:eastAsia="Calibri" w:cs="Times New Roman"/>
                <w:bCs/>
                <w:sz w:val="16"/>
                <w:szCs w:val="16"/>
                <w:lang w:val="ru-RU" w:bidi="ar-SA"/>
              </w:rPr>
              <w:t xml:space="preserve">Протокол от </w:t>
            </w:r>
            <w:r w:rsidR="0099366D" w:rsidRPr="00D83004">
              <w:rPr>
                <w:rFonts w:eastAsia="Calibri" w:cs="Times New Roman"/>
                <w:bCs/>
                <w:sz w:val="16"/>
                <w:szCs w:val="16"/>
                <w:lang w:val="ru-RU" w:bidi="ar-SA"/>
              </w:rPr>
              <w:t>______________________</w:t>
            </w:r>
          </w:p>
          <w:p w14:paraId="3BAA1F58" w14:textId="4AF6A4F2" w:rsidR="00522DF4" w:rsidRDefault="00522DF4" w:rsidP="00522DF4">
            <w:pPr>
              <w:widowControl w:val="0"/>
              <w:adjustRightInd w:val="0"/>
              <w:jc w:val="right"/>
              <w:textAlignment w:val="baseline"/>
              <w:rPr>
                <w:rFonts w:eastAsia="Calibri" w:cs="Times New Roman"/>
                <w:bCs/>
                <w:sz w:val="16"/>
                <w:szCs w:val="16"/>
                <w:lang w:val="ru-RU" w:bidi="ar-SA"/>
              </w:rPr>
            </w:pPr>
          </w:p>
          <w:p w14:paraId="7322BCD7" w14:textId="3635D953" w:rsidR="0099366D" w:rsidRDefault="0099366D" w:rsidP="00522DF4">
            <w:pPr>
              <w:widowControl w:val="0"/>
              <w:adjustRightInd w:val="0"/>
              <w:jc w:val="right"/>
              <w:textAlignment w:val="baseline"/>
              <w:rPr>
                <w:rFonts w:eastAsia="Calibri" w:cs="Times New Roman"/>
                <w:bCs/>
                <w:sz w:val="16"/>
                <w:szCs w:val="16"/>
                <w:lang w:val="ru-RU" w:bidi="ar-SA"/>
              </w:rPr>
            </w:pPr>
          </w:p>
          <w:p w14:paraId="4ADF0DD5" w14:textId="77777777" w:rsidR="0099366D" w:rsidRPr="00522DF4" w:rsidRDefault="0099366D" w:rsidP="00522DF4">
            <w:pPr>
              <w:widowControl w:val="0"/>
              <w:adjustRightInd w:val="0"/>
              <w:jc w:val="right"/>
              <w:textAlignment w:val="baseline"/>
              <w:rPr>
                <w:rFonts w:eastAsia="Calibri" w:cs="Times New Roman"/>
                <w:bCs/>
                <w:sz w:val="16"/>
                <w:szCs w:val="16"/>
                <w:lang w:val="ru-RU" w:bidi="ar-SA"/>
              </w:rPr>
            </w:pPr>
          </w:p>
          <w:p w14:paraId="1D14B1DD" w14:textId="41F6F853" w:rsidR="00522DF4" w:rsidRPr="00522DF4" w:rsidRDefault="00522DF4" w:rsidP="00D83004">
            <w:pPr>
              <w:widowControl w:val="0"/>
              <w:adjustRightInd w:val="0"/>
              <w:ind w:left="-102" w:firstLine="0"/>
              <w:jc w:val="right"/>
              <w:textAlignment w:val="baseline"/>
              <w:rPr>
                <w:rFonts w:eastAsia="Calibri" w:cs="Times New Roman"/>
                <w:b/>
                <w:sz w:val="16"/>
                <w:szCs w:val="16"/>
                <w:lang w:val="ru-RU" w:bidi="ar-SA"/>
              </w:rPr>
            </w:pPr>
            <w:r w:rsidRPr="00522DF4">
              <w:rPr>
                <w:rFonts w:eastAsia="Calibri" w:cs="Times New Roman"/>
                <w:b/>
                <w:sz w:val="16"/>
                <w:szCs w:val="16"/>
                <w:lang w:val="ru-RU" w:bidi="ar-SA"/>
              </w:rPr>
              <w:t>______</w:t>
            </w:r>
            <w:r w:rsidR="0099366D">
              <w:rPr>
                <w:rFonts w:eastAsia="Calibri" w:cs="Times New Roman"/>
                <w:b/>
                <w:sz w:val="16"/>
                <w:szCs w:val="16"/>
                <w:lang w:bidi="ar-SA"/>
              </w:rPr>
              <w:t>____________</w:t>
            </w:r>
            <w:r w:rsidRPr="00522DF4">
              <w:rPr>
                <w:rFonts w:eastAsia="Calibri" w:cs="Times New Roman"/>
                <w:b/>
                <w:sz w:val="16"/>
                <w:szCs w:val="16"/>
                <w:lang w:val="ru-RU" w:bidi="ar-SA"/>
              </w:rPr>
              <w:t>______________                  м.п.</w:t>
            </w:r>
          </w:p>
        </w:tc>
      </w:tr>
    </w:tbl>
    <w:bookmarkEnd w:id="1"/>
    <w:p w14:paraId="07BBF2A4" w14:textId="10D177E5" w:rsidR="00D6607D" w:rsidRPr="00B82FD1" w:rsidRDefault="007D50F2" w:rsidP="00522DF4">
      <w:pPr>
        <w:tabs>
          <w:tab w:val="left" w:pos="4215"/>
        </w:tabs>
        <w:ind w:firstLine="0"/>
        <w:jc w:val="left"/>
        <w:rPr>
          <w:rFonts w:cs="Times New Roman"/>
          <w:lang w:val="ru-RU"/>
        </w:rPr>
      </w:pPr>
      <w:r w:rsidRPr="00B82FD1">
        <w:rPr>
          <w:rFonts w:cs="Times New Roman"/>
          <w:noProof/>
          <w:lang w:val="ru-RU" w:eastAsia="ru-RU" w:bidi="ar-SA"/>
        </w:rPr>
        <mc:AlternateContent>
          <mc:Choice Requires="wps">
            <w:drawing>
              <wp:anchor distT="0" distB="0" distL="114300" distR="114300" simplePos="0" relativeHeight="251665408" behindDoc="1" locked="0" layoutInCell="1" allowOverlap="1" wp14:anchorId="76D27652" wp14:editId="5F81FF70">
                <wp:simplePos x="0" y="0"/>
                <wp:positionH relativeFrom="page">
                  <wp:posOffset>3867150</wp:posOffset>
                </wp:positionH>
                <wp:positionV relativeFrom="paragraph">
                  <wp:posOffset>945515</wp:posOffset>
                </wp:positionV>
                <wp:extent cx="3409950" cy="173863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173863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AE865B" id="Прямоугольник 7" o:spid="_x0000_s1026" style="position:absolute;margin-left:304.5pt;margin-top:74.45pt;width:268.5pt;height:136.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" stroked="f" strokeweight="2pt">
                <w10:wrap anchorx="page"/>
              </v:rect>
            </w:pict>
          </mc:Fallback>
        </mc:AlternateContent>
      </w:r>
    </w:p>
    <w:p w14:paraId="505836BF" w14:textId="77777777" w:rsidR="00D6607D" w:rsidRPr="00B82FD1" w:rsidRDefault="00D6607D" w:rsidP="00D6607D">
      <w:pPr>
        <w:rPr>
          <w:rFonts w:cs="Times New Roman"/>
          <w:lang w:val="ru-RU"/>
        </w:rPr>
      </w:pPr>
    </w:p>
    <w:p w14:paraId="63392DED" w14:textId="77777777" w:rsidR="00D6607D" w:rsidRPr="00B82FD1" w:rsidRDefault="00D6607D" w:rsidP="00D6607D">
      <w:pPr>
        <w:spacing w:line="240" w:lineRule="auto"/>
        <w:ind w:firstLine="0"/>
        <w:jc w:val="left"/>
        <w:rPr>
          <w:rFonts w:cs="Times New Roman"/>
          <w:lang w:val="ru-RU"/>
        </w:rPr>
      </w:pPr>
      <w:r w:rsidRPr="00B82FD1">
        <w:rPr>
          <w:rFonts w:cs="Times New Roman"/>
          <w:b/>
          <w:lang w:val="ru-RU"/>
        </w:rPr>
        <w:br w:type="page"/>
      </w:r>
    </w:p>
    <w:sdt>
      <w:sdtPr>
        <w:rPr>
          <w:rFonts w:ascii="Times New Roman" w:eastAsiaTheme="minorEastAsia" w:hAnsi="Times New Roman" w:cs="Times New Roman"/>
          <w:b w:val="0"/>
          <w:bCs w:val="0"/>
          <w:color w:val="auto"/>
          <w:sz w:val="24"/>
          <w:szCs w:val="22"/>
          <w:lang w:val="ru-RU"/>
        </w:rPr>
        <w:id w:val="-262458161"/>
        <w:docPartObj>
          <w:docPartGallery w:val="Table of Contents"/>
          <w:docPartUnique/>
        </w:docPartObj>
      </w:sdtPr>
      <w:sdtEndPr>
        <w:rPr>
          <w:lang w:val="en-US"/>
        </w:rPr>
      </w:sdtEndPr>
      <w:sdtContent>
        <w:p w14:paraId="23A3D68F" w14:textId="77777777" w:rsidR="00D6607D" w:rsidRPr="00B82FD1" w:rsidRDefault="00D6607D" w:rsidP="00D6607D">
          <w:pPr>
            <w:pStyle w:val="aff0"/>
            <w:ind w:firstLine="0"/>
            <w:jc w:val="center"/>
            <w:rPr>
              <w:rFonts w:ascii="Times New Roman" w:hAnsi="Times New Roman" w:cs="Times New Roman"/>
              <w:color w:val="auto"/>
            </w:rPr>
          </w:pPr>
          <w:r w:rsidRPr="00B82FD1">
            <w:rPr>
              <w:rFonts w:ascii="Times New Roman" w:hAnsi="Times New Roman" w:cs="Times New Roman"/>
              <w:color w:val="auto"/>
            </w:rPr>
            <w:t>Оглавление</w:t>
          </w:r>
        </w:p>
        <w:p w14:paraId="5F6AF048" w14:textId="77777777" w:rsidR="00D6607D" w:rsidRPr="00B82FD1" w:rsidRDefault="00D6607D" w:rsidP="00D6607D">
          <w:pPr>
            <w:rPr>
              <w:rFonts w:cs="Times New Roman"/>
            </w:rPr>
          </w:pPr>
        </w:p>
        <w:p w14:paraId="2490ED2C" w14:textId="364CEF6E" w:rsidR="00710769" w:rsidRPr="00B82FD1" w:rsidRDefault="00D6607D" w:rsidP="009A0815">
          <w:pPr>
            <w:rPr>
              <w:rFonts w:cs="Times New Roman"/>
              <w:sz w:val="22"/>
              <w:lang w:val="ru-RU" w:bidi="ar-SA"/>
            </w:rPr>
          </w:pPr>
          <w:r w:rsidRPr="00B82FD1">
            <w:rPr>
              <w:rFonts w:cs="Times New Roman"/>
            </w:rPr>
            <w:fldChar w:fldCharType="begin"/>
          </w:r>
          <w:r w:rsidRPr="00B82FD1">
            <w:rPr>
              <w:rFonts w:cs="Times New Roman"/>
            </w:rPr>
            <w:instrText xml:space="preserve"> TOC \o "1-3" \h \z \u </w:instrText>
          </w:r>
          <w:r w:rsidRPr="00B82FD1">
            <w:rPr>
              <w:rFonts w:cs="Times New Roman"/>
            </w:rPr>
            <w:fldChar w:fldCharType="separate"/>
          </w:r>
          <w:hyperlink w:anchor="_Toc27052863" w:history="1">
            <w:r w:rsidR="00710769" w:rsidRPr="00B82FD1">
              <w:rPr>
                <w:rStyle w:val="affd"/>
                <w:noProof/>
              </w:rPr>
              <w:t>Список сокращений</w:t>
            </w:r>
            <w:r w:rsidR="00710769" w:rsidRPr="00B82FD1">
              <w:rPr>
                <w:rFonts w:cs="Times New Roman"/>
                <w:noProof/>
                <w:webHidden/>
              </w:rPr>
              <w:tab/>
            </w:r>
            <w:r w:rsidR="00710769" w:rsidRPr="00B82FD1">
              <w:rPr>
                <w:rFonts w:cs="Times New Roman"/>
                <w:noProof/>
                <w:webHidden/>
              </w:rPr>
              <w:fldChar w:fldCharType="begin"/>
            </w:r>
            <w:r w:rsidR="00710769" w:rsidRPr="00B82FD1">
              <w:rPr>
                <w:rFonts w:cs="Times New Roman"/>
                <w:noProof/>
                <w:webHidden/>
              </w:rPr>
              <w:instrText xml:space="preserve"> PAGEREF _Toc27052863 \h </w:instrText>
            </w:r>
            <w:r w:rsidR="00710769" w:rsidRPr="00B82FD1">
              <w:rPr>
                <w:rFonts w:cs="Times New Roman"/>
                <w:noProof/>
                <w:webHidden/>
              </w:rPr>
            </w:r>
            <w:r w:rsidR="00710769" w:rsidRPr="00B82FD1">
              <w:rPr>
                <w:rFonts w:cs="Times New Roman"/>
                <w:webHidden/>
              </w:rPr>
              <w:fldChar w:fldCharType="separate"/>
            </w:r>
            <w:r w:rsidR="001A7095">
              <w:rPr>
                <w:rFonts w:cs="Times New Roman"/>
                <w:noProof/>
                <w:webHidden/>
              </w:rPr>
              <w:t>4</w:t>
            </w:r>
            <w:r w:rsidR="00710769" w:rsidRPr="00B82FD1">
              <w:rPr>
                <w:rFonts w:cs="Times New Roman"/>
                <w:noProof/>
                <w:webHidden/>
              </w:rPr>
              <w:fldChar w:fldCharType="end"/>
            </w:r>
          </w:hyperlink>
        </w:p>
        <w:p w14:paraId="66E783DA" w14:textId="1BBB6444" w:rsidR="00710769" w:rsidRPr="00B82FD1" w:rsidRDefault="00710769" w:rsidP="009A0815">
          <w:pPr>
            <w:rPr>
              <w:rFonts w:cs="Times New Roman"/>
              <w:sz w:val="22"/>
              <w:lang w:val="ru-RU" w:bidi="ar-SA"/>
            </w:rPr>
          </w:pPr>
          <w:hyperlink w:anchor="_Toc27052864" w:history="1">
            <w:r w:rsidRPr="00B82FD1">
              <w:rPr>
                <w:rStyle w:val="affd"/>
                <w:noProof/>
              </w:rPr>
              <w:t>Термины и определения</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_Toc27052864 \h </w:instrText>
            </w:r>
            <w:r w:rsidRPr="00B82FD1">
              <w:rPr>
                <w:rFonts w:cs="Times New Roman"/>
                <w:noProof/>
                <w:webHidden/>
              </w:rPr>
            </w:r>
            <w:r w:rsidRPr="00B82FD1">
              <w:rPr>
                <w:rFonts w:cs="Times New Roman"/>
                <w:webHidden/>
              </w:rPr>
              <w:fldChar w:fldCharType="separate"/>
            </w:r>
            <w:r w:rsidR="001A7095">
              <w:rPr>
                <w:rFonts w:cs="Times New Roman"/>
                <w:noProof/>
                <w:webHidden/>
              </w:rPr>
              <w:t>5</w:t>
            </w:r>
            <w:r w:rsidRPr="00B82FD1">
              <w:rPr>
                <w:rFonts w:cs="Times New Roman"/>
                <w:noProof/>
                <w:webHidden/>
              </w:rPr>
              <w:fldChar w:fldCharType="end"/>
            </w:r>
          </w:hyperlink>
        </w:p>
        <w:p w14:paraId="5ABA3E5A" w14:textId="152BF7A0" w:rsidR="00710769" w:rsidRPr="00B82FD1" w:rsidRDefault="00710769" w:rsidP="009A0815">
          <w:pPr>
            <w:rPr>
              <w:rFonts w:cs="Times New Roman"/>
              <w:sz w:val="22"/>
              <w:lang w:val="ru-RU" w:bidi="ar-SA"/>
            </w:rPr>
          </w:pPr>
          <w:hyperlink w:anchor="_Toc27052865" w:history="1">
            <w:r w:rsidRPr="00B82FD1">
              <w:rPr>
                <w:rStyle w:val="affd"/>
                <w:noProof/>
              </w:rPr>
              <w:t>1. Краткая информация по заболеванию  или состоянию (группе заболеваний или состояний)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_Toc27052865 \h </w:instrText>
            </w:r>
            <w:r w:rsidRPr="00B82FD1">
              <w:rPr>
                <w:rFonts w:cs="Times New Roman"/>
                <w:noProof/>
                <w:webHidden/>
              </w:rPr>
            </w:r>
            <w:r w:rsidRPr="00B82FD1">
              <w:rPr>
                <w:rFonts w:cs="Times New Roman"/>
                <w:webHidden/>
              </w:rPr>
              <w:fldChar w:fldCharType="separate"/>
            </w:r>
            <w:r w:rsidR="001A7095">
              <w:rPr>
                <w:rFonts w:cs="Times New Roman"/>
                <w:noProof/>
                <w:webHidden/>
              </w:rPr>
              <w:t>6</w:t>
            </w:r>
            <w:r w:rsidRPr="00B82FD1">
              <w:rPr>
                <w:rFonts w:cs="Times New Roman"/>
                <w:noProof/>
                <w:webHidden/>
              </w:rPr>
              <w:fldChar w:fldCharType="end"/>
            </w:r>
          </w:hyperlink>
        </w:p>
        <w:p w14:paraId="35F6DBB6" w14:textId="478327ED" w:rsidR="00710769" w:rsidRPr="00B82FD1" w:rsidRDefault="00710769" w:rsidP="009A0815">
          <w:pPr>
            <w:rPr>
              <w:rFonts w:cs="Times New Roman"/>
              <w:noProof/>
              <w:sz w:val="22"/>
              <w:lang w:val="ru-RU" w:eastAsia="ru-RU" w:bidi="ar-SA"/>
            </w:rPr>
          </w:pPr>
          <w:hyperlink w:anchor="_Toc27052866" w:history="1">
            <w:r w:rsidRPr="00B82FD1">
              <w:rPr>
                <w:rStyle w:val="affd"/>
                <w:noProof/>
                <w:lang w:val="ru-RU"/>
              </w:rPr>
              <w:t xml:space="preserve">1.1 Определение </w:t>
            </w:r>
            <w:r w:rsidRPr="00B82FD1">
              <w:rPr>
                <w:rStyle w:val="affd"/>
                <w:noProof/>
                <w:shd w:val="clear" w:color="auto" w:fill="FFFFFF"/>
                <w:lang w:val="ru-RU"/>
              </w:rPr>
              <w:t>заболевания или состояния (группы заболеваний или состояний)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_Toc27052866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6</w:t>
            </w:r>
            <w:r w:rsidRPr="00B82FD1">
              <w:rPr>
                <w:rFonts w:cs="Times New Roman"/>
                <w:noProof/>
                <w:webHidden/>
              </w:rPr>
              <w:fldChar w:fldCharType="end"/>
            </w:r>
          </w:hyperlink>
        </w:p>
        <w:p w14:paraId="5A57A6DD" w14:textId="3DD65F88" w:rsidR="00710769" w:rsidRPr="00B82FD1" w:rsidRDefault="00710769" w:rsidP="009A0815">
          <w:pPr>
            <w:rPr>
              <w:rFonts w:cs="Times New Roman"/>
              <w:noProof/>
              <w:sz w:val="22"/>
              <w:lang w:val="ru-RU" w:eastAsia="ru-RU" w:bidi="ar-SA"/>
            </w:rPr>
          </w:pPr>
          <w:hyperlink w:anchor="_Toc27052867" w:history="1">
            <w:r w:rsidRPr="00B82FD1">
              <w:rPr>
                <w:rStyle w:val="affd"/>
                <w:noProof/>
                <w:lang w:val="ru-RU"/>
              </w:rPr>
              <w:t xml:space="preserve">1.2 Этиология и патогенез </w:t>
            </w:r>
            <w:r w:rsidRPr="00B82FD1">
              <w:rPr>
                <w:rStyle w:val="affd"/>
                <w:noProof/>
                <w:shd w:val="clear" w:color="auto" w:fill="FFFFFF"/>
                <w:lang w:val="ru-RU"/>
              </w:rPr>
              <w:t>заболевания или состояния (группы заболеваний или состояний)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_Toc27052867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6</w:t>
            </w:r>
            <w:r w:rsidRPr="00B82FD1">
              <w:rPr>
                <w:rFonts w:cs="Times New Roman"/>
                <w:noProof/>
                <w:webHidden/>
              </w:rPr>
              <w:fldChar w:fldCharType="end"/>
            </w:r>
          </w:hyperlink>
        </w:p>
        <w:p w14:paraId="6FA94CA4" w14:textId="15086376" w:rsidR="00710769" w:rsidRPr="00B82FD1" w:rsidRDefault="00710769" w:rsidP="009A0815">
          <w:pPr>
            <w:rPr>
              <w:rFonts w:cs="Times New Roman"/>
              <w:noProof/>
              <w:sz w:val="22"/>
              <w:lang w:val="ru-RU" w:eastAsia="ru-RU" w:bidi="ar-SA"/>
            </w:rPr>
          </w:pPr>
          <w:hyperlink w:anchor="_Toc27052868" w:history="1">
            <w:r w:rsidRPr="00B82FD1">
              <w:rPr>
                <w:rStyle w:val="affd"/>
                <w:noProof/>
                <w:lang w:val="ru-RU"/>
              </w:rPr>
              <w:t xml:space="preserve">1.3 Эпидемиология </w:t>
            </w:r>
            <w:r w:rsidRPr="00B82FD1">
              <w:rPr>
                <w:rStyle w:val="affd"/>
                <w:noProof/>
                <w:shd w:val="clear" w:color="auto" w:fill="FFFFFF"/>
                <w:lang w:val="ru-RU"/>
              </w:rPr>
              <w:t>заболевания или состояния (группы заболеваний или состояний)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_Toc27052868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7</w:t>
            </w:r>
            <w:r w:rsidRPr="00B82FD1">
              <w:rPr>
                <w:rFonts w:cs="Times New Roman"/>
                <w:noProof/>
                <w:webHidden/>
              </w:rPr>
              <w:fldChar w:fldCharType="end"/>
            </w:r>
          </w:hyperlink>
        </w:p>
        <w:p w14:paraId="4CEE200C" w14:textId="0B4500A9" w:rsidR="00710769" w:rsidRPr="00B82FD1" w:rsidRDefault="00710769" w:rsidP="009A0815">
          <w:pPr>
            <w:rPr>
              <w:rFonts w:cs="Times New Roman"/>
              <w:noProof/>
              <w:sz w:val="22"/>
              <w:lang w:val="ru-RU" w:eastAsia="ru-RU" w:bidi="ar-SA"/>
            </w:rPr>
          </w:pPr>
          <w:hyperlink w:anchor="_Toc27052869" w:history="1">
            <w:r w:rsidRPr="00B82FD1">
              <w:rPr>
                <w:rStyle w:val="affd"/>
                <w:noProof/>
                <w:lang w:val="ru-RU"/>
              </w:rPr>
              <w:t xml:space="preserve">1.4 </w:t>
            </w:r>
            <w:r w:rsidRPr="00B82FD1">
              <w:rPr>
                <w:rStyle w:val="affd"/>
                <w:noProof/>
                <w:shd w:val="clear" w:color="auto" w:fill="FFFFFF"/>
                <w:lang w:val="ru-RU"/>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_Toc27052869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8</w:t>
            </w:r>
            <w:r w:rsidRPr="00B82FD1">
              <w:rPr>
                <w:rFonts w:cs="Times New Roman"/>
                <w:noProof/>
                <w:webHidden/>
              </w:rPr>
              <w:fldChar w:fldCharType="end"/>
            </w:r>
          </w:hyperlink>
        </w:p>
        <w:p w14:paraId="6650388F" w14:textId="657CFCCA" w:rsidR="00710769" w:rsidRPr="00B82FD1" w:rsidRDefault="00710769" w:rsidP="009A0815">
          <w:pPr>
            <w:rPr>
              <w:rFonts w:cs="Times New Roman"/>
              <w:noProof/>
              <w:sz w:val="22"/>
              <w:lang w:val="ru-RU" w:eastAsia="ru-RU" w:bidi="ar-SA"/>
            </w:rPr>
          </w:pPr>
          <w:hyperlink w:anchor="_Toc27052870" w:history="1">
            <w:r w:rsidRPr="00B82FD1">
              <w:rPr>
                <w:rStyle w:val="affd"/>
                <w:noProof/>
                <w:lang w:val="ru-RU"/>
              </w:rPr>
              <w:t xml:space="preserve">1.5 Классификация </w:t>
            </w:r>
            <w:r w:rsidRPr="00B82FD1">
              <w:rPr>
                <w:rStyle w:val="affd"/>
                <w:noProof/>
                <w:shd w:val="clear" w:color="auto" w:fill="FFFFFF"/>
                <w:lang w:val="ru-RU"/>
              </w:rPr>
              <w:t>заболевания или состояния (группы заболеваний или состояний)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_Toc27052870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8</w:t>
            </w:r>
            <w:r w:rsidRPr="00B82FD1">
              <w:rPr>
                <w:rFonts w:cs="Times New Roman"/>
                <w:noProof/>
                <w:webHidden/>
              </w:rPr>
              <w:fldChar w:fldCharType="end"/>
            </w:r>
          </w:hyperlink>
        </w:p>
        <w:p w14:paraId="2E96BBBD" w14:textId="59B5794F" w:rsidR="00710769" w:rsidRPr="00B82FD1" w:rsidRDefault="00710769" w:rsidP="009A0815">
          <w:pPr>
            <w:rPr>
              <w:rFonts w:cs="Times New Roman"/>
              <w:noProof/>
              <w:sz w:val="22"/>
              <w:lang w:val="ru-RU" w:eastAsia="ru-RU" w:bidi="ar-SA"/>
            </w:rPr>
          </w:pPr>
          <w:hyperlink w:anchor="_Toc27052871" w:history="1">
            <w:r w:rsidRPr="00B82FD1">
              <w:rPr>
                <w:rStyle w:val="affd"/>
                <w:noProof/>
                <w:lang w:val="ru-RU"/>
              </w:rPr>
              <w:t xml:space="preserve">1.6 Клиническая картина </w:t>
            </w:r>
            <w:r w:rsidRPr="00B82FD1">
              <w:rPr>
                <w:rStyle w:val="affd"/>
                <w:noProof/>
                <w:shd w:val="clear" w:color="auto" w:fill="FFFFFF"/>
                <w:lang w:val="ru-RU"/>
              </w:rPr>
              <w:t>заболевания или состояния (группы заболеваний или состояний)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_Toc27052871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9</w:t>
            </w:r>
            <w:r w:rsidRPr="00B82FD1">
              <w:rPr>
                <w:rFonts w:cs="Times New Roman"/>
                <w:noProof/>
                <w:webHidden/>
              </w:rPr>
              <w:fldChar w:fldCharType="end"/>
            </w:r>
          </w:hyperlink>
        </w:p>
        <w:p w14:paraId="67AD09D0" w14:textId="4F971EF5" w:rsidR="00710769" w:rsidRPr="00B82FD1" w:rsidRDefault="00710769" w:rsidP="009A0815">
          <w:pPr>
            <w:rPr>
              <w:rFonts w:cs="Times New Roman"/>
              <w:sz w:val="22"/>
              <w:lang w:val="ru-RU" w:bidi="ar-SA"/>
            </w:rPr>
          </w:pPr>
          <w:hyperlink w:anchor="_Toc27052872" w:history="1">
            <w:r w:rsidRPr="00B82FD1">
              <w:rPr>
                <w:rStyle w:val="affd"/>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_Toc27052872 \h </w:instrText>
            </w:r>
            <w:r w:rsidRPr="00B82FD1">
              <w:rPr>
                <w:rFonts w:cs="Times New Roman"/>
                <w:noProof/>
                <w:webHidden/>
              </w:rPr>
            </w:r>
            <w:r w:rsidRPr="00B82FD1">
              <w:rPr>
                <w:rFonts w:cs="Times New Roman"/>
                <w:webHidden/>
              </w:rPr>
              <w:fldChar w:fldCharType="separate"/>
            </w:r>
            <w:r w:rsidR="001A7095">
              <w:rPr>
                <w:rFonts w:cs="Times New Roman"/>
                <w:noProof/>
                <w:webHidden/>
              </w:rPr>
              <w:t>9</w:t>
            </w:r>
            <w:r w:rsidRPr="00B82FD1">
              <w:rPr>
                <w:rFonts w:cs="Times New Roman"/>
                <w:noProof/>
                <w:webHidden/>
              </w:rPr>
              <w:fldChar w:fldCharType="end"/>
            </w:r>
          </w:hyperlink>
        </w:p>
        <w:p w14:paraId="745E6DB1" w14:textId="494C8347" w:rsidR="00710769" w:rsidRPr="00B82FD1" w:rsidRDefault="00710769" w:rsidP="009A0815">
          <w:pPr>
            <w:rPr>
              <w:rFonts w:cs="Times New Roman"/>
              <w:noProof/>
              <w:sz w:val="22"/>
              <w:lang w:val="ru-RU" w:eastAsia="ru-RU" w:bidi="ar-SA"/>
            </w:rPr>
          </w:pPr>
          <w:hyperlink w:anchor="_Toc27052873" w:history="1">
            <w:r w:rsidRPr="00B82FD1">
              <w:rPr>
                <w:rStyle w:val="affd"/>
                <w:noProof/>
              </w:rPr>
              <w:t>2.1. Жалобы и анамнез</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_Toc27052873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10</w:t>
            </w:r>
            <w:r w:rsidRPr="00B82FD1">
              <w:rPr>
                <w:rFonts w:cs="Times New Roman"/>
                <w:noProof/>
                <w:webHidden/>
              </w:rPr>
              <w:fldChar w:fldCharType="end"/>
            </w:r>
          </w:hyperlink>
        </w:p>
        <w:p w14:paraId="65A3062D" w14:textId="35D75E98" w:rsidR="00710769" w:rsidRPr="00B82FD1" w:rsidRDefault="00710769" w:rsidP="009A0815">
          <w:pPr>
            <w:rPr>
              <w:rFonts w:cs="Times New Roman"/>
              <w:noProof/>
              <w:sz w:val="22"/>
              <w:lang w:val="ru-RU" w:eastAsia="ru-RU" w:bidi="ar-SA"/>
            </w:rPr>
          </w:pPr>
          <w:hyperlink w:anchor="_Toc27052874" w:history="1">
            <w:r w:rsidRPr="00B82FD1">
              <w:rPr>
                <w:rStyle w:val="affd"/>
                <w:noProof/>
              </w:rPr>
              <w:t>2.2. Физикальное обследование</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_Toc27052874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10</w:t>
            </w:r>
            <w:r w:rsidRPr="00B82FD1">
              <w:rPr>
                <w:rFonts w:cs="Times New Roman"/>
                <w:noProof/>
                <w:webHidden/>
              </w:rPr>
              <w:fldChar w:fldCharType="end"/>
            </w:r>
          </w:hyperlink>
        </w:p>
        <w:p w14:paraId="3A30D553" w14:textId="27B62F86" w:rsidR="00710769" w:rsidRPr="00B82FD1" w:rsidRDefault="00710769" w:rsidP="009A0815">
          <w:pPr>
            <w:rPr>
              <w:rFonts w:cs="Times New Roman"/>
              <w:noProof/>
              <w:sz w:val="22"/>
              <w:lang w:val="ru-RU" w:eastAsia="ru-RU" w:bidi="ar-SA"/>
            </w:rPr>
          </w:pPr>
          <w:hyperlink w:anchor="_Toc27052875" w:history="1">
            <w:r w:rsidRPr="00B82FD1">
              <w:rPr>
                <w:rStyle w:val="affd"/>
                <w:noProof/>
              </w:rPr>
              <w:t>2.3 Лабораторные диагностические исследования</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_Toc27052875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11</w:t>
            </w:r>
            <w:r w:rsidRPr="00B82FD1">
              <w:rPr>
                <w:rFonts w:cs="Times New Roman"/>
                <w:noProof/>
                <w:webHidden/>
              </w:rPr>
              <w:fldChar w:fldCharType="end"/>
            </w:r>
          </w:hyperlink>
        </w:p>
        <w:p w14:paraId="7E7496FB" w14:textId="13FED87B" w:rsidR="00710769" w:rsidRPr="00B82FD1" w:rsidRDefault="00710769" w:rsidP="009A0815">
          <w:pPr>
            <w:rPr>
              <w:rFonts w:cs="Times New Roman"/>
              <w:noProof/>
              <w:sz w:val="22"/>
              <w:lang w:val="ru-RU" w:eastAsia="ru-RU" w:bidi="ar-SA"/>
            </w:rPr>
          </w:pPr>
          <w:hyperlink w:anchor="_Toc27052876" w:history="1">
            <w:r w:rsidRPr="00B82FD1">
              <w:rPr>
                <w:rStyle w:val="affd"/>
                <w:noProof/>
              </w:rPr>
              <w:t>2.4 Инструментальные диагностические исследования</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_Toc27052876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11</w:t>
            </w:r>
            <w:r w:rsidRPr="00B82FD1">
              <w:rPr>
                <w:rFonts w:cs="Times New Roman"/>
                <w:noProof/>
                <w:webHidden/>
              </w:rPr>
              <w:fldChar w:fldCharType="end"/>
            </w:r>
          </w:hyperlink>
        </w:p>
        <w:p w14:paraId="59D12679" w14:textId="174E0DEE" w:rsidR="00710769" w:rsidRPr="00B82FD1" w:rsidRDefault="00710769" w:rsidP="009A0815">
          <w:pPr>
            <w:rPr>
              <w:rFonts w:cs="Times New Roman"/>
              <w:noProof/>
              <w:sz w:val="22"/>
              <w:lang w:val="ru-RU" w:eastAsia="ru-RU" w:bidi="ar-SA"/>
            </w:rPr>
          </w:pPr>
          <w:hyperlink w:anchor="_Toc27052877" w:history="1">
            <w:r w:rsidRPr="00B82FD1">
              <w:rPr>
                <w:rStyle w:val="affd"/>
                <w:noProof/>
                <w:lang w:val="ru-RU"/>
              </w:rPr>
              <w:t>2.5 Иные диагностические исследования</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_Toc27052877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12</w:t>
            </w:r>
            <w:r w:rsidRPr="00B82FD1">
              <w:rPr>
                <w:rFonts w:cs="Times New Roman"/>
                <w:noProof/>
                <w:webHidden/>
              </w:rPr>
              <w:fldChar w:fldCharType="end"/>
            </w:r>
          </w:hyperlink>
        </w:p>
        <w:p w14:paraId="47BDE392" w14:textId="47A2D02C" w:rsidR="00710769" w:rsidRPr="00B82FD1" w:rsidRDefault="00710769" w:rsidP="009A0815">
          <w:pPr>
            <w:rPr>
              <w:rFonts w:cs="Times New Roman"/>
              <w:sz w:val="22"/>
              <w:lang w:val="ru-RU" w:bidi="ar-SA"/>
            </w:rPr>
          </w:pPr>
          <w:hyperlink w:anchor="_Toc27052878" w:history="1">
            <w:r w:rsidRPr="00B82FD1">
              <w:rPr>
                <w:rStyle w:val="affd"/>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_Toc27052878 \h </w:instrText>
            </w:r>
            <w:r w:rsidRPr="00B82FD1">
              <w:rPr>
                <w:rFonts w:cs="Times New Roman"/>
                <w:noProof/>
                <w:webHidden/>
              </w:rPr>
            </w:r>
            <w:r w:rsidRPr="00B82FD1">
              <w:rPr>
                <w:rFonts w:cs="Times New Roman"/>
                <w:webHidden/>
              </w:rPr>
              <w:fldChar w:fldCharType="separate"/>
            </w:r>
            <w:r w:rsidR="001A7095">
              <w:rPr>
                <w:rFonts w:cs="Times New Roman"/>
                <w:noProof/>
                <w:webHidden/>
              </w:rPr>
              <w:t>12</w:t>
            </w:r>
            <w:r w:rsidRPr="00B82FD1">
              <w:rPr>
                <w:rFonts w:cs="Times New Roman"/>
                <w:noProof/>
                <w:webHidden/>
              </w:rPr>
              <w:fldChar w:fldCharType="end"/>
            </w:r>
          </w:hyperlink>
        </w:p>
        <w:p w14:paraId="5AD03C4B" w14:textId="74CF9FB0" w:rsidR="00710769" w:rsidRPr="00B82FD1" w:rsidRDefault="00710769" w:rsidP="009A0815">
          <w:pPr>
            <w:rPr>
              <w:rFonts w:cs="Times New Roman"/>
              <w:noProof/>
              <w:sz w:val="22"/>
              <w:lang w:val="ru-RU" w:eastAsia="ru-RU" w:bidi="ar-SA"/>
            </w:rPr>
          </w:pPr>
          <w:hyperlink w:anchor="_Toc27052879" w:history="1">
            <w:r w:rsidRPr="00B82FD1">
              <w:rPr>
                <w:rStyle w:val="affd"/>
                <w:noProof/>
                <w:lang w:val="ru-RU"/>
              </w:rPr>
              <w:t>3.1. Лечение ПЗ</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_Toc27052879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13</w:t>
            </w:r>
            <w:r w:rsidRPr="00B82FD1">
              <w:rPr>
                <w:rFonts w:cs="Times New Roman"/>
                <w:noProof/>
                <w:webHidden/>
              </w:rPr>
              <w:fldChar w:fldCharType="end"/>
            </w:r>
          </w:hyperlink>
          <w:r w:rsidR="00C65C95" w:rsidRPr="00B82FD1">
            <w:rPr>
              <w:rFonts w:cs="Times New Roman"/>
              <w:noProof/>
              <w:lang w:val="ru-RU"/>
            </w:rPr>
            <w:t>3</w:t>
          </w:r>
        </w:p>
        <w:p w14:paraId="01A5E470" w14:textId="6CABA000" w:rsidR="00710769" w:rsidRPr="00B82FD1" w:rsidRDefault="00710769" w:rsidP="009A0815">
          <w:pPr>
            <w:rPr>
              <w:rFonts w:cs="Times New Roman"/>
              <w:noProof/>
              <w:sz w:val="22"/>
              <w:lang w:val="ru-RU" w:eastAsia="ru-RU" w:bidi="ar-SA"/>
            </w:rPr>
          </w:pPr>
          <w:hyperlink w:anchor="_Toc27052880" w:history="1">
            <w:r w:rsidRPr="00B82FD1">
              <w:rPr>
                <w:rStyle w:val="affd"/>
                <w:noProof/>
                <w:lang w:val="ru-RU"/>
              </w:rPr>
              <w:t>3.2. Тактика при ЧПЗ и развивающейся беременности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_Toc27052880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13</w:t>
            </w:r>
            <w:r w:rsidRPr="00B82FD1">
              <w:rPr>
                <w:rFonts w:cs="Times New Roman"/>
                <w:noProof/>
                <w:webHidden/>
              </w:rPr>
              <w:fldChar w:fldCharType="end"/>
            </w:r>
          </w:hyperlink>
        </w:p>
        <w:p w14:paraId="54395256" w14:textId="43D0E6AC" w:rsidR="00710769" w:rsidRPr="00B82FD1" w:rsidRDefault="00710769" w:rsidP="009A0815">
          <w:pPr>
            <w:rPr>
              <w:rFonts w:cs="Times New Roman"/>
              <w:noProof/>
              <w:sz w:val="22"/>
              <w:lang w:val="ru-RU" w:eastAsia="ru-RU" w:bidi="ar-SA"/>
            </w:rPr>
          </w:pPr>
          <w:hyperlink w:anchor="_Toc27052881" w:history="1">
            <w:r w:rsidRPr="00B82FD1">
              <w:rPr>
                <w:rStyle w:val="affd"/>
                <w:noProof/>
                <w:lang w:val="ru-RU"/>
              </w:rPr>
              <w:t>3.3 Лечение злокачественных ТО</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_Toc27052881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13</w:t>
            </w:r>
            <w:r w:rsidRPr="00B82FD1">
              <w:rPr>
                <w:rFonts w:cs="Times New Roman"/>
                <w:noProof/>
                <w:webHidden/>
              </w:rPr>
              <w:fldChar w:fldCharType="end"/>
            </w:r>
          </w:hyperlink>
        </w:p>
        <w:p w14:paraId="3618892E" w14:textId="448930C9" w:rsidR="00710769" w:rsidRPr="00B82FD1" w:rsidRDefault="00710769" w:rsidP="009A0815">
          <w:pPr>
            <w:rPr>
              <w:rFonts w:cs="Times New Roman"/>
              <w:noProof/>
              <w:sz w:val="22"/>
              <w:lang w:val="ru-RU" w:eastAsia="ru-RU" w:bidi="ar-SA"/>
            </w:rPr>
          </w:pPr>
          <w:hyperlink w:anchor="_Toc27052882" w:history="1">
            <w:r w:rsidRPr="00B82FD1">
              <w:rPr>
                <w:rStyle w:val="affd"/>
                <w:noProof/>
              </w:rPr>
              <w:t>3.3.1. Консервативное лечение</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_Toc27052882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14</w:t>
            </w:r>
            <w:r w:rsidRPr="00B82FD1">
              <w:rPr>
                <w:rFonts w:cs="Times New Roman"/>
                <w:noProof/>
                <w:webHidden/>
              </w:rPr>
              <w:fldChar w:fldCharType="end"/>
            </w:r>
          </w:hyperlink>
        </w:p>
        <w:p w14:paraId="66538A24" w14:textId="41258416" w:rsidR="00710769" w:rsidRPr="00B82FD1" w:rsidRDefault="00710769" w:rsidP="009A0815">
          <w:pPr>
            <w:rPr>
              <w:rFonts w:cs="Times New Roman"/>
              <w:noProof/>
              <w:sz w:val="22"/>
              <w:lang w:val="ru-RU" w:eastAsia="ru-RU" w:bidi="ar-SA"/>
            </w:rPr>
          </w:pPr>
          <w:hyperlink w:anchor="_Toc27052883" w:history="1">
            <w:r w:rsidRPr="00B82FD1">
              <w:rPr>
                <w:rStyle w:val="affd"/>
                <w:noProof/>
              </w:rPr>
              <w:t>3.2. Лечение редких ТО</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_Toc27052883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18</w:t>
            </w:r>
            <w:r w:rsidRPr="00B82FD1">
              <w:rPr>
                <w:rFonts w:cs="Times New Roman"/>
                <w:noProof/>
                <w:webHidden/>
              </w:rPr>
              <w:fldChar w:fldCharType="end"/>
            </w:r>
          </w:hyperlink>
        </w:p>
        <w:p w14:paraId="2DE77E84" w14:textId="2C735AE7" w:rsidR="00710769" w:rsidRPr="00B82FD1" w:rsidRDefault="00710769" w:rsidP="009A0815">
          <w:pPr>
            <w:rPr>
              <w:rFonts w:cs="Times New Roman"/>
              <w:noProof/>
              <w:sz w:val="22"/>
              <w:lang w:val="ru-RU" w:eastAsia="ru-RU" w:bidi="ar-SA"/>
            </w:rPr>
          </w:pPr>
          <w:hyperlink w:anchor="_Toc27052884" w:history="1">
            <w:r w:rsidRPr="00B82FD1">
              <w:rPr>
                <w:rStyle w:val="affd"/>
                <w:noProof/>
              </w:rPr>
              <w:t>3.3. Лечение пациентов с церебральными метастазами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_Toc27052884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18</w:t>
            </w:r>
            <w:r w:rsidRPr="00B82FD1">
              <w:rPr>
                <w:rFonts w:cs="Times New Roman"/>
                <w:noProof/>
                <w:webHidden/>
              </w:rPr>
              <w:fldChar w:fldCharType="end"/>
            </w:r>
          </w:hyperlink>
        </w:p>
        <w:p w14:paraId="24ED55F6" w14:textId="3BB4390E" w:rsidR="00710769" w:rsidRPr="00B82FD1" w:rsidRDefault="00710769" w:rsidP="009A0815">
          <w:pPr>
            <w:rPr>
              <w:rFonts w:cs="Times New Roman"/>
              <w:noProof/>
              <w:sz w:val="22"/>
              <w:lang w:val="ru-RU" w:eastAsia="ru-RU" w:bidi="ar-SA"/>
            </w:rPr>
          </w:pPr>
          <w:hyperlink w:anchor="_Toc27052885" w:history="1">
            <w:r w:rsidRPr="00B82FD1">
              <w:rPr>
                <w:rStyle w:val="affd"/>
                <w:noProof/>
              </w:rPr>
              <w:t>3.4. Хирургическое лечение</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_Toc27052885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18</w:t>
            </w:r>
            <w:r w:rsidRPr="00B82FD1">
              <w:rPr>
                <w:rFonts w:cs="Times New Roman"/>
                <w:noProof/>
                <w:webHidden/>
              </w:rPr>
              <w:fldChar w:fldCharType="end"/>
            </w:r>
          </w:hyperlink>
        </w:p>
        <w:p w14:paraId="40078733" w14:textId="1E481374" w:rsidR="00710769" w:rsidRPr="00B82FD1" w:rsidRDefault="00710769" w:rsidP="009A0815">
          <w:pPr>
            <w:rPr>
              <w:rFonts w:cs="Times New Roman"/>
              <w:sz w:val="22"/>
              <w:lang w:val="ru-RU" w:bidi="ar-SA"/>
            </w:rPr>
          </w:pPr>
          <w:hyperlink w:anchor="_Toc27052886" w:history="1">
            <w:r w:rsidRPr="00B82FD1">
              <w:rPr>
                <w:rStyle w:val="affd"/>
                <w:noProof/>
              </w:rPr>
              <w:t>4. Медицинская реабилитация, медицинские показания  и противопоказания к применению методов реабилитации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_Toc27052886 \h </w:instrText>
            </w:r>
            <w:r w:rsidRPr="00B82FD1">
              <w:rPr>
                <w:rFonts w:cs="Times New Roman"/>
                <w:noProof/>
                <w:webHidden/>
              </w:rPr>
            </w:r>
            <w:r w:rsidRPr="00B82FD1">
              <w:rPr>
                <w:rFonts w:cs="Times New Roman"/>
                <w:webHidden/>
              </w:rPr>
              <w:fldChar w:fldCharType="separate"/>
            </w:r>
            <w:r w:rsidR="001A7095">
              <w:rPr>
                <w:rFonts w:cs="Times New Roman"/>
                <w:noProof/>
                <w:webHidden/>
              </w:rPr>
              <w:t>19</w:t>
            </w:r>
            <w:r w:rsidRPr="00B82FD1">
              <w:rPr>
                <w:rFonts w:cs="Times New Roman"/>
                <w:noProof/>
                <w:webHidden/>
              </w:rPr>
              <w:fldChar w:fldCharType="end"/>
            </w:r>
          </w:hyperlink>
        </w:p>
        <w:p w14:paraId="7BDA7848" w14:textId="155DF01E" w:rsidR="00710769" w:rsidRPr="00B82FD1" w:rsidRDefault="00710769" w:rsidP="009A0815">
          <w:pPr>
            <w:rPr>
              <w:rFonts w:cs="Times New Roman"/>
              <w:noProof/>
              <w:sz w:val="22"/>
              <w:lang w:val="ru-RU" w:eastAsia="ru-RU" w:bidi="ar-SA"/>
            </w:rPr>
          </w:pPr>
          <w:hyperlink w:anchor="_Toc27052887" w:history="1">
            <w:r w:rsidRPr="00B82FD1">
              <w:rPr>
                <w:rStyle w:val="affd"/>
                <w:noProof/>
              </w:rPr>
              <w:t>4.1 Реабилитация после хирургического лечения</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_Toc27052887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19</w:t>
            </w:r>
            <w:r w:rsidRPr="00B82FD1">
              <w:rPr>
                <w:rFonts w:cs="Times New Roman"/>
                <w:noProof/>
                <w:webHidden/>
              </w:rPr>
              <w:fldChar w:fldCharType="end"/>
            </w:r>
          </w:hyperlink>
        </w:p>
        <w:p w14:paraId="07454A4F" w14:textId="2FBD62C8" w:rsidR="00710769" w:rsidRPr="00B82FD1" w:rsidRDefault="00710769" w:rsidP="009A0815">
          <w:pPr>
            <w:rPr>
              <w:rFonts w:cs="Times New Roman"/>
              <w:noProof/>
              <w:sz w:val="22"/>
              <w:lang w:val="ru-RU" w:eastAsia="ru-RU" w:bidi="ar-SA"/>
            </w:rPr>
          </w:pPr>
          <w:hyperlink w:anchor="_Toc27052888" w:history="1">
            <w:r w:rsidRPr="00B82FD1">
              <w:rPr>
                <w:rStyle w:val="affd"/>
                <w:noProof/>
              </w:rPr>
              <w:t>4.2 Реабилитация при химиотерапии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_Toc27052888 \h </w:instrText>
            </w:r>
            <w:r w:rsidRPr="00B82FD1">
              <w:rPr>
                <w:rFonts w:cs="Times New Roman"/>
                <w:noProof/>
                <w:webHidden/>
              </w:rPr>
            </w:r>
            <w:r w:rsidRPr="00B82FD1">
              <w:rPr>
                <w:rFonts w:cs="Times New Roman"/>
                <w:noProof/>
                <w:webHidden/>
              </w:rPr>
              <w:fldChar w:fldCharType="separate"/>
            </w:r>
            <w:r w:rsidR="001A7095">
              <w:rPr>
                <w:rFonts w:cs="Times New Roman"/>
                <w:noProof/>
                <w:webHidden/>
              </w:rPr>
              <w:t>21</w:t>
            </w:r>
            <w:r w:rsidRPr="00B82FD1">
              <w:rPr>
                <w:rFonts w:cs="Times New Roman"/>
                <w:noProof/>
                <w:webHidden/>
              </w:rPr>
              <w:fldChar w:fldCharType="end"/>
            </w:r>
          </w:hyperlink>
        </w:p>
        <w:p w14:paraId="08407EC3" w14:textId="3B5FA9ED" w:rsidR="00710769" w:rsidRPr="00B82FD1" w:rsidRDefault="00710769" w:rsidP="009A0815">
          <w:pPr>
            <w:rPr>
              <w:rFonts w:cs="Times New Roman"/>
              <w:sz w:val="22"/>
              <w:lang w:val="ru-RU" w:bidi="ar-SA"/>
            </w:rPr>
          </w:pPr>
          <w:hyperlink w:anchor="_Toc27052889" w:history="1">
            <w:r w:rsidRPr="00B82FD1">
              <w:rPr>
                <w:rStyle w:val="affd"/>
                <w:noProof/>
              </w:rPr>
              <w:t>5. Профилактика и диспансерное наблюдение, медицинские показания и противопоказания к применению методов профилактики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_Toc27052889 \h </w:instrText>
            </w:r>
            <w:r w:rsidRPr="00B82FD1">
              <w:rPr>
                <w:rFonts w:cs="Times New Roman"/>
                <w:noProof/>
                <w:webHidden/>
              </w:rPr>
            </w:r>
            <w:r w:rsidRPr="00B82FD1">
              <w:rPr>
                <w:rFonts w:cs="Times New Roman"/>
                <w:webHidden/>
              </w:rPr>
              <w:fldChar w:fldCharType="separate"/>
            </w:r>
            <w:r w:rsidR="001A7095">
              <w:rPr>
                <w:rFonts w:cs="Times New Roman"/>
                <w:noProof/>
                <w:webHidden/>
              </w:rPr>
              <w:t>23</w:t>
            </w:r>
            <w:r w:rsidRPr="00B82FD1">
              <w:rPr>
                <w:rFonts w:cs="Times New Roman"/>
                <w:noProof/>
                <w:webHidden/>
              </w:rPr>
              <w:fldChar w:fldCharType="end"/>
            </w:r>
          </w:hyperlink>
        </w:p>
        <w:p w14:paraId="2D4BABF3" w14:textId="000C505F" w:rsidR="00710769" w:rsidRPr="00B82FD1" w:rsidRDefault="00710769" w:rsidP="009A0815">
          <w:pPr>
            <w:rPr>
              <w:rFonts w:cs="Times New Roman"/>
              <w:sz w:val="22"/>
              <w:lang w:val="ru-RU" w:bidi="ar-SA"/>
            </w:rPr>
          </w:pPr>
          <w:hyperlink w:anchor="_Toc27052890" w:history="1">
            <w:r w:rsidRPr="00B82FD1">
              <w:rPr>
                <w:rStyle w:val="affd"/>
                <w:noProof/>
              </w:rPr>
              <w:t>6. Организация оказания медицинской помощи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_Toc27052890 \h </w:instrText>
            </w:r>
            <w:r w:rsidRPr="00B82FD1">
              <w:rPr>
                <w:rFonts w:cs="Times New Roman"/>
                <w:noProof/>
                <w:webHidden/>
              </w:rPr>
            </w:r>
            <w:r w:rsidRPr="00B82FD1">
              <w:rPr>
                <w:rFonts w:cs="Times New Roman"/>
                <w:webHidden/>
              </w:rPr>
              <w:fldChar w:fldCharType="separate"/>
            </w:r>
            <w:r w:rsidR="001A7095">
              <w:rPr>
                <w:rFonts w:cs="Times New Roman"/>
                <w:noProof/>
                <w:webHidden/>
              </w:rPr>
              <w:t>24</w:t>
            </w:r>
            <w:r w:rsidRPr="00B82FD1">
              <w:rPr>
                <w:rFonts w:cs="Times New Roman"/>
                <w:noProof/>
                <w:webHidden/>
              </w:rPr>
              <w:fldChar w:fldCharType="end"/>
            </w:r>
          </w:hyperlink>
        </w:p>
        <w:p w14:paraId="4B104A17" w14:textId="420B5749" w:rsidR="00710769" w:rsidRPr="00B82FD1" w:rsidRDefault="00710769" w:rsidP="009A0815">
          <w:pPr>
            <w:rPr>
              <w:rFonts w:cs="Times New Roman"/>
              <w:sz w:val="22"/>
              <w:lang w:val="ru-RU" w:bidi="ar-SA"/>
            </w:rPr>
          </w:pPr>
          <w:hyperlink w:anchor="_Toc27052891" w:history="1">
            <w:r w:rsidRPr="00B82FD1">
              <w:rPr>
                <w:rStyle w:val="affd"/>
                <w:noProof/>
                <w:lang w:val="ru-RU"/>
              </w:rPr>
              <w:t>7. Дополнительная информация (в том числе факторы, влияющие на исход заболевания или состояния)</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_Toc27052891 \h </w:instrText>
            </w:r>
            <w:r w:rsidRPr="00B82FD1">
              <w:rPr>
                <w:rFonts w:cs="Times New Roman"/>
                <w:noProof/>
                <w:webHidden/>
              </w:rPr>
            </w:r>
            <w:r w:rsidRPr="00B82FD1">
              <w:rPr>
                <w:rFonts w:cs="Times New Roman"/>
                <w:webHidden/>
              </w:rPr>
              <w:fldChar w:fldCharType="separate"/>
            </w:r>
            <w:r w:rsidR="001A7095">
              <w:rPr>
                <w:rFonts w:cs="Times New Roman"/>
                <w:noProof/>
                <w:webHidden/>
              </w:rPr>
              <w:t>29</w:t>
            </w:r>
            <w:r w:rsidRPr="00B82FD1">
              <w:rPr>
                <w:rFonts w:cs="Times New Roman"/>
                <w:noProof/>
                <w:webHidden/>
              </w:rPr>
              <w:fldChar w:fldCharType="end"/>
            </w:r>
          </w:hyperlink>
        </w:p>
        <w:p w14:paraId="4AF732C4" w14:textId="1D141526" w:rsidR="00710769" w:rsidRPr="00B82FD1" w:rsidRDefault="00710769" w:rsidP="009A0815">
          <w:pPr>
            <w:rPr>
              <w:rFonts w:cs="Times New Roman"/>
              <w:sz w:val="22"/>
              <w:lang w:val="ru-RU" w:bidi="ar-SA"/>
            </w:rPr>
          </w:pPr>
          <w:hyperlink w:anchor="_Toc27052892" w:history="1">
            <w:r w:rsidRPr="00B82FD1">
              <w:rPr>
                <w:rStyle w:val="affd"/>
                <w:b/>
                <w:bCs/>
                <w:noProof/>
              </w:rPr>
              <w:t>Критерии оценки качества медицинской помощи</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_Toc27052892 \h </w:instrText>
            </w:r>
            <w:r w:rsidRPr="00B82FD1">
              <w:rPr>
                <w:rFonts w:cs="Times New Roman"/>
                <w:noProof/>
                <w:webHidden/>
              </w:rPr>
            </w:r>
            <w:r w:rsidRPr="00B82FD1">
              <w:rPr>
                <w:rFonts w:cs="Times New Roman"/>
                <w:webHidden/>
              </w:rPr>
              <w:fldChar w:fldCharType="separate"/>
            </w:r>
            <w:r w:rsidR="001A7095">
              <w:rPr>
                <w:rFonts w:cs="Times New Roman"/>
                <w:noProof/>
                <w:webHidden/>
              </w:rPr>
              <w:t>29</w:t>
            </w:r>
            <w:r w:rsidRPr="00B82FD1">
              <w:rPr>
                <w:rFonts w:cs="Times New Roman"/>
                <w:noProof/>
                <w:webHidden/>
              </w:rPr>
              <w:fldChar w:fldCharType="end"/>
            </w:r>
          </w:hyperlink>
        </w:p>
        <w:p w14:paraId="08635DF3" w14:textId="01F52835" w:rsidR="00710769" w:rsidRPr="00B82FD1" w:rsidRDefault="00710769" w:rsidP="009A0815">
          <w:pPr>
            <w:rPr>
              <w:rFonts w:cs="Times New Roman"/>
              <w:sz w:val="22"/>
              <w:lang w:val="ru-RU" w:bidi="ar-SA"/>
            </w:rPr>
          </w:pPr>
          <w:hyperlink w:anchor="_Toc27052893" w:history="1">
            <w:r w:rsidRPr="00B82FD1">
              <w:rPr>
                <w:rStyle w:val="affd"/>
                <w:noProof/>
              </w:rPr>
              <w:t>Список литературы</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_Toc27052893 \h </w:instrText>
            </w:r>
            <w:r w:rsidRPr="00B82FD1">
              <w:rPr>
                <w:rFonts w:cs="Times New Roman"/>
                <w:noProof/>
                <w:webHidden/>
              </w:rPr>
            </w:r>
            <w:r w:rsidRPr="00B82FD1">
              <w:rPr>
                <w:rFonts w:cs="Times New Roman"/>
                <w:webHidden/>
              </w:rPr>
              <w:fldChar w:fldCharType="separate"/>
            </w:r>
            <w:r w:rsidR="001A7095">
              <w:rPr>
                <w:rFonts w:cs="Times New Roman"/>
                <w:noProof/>
                <w:webHidden/>
              </w:rPr>
              <w:t>30</w:t>
            </w:r>
            <w:r w:rsidRPr="00B82FD1">
              <w:rPr>
                <w:rFonts w:cs="Times New Roman"/>
                <w:noProof/>
                <w:webHidden/>
              </w:rPr>
              <w:fldChar w:fldCharType="end"/>
            </w:r>
          </w:hyperlink>
        </w:p>
        <w:p w14:paraId="6717F776" w14:textId="625B0FBA" w:rsidR="00710769" w:rsidRPr="00B82FD1" w:rsidRDefault="00710769" w:rsidP="009A0815">
          <w:pPr>
            <w:rPr>
              <w:rFonts w:cs="Times New Roman"/>
              <w:sz w:val="22"/>
              <w:lang w:val="ru-RU" w:bidi="ar-SA"/>
            </w:rPr>
          </w:pPr>
          <w:hyperlink w:anchor="_Toc27052894" w:history="1">
            <w:r w:rsidRPr="00B82FD1">
              <w:rPr>
                <w:rStyle w:val="affd"/>
                <w:noProof/>
              </w:rPr>
              <w:t>Приложение А1. Состав рабочей группы  по разработке и пересмотру клинических рекомендаций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_Toc27052894 \h </w:instrText>
            </w:r>
            <w:r w:rsidRPr="00B82FD1">
              <w:rPr>
                <w:rFonts w:cs="Times New Roman"/>
                <w:noProof/>
                <w:webHidden/>
              </w:rPr>
            </w:r>
            <w:r w:rsidRPr="00B82FD1">
              <w:rPr>
                <w:rFonts w:cs="Times New Roman"/>
                <w:webHidden/>
              </w:rPr>
              <w:fldChar w:fldCharType="separate"/>
            </w:r>
            <w:r w:rsidR="001A7095">
              <w:rPr>
                <w:rFonts w:cs="Times New Roman"/>
                <w:noProof/>
                <w:webHidden/>
              </w:rPr>
              <w:t>35</w:t>
            </w:r>
            <w:r w:rsidRPr="00B82FD1">
              <w:rPr>
                <w:rFonts w:cs="Times New Roman"/>
                <w:noProof/>
                <w:webHidden/>
              </w:rPr>
              <w:fldChar w:fldCharType="end"/>
            </w:r>
          </w:hyperlink>
        </w:p>
        <w:p w14:paraId="1D7D4EF3" w14:textId="2B0911A2" w:rsidR="00710769" w:rsidRPr="00B82FD1" w:rsidRDefault="00710769" w:rsidP="009A0815">
          <w:pPr>
            <w:rPr>
              <w:rFonts w:cs="Times New Roman"/>
              <w:sz w:val="22"/>
              <w:lang w:val="ru-RU" w:bidi="ar-SA"/>
            </w:rPr>
          </w:pPr>
          <w:hyperlink w:anchor="_Toc27052895" w:history="1">
            <w:r w:rsidRPr="00B82FD1">
              <w:rPr>
                <w:rStyle w:val="affd"/>
                <w:noProof/>
              </w:rPr>
              <w:t>Приложение А2. Методология разработки клинических рекомендаций</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_Toc27052895 \h </w:instrText>
            </w:r>
            <w:r w:rsidRPr="00B82FD1">
              <w:rPr>
                <w:rFonts w:cs="Times New Roman"/>
                <w:noProof/>
                <w:webHidden/>
              </w:rPr>
            </w:r>
            <w:r w:rsidRPr="00B82FD1">
              <w:rPr>
                <w:rFonts w:cs="Times New Roman"/>
                <w:webHidden/>
              </w:rPr>
              <w:fldChar w:fldCharType="separate"/>
            </w:r>
            <w:r w:rsidR="001A7095">
              <w:rPr>
                <w:rFonts w:cs="Times New Roman"/>
                <w:noProof/>
                <w:webHidden/>
              </w:rPr>
              <w:t>38</w:t>
            </w:r>
            <w:r w:rsidRPr="00B82FD1">
              <w:rPr>
                <w:rFonts w:cs="Times New Roman"/>
                <w:noProof/>
                <w:webHidden/>
              </w:rPr>
              <w:fldChar w:fldCharType="end"/>
            </w:r>
          </w:hyperlink>
        </w:p>
        <w:p w14:paraId="6B4A7506" w14:textId="247CB792" w:rsidR="00710769" w:rsidRPr="00B82FD1" w:rsidRDefault="00710769" w:rsidP="009A0815">
          <w:pPr>
            <w:rPr>
              <w:rFonts w:cs="Times New Roman"/>
              <w:sz w:val="22"/>
              <w:lang w:val="ru-RU" w:bidi="ar-SA"/>
            </w:rPr>
          </w:pPr>
          <w:hyperlink w:anchor="_Toc27052896" w:history="1">
            <w:r w:rsidRPr="00B82FD1">
              <w:rPr>
                <w:rStyle w:val="affd"/>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_Toc27052896 \h </w:instrText>
            </w:r>
            <w:r w:rsidRPr="00B82FD1">
              <w:rPr>
                <w:rFonts w:cs="Times New Roman"/>
                <w:noProof/>
                <w:webHidden/>
              </w:rPr>
            </w:r>
            <w:r w:rsidRPr="00B82FD1">
              <w:rPr>
                <w:rFonts w:cs="Times New Roman"/>
                <w:webHidden/>
              </w:rPr>
              <w:fldChar w:fldCharType="separate"/>
            </w:r>
            <w:r w:rsidR="001A7095">
              <w:rPr>
                <w:rFonts w:cs="Times New Roman"/>
                <w:noProof/>
                <w:webHidden/>
              </w:rPr>
              <w:t>41</w:t>
            </w:r>
            <w:r w:rsidRPr="00B82FD1">
              <w:rPr>
                <w:rFonts w:cs="Times New Roman"/>
                <w:noProof/>
                <w:webHidden/>
              </w:rPr>
              <w:fldChar w:fldCharType="end"/>
            </w:r>
          </w:hyperlink>
        </w:p>
        <w:p w14:paraId="22786297" w14:textId="5D5E0DB7" w:rsidR="00710769" w:rsidRPr="00B82FD1" w:rsidRDefault="00710769" w:rsidP="009A0815">
          <w:pPr>
            <w:rPr>
              <w:rFonts w:cs="Times New Roman"/>
              <w:sz w:val="22"/>
              <w:lang w:val="ru-RU" w:bidi="ar-SA"/>
            </w:rPr>
          </w:pPr>
          <w:hyperlink w:anchor="_Toc27052897" w:history="1">
            <w:r w:rsidRPr="00B82FD1">
              <w:rPr>
                <w:rStyle w:val="affd"/>
                <w:bCs/>
                <w:noProof/>
              </w:rPr>
              <w:t>Приложение Б. Алгоритмы действий врача</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_Toc27052897 \h </w:instrText>
            </w:r>
            <w:r w:rsidRPr="00B82FD1">
              <w:rPr>
                <w:rFonts w:cs="Times New Roman"/>
                <w:noProof/>
                <w:webHidden/>
              </w:rPr>
            </w:r>
            <w:r w:rsidRPr="00B82FD1">
              <w:rPr>
                <w:rFonts w:cs="Times New Roman"/>
                <w:webHidden/>
              </w:rPr>
              <w:fldChar w:fldCharType="separate"/>
            </w:r>
            <w:r w:rsidR="001A7095">
              <w:rPr>
                <w:rFonts w:cs="Times New Roman"/>
                <w:noProof/>
                <w:webHidden/>
              </w:rPr>
              <w:t>42</w:t>
            </w:r>
            <w:r w:rsidRPr="00B82FD1">
              <w:rPr>
                <w:rFonts w:cs="Times New Roman"/>
                <w:noProof/>
                <w:webHidden/>
              </w:rPr>
              <w:fldChar w:fldCharType="end"/>
            </w:r>
          </w:hyperlink>
        </w:p>
        <w:p w14:paraId="7F6AF49F" w14:textId="665E89A3" w:rsidR="00710769" w:rsidRPr="00B82FD1" w:rsidRDefault="00710769" w:rsidP="009A0815">
          <w:pPr>
            <w:rPr>
              <w:rFonts w:cs="Times New Roman"/>
              <w:sz w:val="22"/>
              <w:lang w:val="ru-RU" w:bidi="ar-SA"/>
            </w:rPr>
          </w:pPr>
          <w:hyperlink w:anchor="_Toc27052898" w:history="1">
            <w:r w:rsidRPr="00B82FD1">
              <w:rPr>
                <w:rStyle w:val="affd"/>
                <w:noProof/>
              </w:rPr>
              <w:t>Приложение В. Информация для пациента</w:t>
            </w:r>
            <w:r w:rsidRPr="00B82FD1">
              <w:rPr>
                <w:rFonts w:cs="Times New Roman"/>
                <w:noProof/>
                <w:webHidden/>
              </w:rPr>
              <w:tab/>
            </w:r>
            <w:r w:rsidRPr="00B82FD1">
              <w:rPr>
                <w:rFonts w:cs="Times New Roman"/>
                <w:noProof/>
                <w:webHidden/>
              </w:rPr>
              <w:fldChar w:fldCharType="begin"/>
            </w:r>
            <w:r w:rsidRPr="00B82FD1">
              <w:rPr>
                <w:rFonts w:cs="Times New Roman"/>
                <w:noProof/>
                <w:webHidden/>
              </w:rPr>
              <w:instrText xml:space="preserve"> PAGEREF _Toc27052898 \h </w:instrText>
            </w:r>
            <w:r w:rsidRPr="00B82FD1">
              <w:rPr>
                <w:rFonts w:cs="Times New Roman"/>
                <w:noProof/>
                <w:webHidden/>
              </w:rPr>
            </w:r>
            <w:r w:rsidRPr="00B82FD1">
              <w:rPr>
                <w:rFonts w:cs="Times New Roman"/>
                <w:webHidden/>
              </w:rPr>
              <w:fldChar w:fldCharType="separate"/>
            </w:r>
            <w:r w:rsidR="001A7095">
              <w:rPr>
                <w:rFonts w:cs="Times New Roman"/>
                <w:noProof/>
                <w:webHidden/>
              </w:rPr>
              <w:t>43</w:t>
            </w:r>
            <w:r w:rsidRPr="00B82FD1">
              <w:rPr>
                <w:rFonts w:cs="Times New Roman"/>
                <w:noProof/>
                <w:webHidden/>
              </w:rPr>
              <w:fldChar w:fldCharType="end"/>
            </w:r>
          </w:hyperlink>
        </w:p>
        <w:p w14:paraId="453779B0" w14:textId="77777777" w:rsidR="00D6607D" w:rsidRPr="00B82FD1" w:rsidRDefault="00D6607D">
          <w:pPr>
            <w:rPr>
              <w:rFonts w:cs="Times New Roman"/>
            </w:rPr>
          </w:pPr>
          <w:r w:rsidRPr="00B82FD1">
            <w:rPr>
              <w:rFonts w:cs="Times New Roman"/>
              <w:noProof/>
              <w:szCs w:val="28"/>
              <w:lang w:eastAsia="ru-RU"/>
            </w:rPr>
            <w:fldChar w:fldCharType="end"/>
          </w:r>
        </w:p>
      </w:sdtContent>
    </w:sdt>
    <w:p w14:paraId="7C442D93" w14:textId="77777777" w:rsidR="006C7C2F" w:rsidRPr="00B82FD1" w:rsidRDefault="006C7C2F" w:rsidP="00BC73BA">
      <w:pPr>
        <w:pStyle w:val="1f"/>
        <w:rPr>
          <w:rStyle w:val="ListLabel13"/>
        </w:rPr>
      </w:pPr>
      <w:r w:rsidRPr="00B82FD1">
        <w:rPr>
          <w:rStyle w:val="ListLabel13"/>
        </w:rPr>
        <w:br w:type="page"/>
      </w:r>
      <w:bookmarkStart w:id="2" w:name="__RefHeading___doc_abbreviation"/>
      <w:bookmarkStart w:id="3" w:name="_Toc22677879"/>
      <w:bookmarkStart w:id="4" w:name="_Toc27052863"/>
      <w:r w:rsidRPr="00B82FD1">
        <w:rPr>
          <w:rStyle w:val="ListLabel13"/>
        </w:rPr>
        <w:lastRenderedPageBreak/>
        <w:t>Список</w:t>
      </w:r>
      <w:r w:rsidR="00CA4426" w:rsidRPr="00B82FD1">
        <w:rPr>
          <w:rStyle w:val="ListLabel13"/>
        </w:rPr>
        <w:t xml:space="preserve"> </w:t>
      </w:r>
      <w:r w:rsidRPr="00B82FD1">
        <w:rPr>
          <w:rStyle w:val="ListLabel13"/>
        </w:rPr>
        <w:t>сокращений</w:t>
      </w:r>
      <w:bookmarkEnd w:id="2"/>
      <w:bookmarkEnd w:id="3"/>
      <w:bookmarkEnd w:id="4"/>
    </w:p>
    <w:p w14:paraId="5E955C08" w14:textId="77777777" w:rsidR="00427977" w:rsidRPr="00B82FD1" w:rsidRDefault="00427977" w:rsidP="00E12BB7">
      <w:pPr>
        <w:rPr>
          <w:rFonts w:cs="Times New Roman"/>
          <w:lang w:val="ru-RU"/>
        </w:rPr>
      </w:pPr>
      <w:r w:rsidRPr="00B82FD1">
        <w:rPr>
          <w:rFonts w:cs="Times New Roman"/>
          <w:lang w:val="ru-RU"/>
        </w:rPr>
        <w:t>в/в – внутривенный</w:t>
      </w:r>
    </w:p>
    <w:p w14:paraId="22F89405" w14:textId="77777777" w:rsidR="00427977" w:rsidRPr="00B82FD1" w:rsidRDefault="00427977" w:rsidP="00E12BB7">
      <w:pPr>
        <w:rPr>
          <w:rFonts w:cs="Times New Roman"/>
          <w:lang w:val="ru-RU"/>
        </w:rPr>
      </w:pPr>
      <w:r w:rsidRPr="00B82FD1">
        <w:rPr>
          <w:rFonts w:cs="Times New Roman"/>
          <w:lang w:val="ru-RU"/>
        </w:rPr>
        <w:t>в/м – внутримышечный</w:t>
      </w:r>
    </w:p>
    <w:p w14:paraId="355359FC" w14:textId="77777777" w:rsidR="006C7C2F" w:rsidRPr="00B82FD1" w:rsidRDefault="006C7C2F" w:rsidP="00E12BB7">
      <w:pPr>
        <w:rPr>
          <w:rStyle w:val="ListLabel13"/>
          <w:rFonts w:cs="Times New Roman"/>
          <w:lang w:val="ru-RU"/>
        </w:rPr>
      </w:pPr>
      <w:r w:rsidRPr="00B82FD1">
        <w:rPr>
          <w:rStyle w:val="ListLabel13"/>
          <w:rFonts w:cs="Times New Roman"/>
          <w:lang w:val="ru-RU"/>
        </w:rPr>
        <w:t>ЗТО</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злокачественные</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опухоли</w:t>
      </w:r>
    </w:p>
    <w:p w14:paraId="384923C6" w14:textId="5397E5FE" w:rsidR="00A8748A" w:rsidRPr="00B82FD1" w:rsidRDefault="006C7C2F" w:rsidP="00E12BB7">
      <w:pPr>
        <w:rPr>
          <w:rStyle w:val="ListLabel13"/>
          <w:rFonts w:cs="Times New Roman"/>
          <w:lang w:val="ru-RU"/>
        </w:rPr>
      </w:pPr>
      <w:r w:rsidRPr="00B82FD1">
        <w:rPr>
          <w:rStyle w:val="ListLabel13"/>
          <w:rFonts w:cs="Times New Roman"/>
          <w:lang w:val="ru-RU"/>
        </w:rPr>
        <w:t>ИПЗ</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инвазивный</w:t>
      </w:r>
      <w:r w:rsidR="00CA4426" w:rsidRPr="00B82FD1">
        <w:rPr>
          <w:rStyle w:val="ListLabel13"/>
          <w:rFonts w:cs="Times New Roman"/>
          <w:lang w:val="ru-RU"/>
        </w:rPr>
        <w:t xml:space="preserve"> </w:t>
      </w:r>
      <w:r w:rsidRPr="00B82FD1">
        <w:rPr>
          <w:rStyle w:val="ListLabel13"/>
          <w:rFonts w:cs="Times New Roman"/>
          <w:lang w:val="ru-RU"/>
        </w:rPr>
        <w:t>пузырный</w:t>
      </w:r>
      <w:r w:rsidR="00CA4426" w:rsidRPr="00B82FD1">
        <w:rPr>
          <w:rStyle w:val="ListLabel13"/>
          <w:rFonts w:cs="Times New Roman"/>
          <w:lang w:val="ru-RU"/>
        </w:rPr>
        <w:t xml:space="preserve"> </w:t>
      </w:r>
      <w:r w:rsidRPr="00B82FD1">
        <w:rPr>
          <w:rStyle w:val="ListLabel13"/>
          <w:rFonts w:cs="Times New Roman"/>
          <w:lang w:val="ru-RU"/>
        </w:rPr>
        <w:t>занос</w:t>
      </w:r>
    </w:p>
    <w:p w14:paraId="68EE3B45" w14:textId="77777777" w:rsidR="008C3F40" w:rsidRPr="00B82FD1" w:rsidRDefault="008C3F40" w:rsidP="00E12BB7">
      <w:pPr>
        <w:rPr>
          <w:rStyle w:val="ListLabel13"/>
          <w:rFonts w:cs="Times New Roman"/>
          <w:lang w:val="ru-RU"/>
        </w:rPr>
      </w:pPr>
      <w:r w:rsidRPr="00B82FD1">
        <w:rPr>
          <w:rStyle w:val="ListLabel13"/>
          <w:rFonts w:cs="Times New Roman"/>
          <w:lang w:val="ru-RU"/>
        </w:rPr>
        <w:t>ПЗ – пузырный занос</w:t>
      </w:r>
    </w:p>
    <w:p w14:paraId="1664A5D4" w14:textId="77777777" w:rsidR="006C7C2F" w:rsidRDefault="006C7C2F" w:rsidP="00E12BB7">
      <w:pPr>
        <w:rPr>
          <w:rStyle w:val="ListLabel13"/>
          <w:rFonts w:cs="Times New Roman"/>
          <w:lang w:val="ru-RU"/>
        </w:rPr>
      </w:pPr>
      <w:r w:rsidRPr="00B82FD1">
        <w:rPr>
          <w:rStyle w:val="ListLabel13"/>
          <w:rFonts w:cs="Times New Roman"/>
          <w:lang w:val="ru-RU"/>
        </w:rPr>
        <w:t>ППЗ</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полный</w:t>
      </w:r>
      <w:r w:rsidR="00CA4426" w:rsidRPr="00B82FD1">
        <w:rPr>
          <w:rStyle w:val="ListLabel13"/>
          <w:rFonts w:cs="Times New Roman"/>
          <w:lang w:val="ru-RU"/>
        </w:rPr>
        <w:t xml:space="preserve"> </w:t>
      </w:r>
      <w:r w:rsidRPr="00B82FD1">
        <w:rPr>
          <w:rStyle w:val="ListLabel13"/>
          <w:rFonts w:cs="Times New Roman"/>
          <w:lang w:val="ru-RU"/>
        </w:rPr>
        <w:t>пузырный</w:t>
      </w:r>
      <w:r w:rsidR="00CA4426" w:rsidRPr="00B82FD1">
        <w:rPr>
          <w:rStyle w:val="ListLabel13"/>
          <w:rFonts w:cs="Times New Roman"/>
          <w:lang w:val="ru-RU"/>
        </w:rPr>
        <w:t xml:space="preserve"> </w:t>
      </w:r>
      <w:r w:rsidRPr="00B82FD1">
        <w:rPr>
          <w:rStyle w:val="ListLabel13"/>
          <w:rFonts w:cs="Times New Roman"/>
          <w:lang w:val="ru-RU"/>
        </w:rPr>
        <w:t>занос</w:t>
      </w:r>
    </w:p>
    <w:p w14:paraId="055F2FA6" w14:textId="09289F7B" w:rsidR="001F7FF8" w:rsidRPr="00B82FD1" w:rsidRDefault="001F7FF8" w:rsidP="00E12BB7">
      <w:pPr>
        <w:rPr>
          <w:rStyle w:val="ListLabel13"/>
          <w:rFonts w:cs="Times New Roman"/>
          <w:lang w:val="ru-RU"/>
        </w:rPr>
      </w:pPr>
      <w:r>
        <w:rPr>
          <w:rStyle w:val="ListLabel13"/>
          <w:rFonts w:cs="Times New Roman"/>
          <w:lang w:val="ru-RU"/>
        </w:rPr>
        <w:t>ЧПЗ – частичный пузырный занос</w:t>
      </w:r>
    </w:p>
    <w:p w14:paraId="12B70F65" w14:textId="77777777" w:rsidR="006C7C2F" w:rsidRDefault="006C7C2F" w:rsidP="00E12BB7">
      <w:pPr>
        <w:rPr>
          <w:rStyle w:val="ListLabel13"/>
          <w:rFonts w:cs="Times New Roman"/>
          <w:lang w:val="ru-RU"/>
        </w:rPr>
      </w:pPr>
      <w:r w:rsidRPr="00B82FD1">
        <w:rPr>
          <w:rStyle w:val="ListLabel13"/>
          <w:rFonts w:cs="Times New Roman"/>
          <w:lang w:val="ru-RU"/>
        </w:rPr>
        <w:t>ТБ</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трофобластическая</w:t>
      </w:r>
      <w:r w:rsidR="00CA4426" w:rsidRPr="00B82FD1">
        <w:rPr>
          <w:rStyle w:val="ListLabel13"/>
          <w:rFonts w:cs="Times New Roman"/>
          <w:lang w:val="ru-RU"/>
        </w:rPr>
        <w:t xml:space="preserve"> </w:t>
      </w:r>
      <w:r w:rsidRPr="00B82FD1">
        <w:rPr>
          <w:rStyle w:val="ListLabel13"/>
          <w:rFonts w:cs="Times New Roman"/>
          <w:lang w:val="ru-RU"/>
        </w:rPr>
        <w:t>болезнь</w:t>
      </w:r>
    </w:p>
    <w:p w14:paraId="09D02938" w14:textId="6410D734" w:rsidR="000E7C1E" w:rsidRPr="00B82FD1" w:rsidRDefault="000E7C1E" w:rsidP="00E12BB7">
      <w:pPr>
        <w:rPr>
          <w:rStyle w:val="ListLabel13"/>
          <w:rFonts w:cs="Times New Roman"/>
          <w:lang w:val="ru-RU"/>
        </w:rPr>
      </w:pPr>
      <w:r>
        <w:rPr>
          <w:rStyle w:val="ListLabel13"/>
          <w:rFonts w:cs="Times New Roman"/>
          <w:lang w:val="ru-RU"/>
        </w:rPr>
        <w:t>ГТБ – гестационная трофобластическая болезнь</w:t>
      </w:r>
    </w:p>
    <w:p w14:paraId="13D65B27" w14:textId="77777777" w:rsidR="006C7C2F" w:rsidRPr="00B82FD1" w:rsidRDefault="006C7C2F" w:rsidP="00E12BB7">
      <w:pPr>
        <w:rPr>
          <w:rStyle w:val="ListLabel13"/>
          <w:rFonts w:cs="Times New Roman"/>
          <w:lang w:val="ru-RU"/>
        </w:rPr>
      </w:pPr>
      <w:r w:rsidRPr="00B82FD1">
        <w:rPr>
          <w:rStyle w:val="ListLabel13"/>
          <w:rFonts w:cs="Times New Roman"/>
          <w:lang w:val="ru-RU"/>
        </w:rPr>
        <w:t>ТН</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неоплазии</w:t>
      </w:r>
    </w:p>
    <w:p w14:paraId="2173A942" w14:textId="77777777" w:rsidR="001104F0" w:rsidRDefault="001104F0" w:rsidP="00E12BB7">
      <w:pPr>
        <w:rPr>
          <w:rStyle w:val="ListLabel13"/>
          <w:rFonts w:cs="Times New Roman"/>
          <w:lang w:val="ru-RU"/>
        </w:rPr>
      </w:pPr>
      <w:r w:rsidRPr="00B82FD1">
        <w:rPr>
          <w:rStyle w:val="ListLabel13"/>
          <w:rFonts w:cs="Times New Roman"/>
          <w:lang w:val="ru-RU"/>
        </w:rPr>
        <w:t>ТО – трофобластические опухоли</w:t>
      </w:r>
    </w:p>
    <w:p w14:paraId="203FF189" w14:textId="425B0EA9" w:rsidR="00796886" w:rsidRDefault="00796886" w:rsidP="00E12BB7">
      <w:pPr>
        <w:rPr>
          <w:rStyle w:val="ListLabel13"/>
          <w:rFonts w:cs="Times New Roman"/>
          <w:lang w:val="ru-RU"/>
        </w:rPr>
      </w:pPr>
      <w:r>
        <w:rPr>
          <w:rStyle w:val="ListLabel13"/>
          <w:rFonts w:cs="Times New Roman"/>
          <w:lang w:val="ru-RU"/>
        </w:rPr>
        <w:t>ПТО – персистирующие трофобластические опухоли</w:t>
      </w:r>
    </w:p>
    <w:p w14:paraId="474522F6" w14:textId="35BEEC41" w:rsidR="00796886" w:rsidRDefault="00796886" w:rsidP="00E12BB7">
      <w:pPr>
        <w:rPr>
          <w:rStyle w:val="ListLabel13"/>
          <w:rFonts w:cs="Times New Roman"/>
          <w:lang w:val="ru-RU"/>
        </w:rPr>
      </w:pPr>
      <w:r>
        <w:rPr>
          <w:rStyle w:val="ListLabel13"/>
          <w:rFonts w:cs="Times New Roman"/>
          <w:lang w:val="ru-RU"/>
        </w:rPr>
        <w:t>ТОПЛ – трофобластическая опухоль плацентарного ложа</w:t>
      </w:r>
    </w:p>
    <w:p w14:paraId="4C21868A" w14:textId="77777777" w:rsidR="00796886" w:rsidRDefault="00796886" w:rsidP="00E12BB7">
      <w:pPr>
        <w:rPr>
          <w:rStyle w:val="ListLabel13"/>
          <w:rFonts w:cs="Times New Roman"/>
          <w:lang w:val="ru-RU"/>
        </w:rPr>
      </w:pPr>
      <w:r>
        <w:rPr>
          <w:rStyle w:val="ListLabel13"/>
          <w:rFonts w:cs="Times New Roman"/>
          <w:lang w:val="ru-RU"/>
        </w:rPr>
        <w:t>ЭТО – эпителиоидная трофобластическая опухоль</w:t>
      </w:r>
    </w:p>
    <w:p w14:paraId="485D136C" w14:textId="3D332EB4" w:rsidR="00796886" w:rsidRPr="00B82FD1" w:rsidRDefault="00796886" w:rsidP="00E12BB7">
      <w:pPr>
        <w:rPr>
          <w:rStyle w:val="ListLabel13"/>
          <w:rFonts w:cs="Times New Roman"/>
          <w:lang w:val="ru-RU"/>
        </w:rPr>
      </w:pPr>
      <w:r>
        <w:rPr>
          <w:rStyle w:val="ListLabel13"/>
          <w:rFonts w:cs="Times New Roman"/>
          <w:lang w:val="ru-RU"/>
        </w:rPr>
        <w:t>ХК - хориокарцинома</w:t>
      </w:r>
    </w:p>
    <w:p w14:paraId="6D310464" w14:textId="77777777" w:rsidR="003F4AB2" w:rsidRPr="00B82FD1" w:rsidRDefault="00CB3272" w:rsidP="00E12BB7">
      <w:pPr>
        <w:rPr>
          <w:rStyle w:val="ListLabel13"/>
          <w:rFonts w:cs="Times New Roman"/>
          <w:lang w:val="ru-RU"/>
        </w:rPr>
      </w:pPr>
      <w:r w:rsidRPr="00B82FD1">
        <w:rPr>
          <w:rStyle w:val="ListLabel13"/>
          <w:rFonts w:cs="Times New Roman"/>
          <w:lang w:val="ru-RU"/>
        </w:rPr>
        <w:t>УЗИ – ультразвуковое исследование</w:t>
      </w:r>
    </w:p>
    <w:p w14:paraId="7039EA08" w14:textId="77777777" w:rsidR="001674F8" w:rsidRDefault="001F7FF8" w:rsidP="001F7FF8">
      <w:pPr>
        <w:rPr>
          <w:rStyle w:val="ListLabel13"/>
          <w:rFonts w:cs="Times New Roman"/>
          <w:lang w:val="ru-RU"/>
        </w:rPr>
      </w:pPr>
      <w:r w:rsidRPr="00B82FD1">
        <w:rPr>
          <w:rStyle w:val="ListLabel13"/>
          <w:rFonts w:cs="Times New Roman"/>
          <w:lang w:val="ru-RU"/>
        </w:rPr>
        <w:t xml:space="preserve">МРТ – магнитно-резонансная томография </w:t>
      </w:r>
    </w:p>
    <w:p w14:paraId="0C82721B" w14:textId="62233ED7" w:rsidR="003F4AB2" w:rsidRDefault="003F4AB2" w:rsidP="00F905B1">
      <w:pPr>
        <w:rPr>
          <w:rStyle w:val="ListLabel13"/>
          <w:rFonts w:cs="Times New Roman"/>
          <w:lang w:val="ru-RU"/>
        </w:rPr>
      </w:pPr>
      <w:r w:rsidRPr="00B82FD1">
        <w:rPr>
          <w:rStyle w:val="ListLabel13"/>
          <w:rFonts w:cs="Times New Roman"/>
          <w:lang w:val="ru-RU"/>
        </w:rPr>
        <w:t>ХГЧ – хорионический гонадотропин человека</w:t>
      </w:r>
      <w:r w:rsidR="004371EB">
        <w:rPr>
          <w:rStyle w:val="ListLabel13"/>
          <w:rFonts w:cs="Times New Roman"/>
          <w:lang w:val="ru-RU"/>
        </w:rPr>
        <w:t xml:space="preserve"> (</w:t>
      </w:r>
      <w:r w:rsidR="004371EB" w:rsidRPr="004371EB">
        <w:rPr>
          <w:rStyle w:val="ListLabel13"/>
          <w:rFonts w:cs="Times New Roman"/>
          <w:lang w:val="ru-RU"/>
        </w:rPr>
        <w:t>хорионическ</w:t>
      </w:r>
      <w:r w:rsidR="004371EB">
        <w:rPr>
          <w:rStyle w:val="ListLabel13"/>
          <w:rFonts w:cs="Times New Roman"/>
          <w:lang w:val="ru-RU"/>
        </w:rPr>
        <w:t>ий</w:t>
      </w:r>
      <w:r w:rsidR="004371EB" w:rsidRPr="004371EB">
        <w:rPr>
          <w:rStyle w:val="ListLabel13"/>
          <w:rFonts w:cs="Times New Roman"/>
          <w:lang w:val="ru-RU"/>
        </w:rPr>
        <w:t xml:space="preserve"> гонадотропин</w:t>
      </w:r>
      <w:r w:rsidR="004371EB">
        <w:rPr>
          <w:rStyle w:val="ListLabel13"/>
          <w:rFonts w:cs="Times New Roman"/>
          <w:lang w:val="ru-RU"/>
        </w:rPr>
        <w:t xml:space="preserve"> (общий, </w:t>
      </w:r>
      <w:r w:rsidR="004371EB" w:rsidRPr="004371EB">
        <w:rPr>
          <w:rStyle w:val="ListLabel13"/>
          <w:rFonts w:cs="Times New Roman"/>
          <w:lang w:val="ru-RU"/>
        </w:rPr>
        <w:t xml:space="preserve"> </w:t>
      </w:r>
      <w:r w:rsidR="004371EB">
        <w:rPr>
          <w:rStyle w:val="ListLabel13"/>
          <w:rFonts w:cs="Times New Roman"/>
          <w:lang w:val="ru-RU"/>
        </w:rPr>
        <w:t>б</w:t>
      </w:r>
      <w:r w:rsidR="004371EB" w:rsidRPr="004371EB">
        <w:rPr>
          <w:rStyle w:val="ListLabel13"/>
          <w:rFonts w:cs="Times New Roman"/>
          <w:lang w:val="ru-RU"/>
        </w:rPr>
        <w:t>ета-субъединица</w:t>
      </w:r>
      <w:r w:rsidR="004371EB">
        <w:rPr>
          <w:rStyle w:val="ListLabel13"/>
          <w:rFonts w:cs="Times New Roman"/>
          <w:lang w:val="ru-RU"/>
        </w:rPr>
        <w:t xml:space="preserve"> ХГЧ</w:t>
      </w:r>
      <w:r w:rsidR="004371EB" w:rsidRPr="004371EB">
        <w:rPr>
          <w:rStyle w:val="ListLabel13"/>
          <w:rFonts w:cs="Times New Roman"/>
          <w:lang w:val="ru-RU"/>
        </w:rPr>
        <w:t>) в сыворотке крови</w:t>
      </w:r>
    </w:p>
    <w:p w14:paraId="076AAD63" w14:textId="6D6F339B" w:rsidR="001F7FF8" w:rsidRPr="002460E2" w:rsidRDefault="001F7FF8" w:rsidP="001F7FF8">
      <w:pPr>
        <w:rPr>
          <w:rStyle w:val="ListLabel13"/>
          <w:rFonts w:cs="Times New Roman"/>
          <w:u w:val="single"/>
          <w:lang w:val="ru-RU"/>
        </w:rPr>
      </w:pPr>
      <w:r>
        <w:rPr>
          <w:rStyle w:val="ListLabel13"/>
          <w:rFonts w:cs="Times New Roman"/>
          <w:lang w:val="ru-RU"/>
        </w:rPr>
        <w:t xml:space="preserve">КТ – </w:t>
      </w:r>
      <w:r w:rsidR="00892323">
        <w:rPr>
          <w:rStyle w:val="ListLabel13"/>
          <w:rFonts w:cs="Times New Roman"/>
          <w:lang w:val="ru-RU"/>
        </w:rPr>
        <w:t xml:space="preserve"> </w:t>
      </w:r>
      <w:r w:rsidR="00892323" w:rsidRPr="002460E2">
        <w:rPr>
          <w:rStyle w:val="ListLabel13"/>
          <w:rFonts w:cs="Times New Roman"/>
          <w:u w:val="single"/>
          <w:lang w:val="ru-RU"/>
        </w:rPr>
        <w:t>компьютерная томография</w:t>
      </w:r>
      <w:r w:rsidR="00892323">
        <w:rPr>
          <w:rStyle w:val="ListLabel13"/>
          <w:rFonts w:cs="Times New Roman"/>
          <w:u w:val="single"/>
          <w:lang w:val="ru-RU"/>
        </w:rPr>
        <w:t xml:space="preserve"> </w:t>
      </w:r>
      <w:r w:rsidR="00892323" w:rsidRPr="002460E2">
        <w:rPr>
          <w:rStyle w:val="ListLabel13"/>
          <w:rFonts w:cs="Times New Roman"/>
          <w:u w:val="single"/>
          <w:lang w:val="ru-RU"/>
        </w:rPr>
        <w:t>органов грудной полости</w:t>
      </w:r>
    </w:p>
    <w:p w14:paraId="6C661FAD" w14:textId="1B6FA1CC" w:rsidR="001F7FF8" w:rsidRPr="00B82FD1" w:rsidRDefault="001F7FF8" w:rsidP="001F7FF8">
      <w:pPr>
        <w:rPr>
          <w:rStyle w:val="ListLabel13"/>
          <w:rFonts w:cs="Times New Roman"/>
          <w:lang w:val="ru-RU"/>
        </w:rPr>
      </w:pPr>
      <w:r w:rsidRPr="00B82FD1">
        <w:rPr>
          <w:rStyle w:val="ListLabel13"/>
          <w:rFonts w:cs="Times New Roman"/>
          <w:lang w:val="ru-RU"/>
        </w:rPr>
        <w:t>ПЭТ</w:t>
      </w:r>
      <w:r>
        <w:rPr>
          <w:rStyle w:val="ListLabel13"/>
          <w:rFonts w:cs="Times New Roman"/>
          <w:lang w:val="ru-RU"/>
        </w:rPr>
        <w:t xml:space="preserve">-КТ </w:t>
      </w:r>
      <w:r w:rsidRPr="00B82FD1">
        <w:rPr>
          <w:rStyle w:val="ListLabel13"/>
          <w:rFonts w:cs="Times New Roman"/>
          <w:lang w:val="ru-RU"/>
        </w:rPr>
        <w:t>–</w:t>
      </w:r>
      <w:r w:rsidR="00892323">
        <w:rPr>
          <w:rStyle w:val="ListLabel13"/>
          <w:rFonts w:cs="Times New Roman"/>
          <w:lang w:val="ru-RU"/>
        </w:rPr>
        <w:t xml:space="preserve"> п</w:t>
      </w:r>
      <w:r w:rsidR="00892323" w:rsidRPr="00892323">
        <w:rPr>
          <w:rStyle w:val="ListLabel13"/>
          <w:rFonts w:cs="Times New Roman"/>
          <w:lang w:val="ru-RU"/>
        </w:rPr>
        <w:t>озитронная эмиссионная томография, совмещенная с компьютерной томографией с туморотропными РФП</w:t>
      </w:r>
    </w:p>
    <w:p w14:paraId="4AFFE049" w14:textId="7DBAB6B3" w:rsidR="001F7FF8" w:rsidRPr="00B82FD1" w:rsidRDefault="001F7FF8" w:rsidP="001F7FF8">
      <w:pPr>
        <w:rPr>
          <w:rStyle w:val="ListLabel13"/>
          <w:rFonts w:cs="Times New Roman"/>
          <w:lang w:val="ru-RU"/>
        </w:rPr>
      </w:pPr>
      <w:r w:rsidRPr="00B82FD1">
        <w:rPr>
          <w:rStyle w:val="ListLabel13"/>
          <w:rFonts w:cs="Times New Roman"/>
          <w:lang w:val="ru-RU"/>
        </w:rPr>
        <w:t xml:space="preserve">ЭКГ – </w:t>
      </w:r>
      <w:r w:rsidR="00892323">
        <w:rPr>
          <w:rStyle w:val="ListLabel13"/>
          <w:rFonts w:cs="Times New Roman"/>
          <w:lang w:val="ru-RU"/>
        </w:rPr>
        <w:t xml:space="preserve"> р</w:t>
      </w:r>
      <w:r w:rsidR="00892323" w:rsidRPr="00892323">
        <w:rPr>
          <w:rStyle w:val="ListLabel13"/>
          <w:rFonts w:cs="Times New Roman"/>
          <w:lang w:val="ru-RU"/>
        </w:rPr>
        <w:t>егистрация электрокардиограммы</w:t>
      </w:r>
    </w:p>
    <w:p w14:paraId="455CD651" w14:textId="77777777" w:rsidR="001F7FF8" w:rsidRPr="00B82FD1" w:rsidRDefault="001F7FF8" w:rsidP="001F7FF8">
      <w:pPr>
        <w:rPr>
          <w:rStyle w:val="ListLabel13"/>
          <w:rFonts w:cs="Times New Roman"/>
          <w:lang w:val="ru-RU"/>
        </w:rPr>
      </w:pPr>
      <w:r w:rsidRPr="00B82FD1">
        <w:rPr>
          <w:rStyle w:val="ListLabel13"/>
          <w:rFonts w:cs="Times New Roman"/>
          <w:lang w:val="ru-RU"/>
        </w:rPr>
        <w:t>ЛФК – лечебная физическая культура</w:t>
      </w:r>
    </w:p>
    <w:p w14:paraId="1596C1DD" w14:textId="77777777" w:rsidR="001F7FF8" w:rsidRPr="00B82FD1" w:rsidRDefault="001F7FF8" w:rsidP="001F7FF8">
      <w:pPr>
        <w:rPr>
          <w:rStyle w:val="ListLabel13"/>
          <w:rFonts w:cs="Times New Roman"/>
          <w:lang w:val="ru-RU"/>
        </w:rPr>
      </w:pPr>
      <w:r w:rsidRPr="00B82FD1">
        <w:rPr>
          <w:rStyle w:val="ListLabel13"/>
          <w:rFonts w:cs="Times New Roman"/>
          <w:lang w:val="ru-RU"/>
        </w:rPr>
        <w:t>МКБ-10 – Международная классификация 10-го пересмотра</w:t>
      </w:r>
    </w:p>
    <w:p w14:paraId="1E91FF5D" w14:textId="77777777" w:rsidR="006C7C2F" w:rsidRPr="00B82FD1" w:rsidRDefault="006C7C2F" w:rsidP="00BC73BA">
      <w:pPr>
        <w:pStyle w:val="1f"/>
        <w:rPr>
          <w:rStyle w:val="ListLabel13"/>
        </w:rPr>
      </w:pPr>
      <w:r w:rsidRPr="00B82FD1">
        <w:rPr>
          <w:rStyle w:val="ListLabel13"/>
        </w:rPr>
        <w:br w:type="page"/>
      </w:r>
      <w:bookmarkStart w:id="5" w:name="__RefHeading___doc_terms"/>
      <w:bookmarkStart w:id="6" w:name="_Toc22677880"/>
      <w:bookmarkStart w:id="7" w:name="_Toc27052864"/>
      <w:r w:rsidRPr="00B82FD1">
        <w:rPr>
          <w:rStyle w:val="ListLabel13"/>
        </w:rPr>
        <w:lastRenderedPageBreak/>
        <w:t>Термины</w:t>
      </w:r>
      <w:r w:rsidR="00CA4426" w:rsidRPr="00B82FD1">
        <w:rPr>
          <w:rStyle w:val="ListLabel13"/>
        </w:rPr>
        <w:t xml:space="preserve"> </w:t>
      </w:r>
      <w:r w:rsidRPr="00B82FD1">
        <w:rPr>
          <w:rStyle w:val="ListLabel13"/>
        </w:rPr>
        <w:t>и</w:t>
      </w:r>
      <w:r w:rsidR="00CA4426" w:rsidRPr="00B82FD1">
        <w:rPr>
          <w:rStyle w:val="ListLabel13"/>
        </w:rPr>
        <w:t xml:space="preserve"> </w:t>
      </w:r>
      <w:r w:rsidRPr="00B82FD1">
        <w:rPr>
          <w:rStyle w:val="ListLabel13"/>
        </w:rPr>
        <w:t>определения</w:t>
      </w:r>
      <w:bookmarkEnd w:id="5"/>
      <w:bookmarkEnd w:id="6"/>
      <w:bookmarkEnd w:id="7"/>
    </w:p>
    <w:p w14:paraId="61FE4283" w14:textId="70B30E7E" w:rsidR="00F669DD" w:rsidRPr="00B82FD1" w:rsidRDefault="00F669DD" w:rsidP="00E12BB7">
      <w:pPr>
        <w:rPr>
          <w:rStyle w:val="ListLabel13"/>
          <w:rFonts w:cs="Times New Roman"/>
          <w:lang w:val="ru-RU"/>
        </w:rPr>
      </w:pPr>
      <w:r w:rsidRPr="00B82FD1">
        <w:rPr>
          <w:rStyle w:val="ListLabel13"/>
          <w:rFonts w:cs="Times New Roman"/>
          <w:b/>
          <w:lang w:val="ru-RU"/>
        </w:rPr>
        <w:t>Трофобластическая</w:t>
      </w:r>
      <w:r w:rsidR="00CA4426" w:rsidRPr="00B82FD1">
        <w:rPr>
          <w:rStyle w:val="ListLabel13"/>
          <w:rFonts w:cs="Times New Roman"/>
          <w:b/>
          <w:lang w:val="ru-RU"/>
        </w:rPr>
        <w:t xml:space="preserve"> </w:t>
      </w:r>
      <w:r w:rsidRPr="00B82FD1">
        <w:rPr>
          <w:rStyle w:val="ListLabel13"/>
          <w:rFonts w:cs="Times New Roman"/>
          <w:b/>
          <w:lang w:val="ru-RU"/>
        </w:rPr>
        <w:t>болезнь</w:t>
      </w:r>
      <w:r w:rsidR="00CA4426" w:rsidRPr="00B82FD1">
        <w:rPr>
          <w:rStyle w:val="ListLabel13"/>
          <w:rFonts w:cs="Times New Roman"/>
          <w:lang w:val="ru-RU"/>
        </w:rPr>
        <w:t xml:space="preserve"> </w:t>
      </w:r>
      <w:r w:rsidRPr="00B82FD1">
        <w:rPr>
          <w:rStyle w:val="ListLabel13"/>
          <w:rFonts w:cs="Times New Roman"/>
          <w:lang w:val="ru-RU"/>
        </w:rPr>
        <w:t>(синонимы:</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неоплазии</w:t>
      </w:r>
      <w:r w:rsidR="00796886">
        <w:rPr>
          <w:rStyle w:val="ListLabel13"/>
          <w:rFonts w:cs="Times New Roman"/>
          <w:lang w:val="ru-RU"/>
        </w:rPr>
        <w:t>, гестационная трофобластическая болезнь</w:t>
      </w:r>
      <w:r w:rsidR="00EF4965"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00C56F35" w:rsidRPr="00B82FD1">
        <w:rPr>
          <w:rStyle w:val="ListLabel13"/>
          <w:rFonts w:cs="Times New Roman"/>
          <w:lang w:val="ru-RU"/>
        </w:rPr>
        <w:t>это</w:t>
      </w:r>
      <w:r w:rsidR="00CA4426" w:rsidRPr="00B82FD1">
        <w:rPr>
          <w:rStyle w:val="ListLabel13"/>
          <w:rFonts w:cs="Times New Roman"/>
          <w:lang w:val="ru-RU"/>
        </w:rPr>
        <w:t xml:space="preserve"> </w:t>
      </w:r>
      <w:r w:rsidR="00796886">
        <w:rPr>
          <w:rStyle w:val="ListLabel13"/>
          <w:rFonts w:cs="Times New Roman"/>
          <w:lang w:val="ru-RU"/>
        </w:rPr>
        <w:t xml:space="preserve">различные по гистологической структуре </w:t>
      </w:r>
      <w:r w:rsidRPr="00B82FD1">
        <w:rPr>
          <w:rStyle w:val="ListLabel13"/>
          <w:rFonts w:cs="Times New Roman"/>
          <w:lang w:val="ru-RU"/>
        </w:rPr>
        <w:t>формы</w:t>
      </w:r>
      <w:r w:rsidR="00CA4426" w:rsidRPr="00B82FD1">
        <w:rPr>
          <w:rStyle w:val="ListLabel13"/>
          <w:rFonts w:cs="Times New Roman"/>
          <w:lang w:val="ru-RU"/>
        </w:rPr>
        <w:t xml:space="preserve"> </w:t>
      </w:r>
      <w:r w:rsidRPr="00B82FD1">
        <w:rPr>
          <w:rStyle w:val="ListLabel13"/>
          <w:rFonts w:cs="Times New Roman"/>
          <w:lang w:val="ru-RU"/>
        </w:rPr>
        <w:t>патологического</w:t>
      </w:r>
      <w:r w:rsidR="00CA4426" w:rsidRPr="00B82FD1">
        <w:rPr>
          <w:rStyle w:val="ListLabel13"/>
          <w:rFonts w:cs="Times New Roman"/>
          <w:lang w:val="ru-RU"/>
        </w:rPr>
        <w:t xml:space="preserve"> </w:t>
      </w:r>
      <w:r w:rsidRPr="00B82FD1">
        <w:rPr>
          <w:rStyle w:val="ListLabel13"/>
          <w:rFonts w:cs="Times New Roman"/>
          <w:lang w:val="ru-RU"/>
        </w:rPr>
        <w:t>состояния</w:t>
      </w:r>
      <w:r w:rsidR="00CA4426" w:rsidRPr="00B82FD1">
        <w:rPr>
          <w:rStyle w:val="ListLabel13"/>
          <w:rFonts w:cs="Times New Roman"/>
          <w:lang w:val="ru-RU"/>
        </w:rPr>
        <w:t xml:space="preserve"> </w:t>
      </w:r>
      <w:r w:rsidRPr="00B82FD1">
        <w:rPr>
          <w:rStyle w:val="ListLabel13"/>
          <w:rFonts w:cs="Times New Roman"/>
          <w:lang w:val="ru-RU"/>
        </w:rPr>
        <w:t>трофобласта:</w:t>
      </w:r>
      <w:r w:rsidR="00CA4426" w:rsidRPr="00B82FD1">
        <w:rPr>
          <w:rStyle w:val="ListLabel13"/>
          <w:rFonts w:cs="Times New Roman"/>
          <w:lang w:val="ru-RU"/>
        </w:rPr>
        <w:t xml:space="preserve"> </w:t>
      </w:r>
      <w:r w:rsidRPr="00B82FD1">
        <w:rPr>
          <w:rStyle w:val="ListLabel13"/>
          <w:rFonts w:cs="Times New Roman"/>
          <w:lang w:val="ru-RU"/>
        </w:rPr>
        <w:t>простой</w:t>
      </w:r>
      <w:r w:rsidR="00CA4426" w:rsidRPr="00B82FD1">
        <w:rPr>
          <w:rStyle w:val="ListLabel13"/>
          <w:rFonts w:cs="Times New Roman"/>
          <w:lang w:val="ru-RU"/>
        </w:rPr>
        <w:t xml:space="preserve"> </w:t>
      </w:r>
      <w:r w:rsidRPr="00B82FD1">
        <w:rPr>
          <w:rStyle w:val="ListLabel13"/>
          <w:rFonts w:cs="Times New Roman"/>
          <w:lang w:val="ru-RU"/>
        </w:rPr>
        <w:t>пузырный</w:t>
      </w:r>
      <w:r w:rsidR="00CA4426" w:rsidRPr="00B82FD1">
        <w:rPr>
          <w:rStyle w:val="ListLabel13"/>
          <w:rFonts w:cs="Times New Roman"/>
          <w:lang w:val="ru-RU"/>
        </w:rPr>
        <w:t xml:space="preserve"> </w:t>
      </w:r>
      <w:r w:rsidRPr="00B82FD1">
        <w:rPr>
          <w:rStyle w:val="ListLabel13"/>
          <w:rFonts w:cs="Times New Roman"/>
          <w:lang w:val="ru-RU"/>
        </w:rPr>
        <w:t>занос,</w:t>
      </w:r>
      <w:r w:rsidR="00CA4426" w:rsidRPr="00B82FD1">
        <w:rPr>
          <w:rStyle w:val="ListLabel13"/>
          <w:rFonts w:cs="Times New Roman"/>
          <w:lang w:val="ru-RU"/>
        </w:rPr>
        <w:t xml:space="preserve"> </w:t>
      </w:r>
      <w:r w:rsidRPr="00B82FD1">
        <w:rPr>
          <w:rStyle w:val="ListLabel13"/>
          <w:rFonts w:cs="Times New Roman"/>
          <w:lang w:val="ru-RU"/>
        </w:rPr>
        <w:t>инвазивный</w:t>
      </w:r>
      <w:r w:rsidR="00CA4426" w:rsidRPr="00B82FD1">
        <w:rPr>
          <w:rStyle w:val="ListLabel13"/>
          <w:rFonts w:cs="Times New Roman"/>
          <w:lang w:val="ru-RU"/>
        </w:rPr>
        <w:t xml:space="preserve"> </w:t>
      </w:r>
      <w:r w:rsidRPr="00B82FD1">
        <w:rPr>
          <w:rStyle w:val="ListLabel13"/>
          <w:rFonts w:cs="Times New Roman"/>
          <w:lang w:val="ru-RU"/>
        </w:rPr>
        <w:t>пузырный</w:t>
      </w:r>
      <w:r w:rsidR="00CA4426" w:rsidRPr="00B82FD1">
        <w:rPr>
          <w:rStyle w:val="ListLabel13"/>
          <w:rFonts w:cs="Times New Roman"/>
          <w:lang w:val="ru-RU"/>
        </w:rPr>
        <w:t xml:space="preserve"> </w:t>
      </w:r>
      <w:r w:rsidRPr="00B82FD1">
        <w:rPr>
          <w:rStyle w:val="ListLabel13"/>
          <w:rFonts w:cs="Times New Roman"/>
          <w:lang w:val="ru-RU"/>
        </w:rPr>
        <w:t>занос,</w:t>
      </w:r>
      <w:r w:rsidR="00CA4426" w:rsidRPr="00B82FD1">
        <w:rPr>
          <w:rStyle w:val="ListLabel13"/>
          <w:rFonts w:cs="Times New Roman"/>
          <w:lang w:val="ru-RU"/>
        </w:rPr>
        <w:t xml:space="preserve"> </w:t>
      </w:r>
      <w:r w:rsidRPr="00B82FD1">
        <w:rPr>
          <w:rStyle w:val="ListLabel13"/>
          <w:rFonts w:cs="Times New Roman"/>
          <w:lang w:val="ru-RU"/>
        </w:rPr>
        <w:t>хориокарцинома,</w:t>
      </w:r>
      <w:r w:rsidR="00CA4426" w:rsidRPr="00B82FD1">
        <w:rPr>
          <w:rStyle w:val="ListLabel13"/>
          <w:rFonts w:cs="Times New Roman"/>
          <w:lang w:val="ru-RU"/>
        </w:rPr>
        <w:t xml:space="preserve"> </w:t>
      </w:r>
      <w:r w:rsidRPr="00B82FD1">
        <w:rPr>
          <w:rStyle w:val="ListLabel13"/>
          <w:rFonts w:cs="Times New Roman"/>
          <w:lang w:val="ru-RU"/>
        </w:rPr>
        <w:t>опухоль</w:t>
      </w:r>
      <w:r w:rsidR="00CA4426" w:rsidRPr="00B82FD1">
        <w:rPr>
          <w:rStyle w:val="ListLabel13"/>
          <w:rFonts w:cs="Times New Roman"/>
          <w:lang w:val="ru-RU"/>
        </w:rPr>
        <w:t xml:space="preserve"> </w:t>
      </w:r>
      <w:r w:rsidRPr="00B82FD1">
        <w:rPr>
          <w:rStyle w:val="ListLabel13"/>
          <w:rFonts w:cs="Times New Roman"/>
          <w:lang w:val="ru-RU"/>
        </w:rPr>
        <w:t>плацентарного</w:t>
      </w:r>
      <w:r w:rsidR="00CA4426" w:rsidRPr="00B82FD1">
        <w:rPr>
          <w:rStyle w:val="ListLabel13"/>
          <w:rFonts w:cs="Times New Roman"/>
          <w:lang w:val="ru-RU"/>
        </w:rPr>
        <w:t xml:space="preserve"> </w:t>
      </w:r>
      <w:r w:rsidRPr="00B82FD1">
        <w:rPr>
          <w:rStyle w:val="ListLabel13"/>
          <w:rFonts w:cs="Times New Roman"/>
          <w:lang w:val="ru-RU"/>
        </w:rPr>
        <w:t>ложа</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эпителио</w:t>
      </w:r>
      <w:r w:rsidR="005B030F" w:rsidRPr="00B82FD1">
        <w:rPr>
          <w:rStyle w:val="ListLabel13"/>
          <w:rFonts w:cs="Times New Roman"/>
          <w:lang w:val="ru-RU"/>
        </w:rPr>
        <w:t>идная</w:t>
      </w:r>
      <w:r w:rsidR="00CA4426" w:rsidRPr="00B82FD1">
        <w:rPr>
          <w:rStyle w:val="ListLabel13"/>
          <w:rFonts w:cs="Times New Roman"/>
          <w:lang w:val="ru-RU"/>
        </w:rPr>
        <w:t xml:space="preserve"> </w:t>
      </w:r>
      <w:r w:rsidR="005B030F" w:rsidRPr="00B82FD1">
        <w:rPr>
          <w:rStyle w:val="ListLabel13"/>
          <w:rFonts w:cs="Times New Roman"/>
          <w:lang w:val="ru-RU"/>
        </w:rPr>
        <w:t>трофобластическая</w:t>
      </w:r>
      <w:r w:rsidR="00CA4426" w:rsidRPr="00B82FD1">
        <w:rPr>
          <w:rStyle w:val="ListLabel13"/>
          <w:rFonts w:cs="Times New Roman"/>
          <w:lang w:val="ru-RU"/>
        </w:rPr>
        <w:t xml:space="preserve"> </w:t>
      </w:r>
      <w:r w:rsidR="005B030F" w:rsidRPr="00B82FD1">
        <w:rPr>
          <w:rStyle w:val="ListLabel13"/>
          <w:rFonts w:cs="Times New Roman"/>
          <w:lang w:val="ru-RU"/>
        </w:rPr>
        <w:t>опухоль</w:t>
      </w:r>
      <w:r w:rsidR="00796886">
        <w:rPr>
          <w:rStyle w:val="ListLabel13"/>
          <w:rFonts w:cs="Times New Roman"/>
          <w:lang w:val="ru-RU"/>
        </w:rPr>
        <w:t>, которые всегда ассоциированы с предшествующей беременностью (нормальной или патологической)</w:t>
      </w:r>
      <w:r w:rsidRPr="00B82FD1">
        <w:rPr>
          <w:rStyle w:val="ListLabel13"/>
          <w:rFonts w:cs="Times New Roman"/>
          <w:lang w:val="ru-RU"/>
        </w:rPr>
        <w:t>.</w:t>
      </w:r>
    </w:p>
    <w:p w14:paraId="724A907A" w14:textId="1393D7C4" w:rsidR="00F669DD" w:rsidRPr="00B82FD1" w:rsidRDefault="00F669DD" w:rsidP="00E12BB7">
      <w:pPr>
        <w:rPr>
          <w:rStyle w:val="ListLabel13"/>
          <w:rFonts w:cs="Times New Roman"/>
          <w:lang w:val="ru-RU"/>
        </w:rPr>
      </w:pPr>
      <w:r w:rsidRPr="00B82FD1">
        <w:rPr>
          <w:rStyle w:val="ListLabel13"/>
          <w:rFonts w:cs="Times New Roman"/>
          <w:b/>
          <w:lang w:val="ru-RU"/>
        </w:rPr>
        <w:t>Персистирующие</w:t>
      </w:r>
      <w:r w:rsidR="00CA4426" w:rsidRPr="00B82FD1">
        <w:rPr>
          <w:rStyle w:val="ListLabel13"/>
          <w:rFonts w:cs="Times New Roman"/>
          <w:b/>
          <w:lang w:val="ru-RU"/>
        </w:rPr>
        <w:t xml:space="preserve"> </w:t>
      </w:r>
      <w:r w:rsidRPr="00B82FD1">
        <w:rPr>
          <w:rStyle w:val="ListLabel13"/>
          <w:rFonts w:cs="Times New Roman"/>
          <w:b/>
          <w:lang w:val="ru-RU"/>
        </w:rPr>
        <w:t>трофобластические</w:t>
      </w:r>
      <w:r w:rsidR="00CA4426" w:rsidRPr="00B82FD1">
        <w:rPr>
          <w:rStyle w:val="ListLabel13"/>
          <w:rFonts w:cs="Times New Roman"/>
          <w:b/>
          <w:lang w:val="ru-RU"/>
        </w:rPr>
        <w:t xml:space="preserve"> </w:t>
      </w:r>
      <w:r w:rsidRPr="00B82FD1">
        <w:rPr>
          <w:rStyle w:val="ListLabel13"/>
          <w:rFonts w:cs="Times New Roman"/>
          <w:b/>
          <w:lang w:val="ru-RU"/>
        </w:rPr>
        <w:t>опухоли</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результат</w:t>
      </w:r>
      <w:r w:rsidR="00CA4426" w:rsidRPr="00B82FD1">
        <w:rPr>
          <w:rStyle w:val="ListLabel13"/>
          <w:rFonts w:cs="Times New Roman"/>
          <w:lang w:val="ru-RU"/>
        </w:rPr>
        <w:t xml:space="preserve"> </w:t>
      </w:r>
      <w:r w:rsidRPr="00B82FD1">
        <w:rPr>
          <w:rStyle w:val="ListLabel13"/>
          <w:rFonts w:cs="Times New Roman"/>
          <w:lang w:val="ru-RU"/>
        </w:rPr>
        <w:t>циркуляции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организме</w:t>
      </w:r>
      <w:r w:rsidR="00CA4426" w:rsidRPr="00B82FD1">
        <w:rPr>
          <w:rStyle w:val="ListLabel13"/>
          <w:rFonts w:cs="Times New Roman"/>
          <w:lang w:val="ru-RU"/>
        </w:rPr>
        <w:t xml:space="preserve"> </w:t>
      </w:r>
      <w:r w:rsidRPr="00B82FD1">
        <w:rPr>
          <w:rStyle w:val="ListLabel13"/>
          <w:rFonts w:cs="Times New Roman"/>
          <w:lang w:val="ru-RU"/>
        </w:rPr>
        <w:t>женщины</w:t>
      </w:r>
      <w:r w:rsidR="00CA4426" w:rsidRPr="00B82FD1">
        <w:rPr>
          <w:rStyle w:val="ListLabel13"/>
          <w:rFonts w:cs="Times New Roman"/>
          <w:lang w:val="ru-RU"/>
        </w:rPr>
        <w:t xml:space="preserve"> </w:t>
      </w:r>
      <w:r w:rsidRPr="00B82FD1">
        <w:rPr>
          <w:rStyle w:val="ListLabel13"/>
          <w:rFonts w:cs="Times New Roman"/>
          <w:lang w:val="ru-RU"/>
        </w:rPr>
        <w:t>элементов</w:t>
      </w:r>
      <w:r w:rsidR="00CA4426" w:rsidRPr="00B82FD1">
        <w:rPr>
          <w:rStyle w:val="ListLabel13"/>
          <w:rFonts w:cs="Times New Roman"/>
          <w:lang w:val="ru-RU"/>
        </w:rPr>
        <w:t xml:space="preserve"> </w:t>
      </w:r>
      <w:r w:rsidRPr="00B82FD1">
        <w:rPr>
          <w:rStyle w:val="ListLabel13"/>
          <w:rFonts w:cs="Times New Roman"/>
          <w:lang w:val="ru-RU"/>
        </w:rPr>
        <w:t>трофобласта</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их</w:t>
      </w:r>
      <w:r w:rsidR="00CA4426" w:rsidRPr="00B82FD1">
        <w:rPr>
          <w:rStyle w:val="ListLabel13"/>
          <w:rFonts w:cs="Times New Roman"/>
          <w:lang w:val="ru-RU"/>
        </w:rPr>
        <w:t xml:space="preserve"> </w:t>
      </w:r>
      <w:r w:rsidRPr="00B82FD1">
        <w:rPr>
          <w:rStyle w:val="ListLabel13"/>
          <w:rFonts w:cs="Times New Roman"/>
          <w:lang w:val="ru-RU"/>
        </w:rPr>
        <w:t>малигнизации</w:t>
      </w:r>
      <w:r w:rsidR="00CA4426" w:rsidRPr="00B82FD1">
        <w:rPr>
          <w:rStyle w:val="ListLabel13"/>
          <w:rFonts w:cs="Times New Roman"/>
          <w:lang w:val="ru-RU"/>
        </w:rPr>
        <w:t xml:space="preserve"> </w:t>
      </w:r>
      <w:r w:rsidRPr="00B82FD1">
        <w:rPr>
          <w:rStyle w:val="ListLabel13"/>
          <w:rFonts w:cs="Times New Roman"/>
          <w:lang w:val="ru-RU"/>
        </w:rPr>
        <w:t>после</w:t>
      </w:r>
      <w:r w:rsidR="00CA4426" w:rsidRPr="00B82FD1">
        <w:rPr>
          <w:rStyle w:val="ListLabel13"/>
          <w:rFonts w:cs="Times New Roman"/>
          <w:lang w:val="ru-RU"/>
        </w:rPr>
        <w:t xml:space="preserve"> </w:t>
      </w:r>
      <w:r w:rsidRPr="00B82FD1">
        <w:rPr>
          <w:rStyle w:val="ListLabel13"/>
          <w:rFonts w:cs="Times New Roman"/>
          <w:lang w:val="ru-RU"/>
        </w:rPr>
        <w:t>перенесенного</w:t>
      </w:r>
      <w:r w:rsidR="00CA4426" w:rsidRPr="00B82FD1">
        <w:rPr>
          <w:rStyle w:val="ListLabel13"/>
          <w:rFonts w:cs="Times New Roman"/>
          <w:lang w:val="ru-RU"/>
        </w:rPr>
        <w:t xml:space="preserve"> </w:t>
      </w:r>
      <w:r w:rsidRPr="00B82FD1">
        <w:rPr>
          <w:rStyle w:val="ListLabel13"/>
          <w:rFonts w:cs="Times New Roman"/>
          <w:lang w:val="ru-RU"/>
        </w:rPr>
        <w:t>пузырного</w:t>
      </w:r>
      <w:r w:rsidR="00CA4426" w:rsidRPr="00B82FD1">
        <w:rPr>
          <w:rStyle w:val="ListLabel13"/>
          <w:rFonts w:cs="Times New Roman"/>
          <w:lang w:val="ru-RU"/>
        </w:rPr>
        <w:t xml:space="preserve"> </w:t>
      </w:r>
      <w:r w:rsidRPr="00B82FD1">
        <w:rPr>
          <w:rStyle w:val="ListLabel13"/>
          <w:rFonts w:cs="Times New Roman"/>
          <w:lang w:val="ru-RU"/>
        </w:rPr>
        <w:t>заноса.</w:t>
      </w:r>
      <w:r w:rsidR="00CA4426" w:rsidRPr="00B82FD1">
        <w:rPr>
          <w:rStyle w:val="ListLabel13"/>
          <w:rFonts w:cs="Times New Roman"/>
          <w:lang w:val="ru-RU"/>
        </w:rPr>
        <w:t xml:space="preserve"> </w:t>
      </w:r>
    </w:p>
    <w:p w14:paraId="31957FF3" w14:textId="77777777" w:rsidR="00F669DD" w:rsidRPr="00B82FD1" w:rsidRDefault="00F669DD" w:rsidP="00E12BB7">
      <w:pPr>
        <w:rPr>
          <w:rStyle w:val="ListLabel13"/>
          <w:rFonts w:cs="Times New Roman"/>
          <w:lang w:val="ru-RU"/>
        </w:rPr>
      </w:pPr>
      <w:r w:rsidRPr="00B82FD1">
        <w:rPr>
          <w:rStyle w:val="ListLabel13"/>
          <w:rFonts w:cs="Times New Roman"/>
          <w:b/>
          <w:lang w:val="ru-RU"/>
        </w:rPr>
        <w:t>Предреабилитация</w:t>
      </w:r>
      <w:r w:rsidR="00CA4426" w:rsidRPr="00B82FD1">
        <w:rPr>
          <w:rStyle w:val="ListLabel13"/>
          <w:rFonts w:cs="Times New Roman"/>
          <w:b/>
          <w:lang w:val="ru-RU"/>
        </w:rPr>
        <w:t xml:space="preserve"> </w:t>
      </w:r>
      <w:r w:rsidRPr="00B82FD1">
        <w:rPr>
          <w:rStyle w:val="ListLabel13"/>
          <w:rFonts w:cs="Times New Roman"/>
          <w:b/>
          <w:lang w:val="ru-RU"/>
        </w:rPr>
        <w:t>(</w:t>
      </w:r>
      <w:r w:rsidRPr="00B82FD1">
        <w:rPr>
          <w:rStyle w:val="ListLabel13"/>
          <w:rFonts w:cs="Times New Roman"/>
          <w:b/>
        </w:rPr>
        <w:t>prehabilitation</w:t>
      </w:r>
      <w:r w:rsidRPr="00B82FD1">
        <w:rPr>
          <w:rStyle w:val="ListLabel13"/>
          <w:rFonts w:cs="Times New Roman"/>
          <w:b/>
          <w:lang w:val="ru-RU"/>
        </w:rPr>
        <w:t>)</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это</w:t>
      </w:r>
      <w:r w:rsidR="00CA4426" w:rsidRPr="00B82FD1">
        <w:rPr>
          <w:rStyle w:val="ListLabel13"/>
          <w:rFonts w:cs="Times New Roman"/>
          <w:lang w:val="ru-RU"/>
        </w:rPr>
        <w:t xml:space="preserve"> </w:t>
      </w:r>
      <w:r w:rsidRPr="00B82FD1">
        <w:rPr>
          <w:rStyle w:val="ListLabel13"/>
          <w:rFonts w:cs="Times New Roman"/>
          <w:lang w:val="ru-RU"/>
        </w:rPr>
        <w:t>реабилитация</w:t>
      </w:r>
      <w:r w:rsidR="00CA4426" w:rsidRPr="00B82FD1">
        <w:rPr>
          <w:rStyle w:val="ListLabel13"/>
          <w:rFonts w:cs="Times New Roman"/>
          <w:lang w:val="ru-RU"/>
        </w:rPr>
        <w:t xml:space="preserve"> </w:t>
      </w:r>
      <w:r w:rsidRPr="00B82FD1">
        <w:rPr>
          <w:rStyle w:val="ListLabel13"/>
          <w:rFonts w:cs="Times New Roman"/>
          <w:lang w:val="ru-RU"/>
        </w:rPr>
        <w:t>с</w:t>
      </w:r>
      <w:r w:rsidR="00CA4426" w:rsidRPr="00B82FD1">
        <w:rPr>
          <w:rStyle w:val="ListLabel13"/>
          <w:rFonts w:cs="Times New Roman"/>
          <w:lang w:val="ru-RU"/>
        </w:rPr>
        <w:t xml:space="preserve"> </w:t>
      </w:r>
      <w:r w:rsidRPr="00B82FD1">
        <w:rPr>
          <w:rStyle w:val="ListLabel13"/>
          <w:rFonts w:cs="Times New Roman"/>
          <w:lang w:val="ru-RU"/>
        </w:rPr>
        <w:t>момента</w:t>
      </w:r>
      <w:r w:rsidR="00CA4426" w:rsidRPr="00B82FD1">
        <w:rPr>
          <w:rStyle w:val="ListLabel13"/>
          <w:rFonts w:cs="Times New Roman"/>
          <w:lang w:val="ru-RU"/>
        </w:rPr>
        <w:t xml:space="preserve"> </w:t>
      </w:r>
      <w:r w:rsidRPr="00B82FD1">
        <w:rPr>
          <w:rStyle w:val="ListLabel13"/>
          <w:rFonts w:cs="Times New Roman"/>
          <w:lang w:val="ru-RU"/>
        </w:rPr>
        <w:t>постановки</w:t>
      </w:r>
      <w:r w:rsidR="00CA4426" w:rsidRPr="00B82FD1">
        <w:rPr>
          <w:rStyle w:val="ListLabel13"/>
          <w:rFonts w:cs="Times New Roman"/>
          <w:lang w:val="ru-RU"/>
        </w:rPr>
        <w:t xml:space="preserve"> </w:t>
      </w:r>
      <w:r w:rsidRPr="00B82FD1">
        <w:rPr>
          <w:rStyle w:val="ListLabel13"/>
          <w:rFonts w:cs="Times New Roman"/>
          <w:lang w:val="ru-RU"/>
        </w:rPr>
        <w:t>диагноза</w:t>
      </w:r>
      <w:r w:rsidR="00CA4426" w:rsidRPr="00B82FD1">
        <w:rPr>
          <w:rStyle w:val="ListLabel13"/>
          <w:rFonts w:cs="Times New Roman"/>
          <w:lang w:val="ru-RU"/>
        </w:rPr>
        <w:t xml:space="preserve"> </w:t>
      </w:r>
      <w:r w:rsidRPr="00B82FD1">
        <w:rPr>
          <w:rStyle w:val="ListLabel13"/>
          <w:rFonts w:cs="Times New Roman"/>
          <w:lang w:val="ru-RU"/>
        </w:rPr>
        <w:t>до</w:t>
      </w:r>
      <w:r w:rsidR="00CA4426" w:rsidRPr="00B82FD1">
        <w:rPr>
          <w:rStyle w:val="ListLabel13"/>
          <w:rFonts w:cs="Times New Roman"/>
          <w:lang w:val="ru-RU"/>
        </w:rPr>
        <w:t xml:space="preserve"> </w:t>
      </w:r>
      <w:r w:rsidRPr="00B82FD1">
        <w:rPr>
          <w:rStyle w:val="ListLabel13"/>
          <w:rFonts w:cs="Times New Roman"/>
          <w:lang w:val="ru-RU"/>
        </w:rPr>
        <w:t>начала</w:t>
      </w:r>
      <w:r w:rsidR="00CA4426" w:rsidRPr="00B82FD1">
        <w:rPr>
          <w:rStyle w:val="ListLabel13"/>
          <w:rFonts w:cs="Times New Roman"/>
          <w:lang w:val="ru-RU"/>
        </w:rPr>
        <w:t xml:space="preserve"> </w:t>
      </w:r>
      <w:r w:rsidRPr="00B82FD1">
        <w:rPr>
          <w:rStyle w:val="ListLabel13"/>
          <w:rFonts w:cs="Times New Roman"/>
          <w:lang w:val="ru-RU"/>
        </w:rPr>
        <w:t>лечения</w:t>
      </w:r>
      <w:r w:rsidR="00CA4426" w:rsidRPr="00B82FD1">
        <w:rPr>
          <w:rStyle w:val="ListLabel13"/>
          <w:rFonts w:cs="Times New Roman"/>
          <w:lang w:val="ru-RU"/>
        </w:rPr>
        <w:t xml:space="preserve"> </w:t>
      </w:r>
      <w:r w:rsidRPr="00B82FD1">
        <w:rPr>
          <w:rStyle w:val="ListLabel13"/>
          <w:rFonts w:cs="Times New Roman"/>
          <w:lang w:val="ru-RU"/>
        </w:rPr>
        <w:t>(хирургического</w:t>
      </w:r>
      <w:r w:rsidR="00CA4426" w:rsidRPr="00B82FD1">
        <w:rPr>
          <w:rStyle w:val="ListLabel13"/>
          <w:rFonts w:cs="Times New Roman"/>
          <w:lang w:val="ru-RU"/>
        </w:rPr>
        <w:t xml:space="preserve"> </w:t>
      </w:r>
      <w:r w:rsidRPr="00B82FD1">
        <w:rPr>
          <w:rStyle w:val="ListLabel13"/>
          <w:rFonts w:cs="Times New Roman"/>
          <w:lang w:val="ru-RU"/>
        </w:rPr>
        <w:t>лечения/химиотерапии/лучевой</w:t>
      </w:r>
      <w:r w:rsidR="00CA4426" w:rsidRPr="00B82FD1">
        <w:rPr>
          <w:rStyle w:val="ListLabel13"/>
          <w:rFonts w:cs="Times New Roman"/>
          <w:lang w:val="ru-RU"/>
        </w:rPr>
        <w:t xml:space="preserve"> </w:t>
      </w:r>
      <w:r w:rsidRPr="00B82FD1">
        <w:rPr>
          <w:rStyle w:val="ListLabel13"/>
          <w:rFonts w:cs="Times New Roman"/>
          <w:lang w:val="ru-RU"/>
        </w:rPr>
        <w:t>терапии).</w:t>
      </w:r>
    </w:p>
    <w:p w14:paraId="4F5A48D8" w14:textId="77777777" w:rsidR="00F669DD" w:rsidRPr="00B82FD1" w:rsidRDefault="00F669DD" w:rsidP="00E12BB7">
      <w:pPr>
        <w:rPr>
          <w:rStyle w:val="ListLabel13"/>
          <w:rFonts w:cs="Times New Roman"/>
          <w:lang w:val="ru-RU"/>
        </w:rPr>
      </w:pPr>
      <w:r w:rsidRPr="00B82FD1">
        <w:rPr>
          <w:rStyle w:val="ListLabel13"/>
          <w:rFonts w:cs="Times New Roman"/>
          <w:b/>
        </w:rPr>
        <w:t>I</w:t>
      </w:r>
      <w:r w:rsidR="00CA4426" w:rsidRPr="00B82FD1">
        <w:rPr>
          <w:rStyle w:val="ListLabel13"/>
          <w:rFonts w:cs="Times New Roman"/>
          <w:b/>
          <w:lang w:val="ru-RU"/>
        </w:rPr>
        <w:t xml:space="preserve"> </w:t>
      </w:r>
      <w:r w:rsidRPr="00B82FD1">
        <w:rPr>
          <w:rStyle w:val="ListLabel13"/>
          <w:rFonts w:cs="Times New Roman"/>
          <w:b/>
          <w:lang w:val="ru-RU"/>
        </w:rPr>
        <w:t>этап</w:t>
      </w:r>
      <w:r w:rsidR="00CA4426" w:rsidRPr="00B82FD1">
        <w:rPr>
          <w:rStyle w:val="ListLabel13"/>
          <w:rFonts w:cs="Times New Roman"/>
          <w:b/>
          <w:lang w:val="ru-RU"/>
        </w:rPr>
        <w:t xml:space="preserve"> </w:t>
      </w:r>
      <w:r w:rsidRPr="00B82FD1">
        <w:rPr>
          <w:rStyle w:val="ListLabel13"/>
          <w:rFonts w:cs="Times New Roman"/>
          <w:b/>
          <w:lang w:val="ru-RU"/>
        </w:rPr>
        <w:t>реабилитации</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это</w:t>
      </w:r>
      <w:r w:rsidR="00CA4426" w:rsidRPr="00B82FD1">
        <w:rPr>
          <w:rStyle w:val="ListLabel13"/>
          <w:rFonts w:cs="Times New Roman"/>
          <w:lang w:val="ru-RU"/>
        </w:rPr>
        <w:t xml:space="preserve"> </w:t>
      </w:r>
      <w:r w:rsidRPr="00B82FD1">
        <w:rPr>
          <w:rStyle w:val="ListLabel13"/>
          <w:rFonts w:cs="Times New Roman"/>
          <w:lang w:val="ru-RU"/>
        </w:rPr>
        <w:t>реабилитация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период</w:t>
      </w:r>
      <w:r w:rsidR="00CA4426" w:rsidRPr="00B82FD1">
        <w:rPr>
          <w:rStyle w:val="ListLabel13"/>
          <w:rFonts w:cs="Times New Roman"/>
          <w:lang w:val="ru-RU"/>
        </w:rPr>
        <w:t xml:space="preserve"> </w:t>
      </w:r>
      <w:r w:rsidRPr="00B82FD1">
        <w:rPr>
          <w:rStyle w:val="ListLabel13"/>
          <w:rFonts w:cs="Times New Roman"/>
          <w:lang w:val="ru-RU"/>
        </w:rPr>
        <w:t>специализированного</w:t>
      </w:r>
      <w:r w:rsidR="00CA4426" w:rsidRPr="00B82FD1">
        <w:rPr>
          <w:rStyle w:val="ListLabel13"/>
          <w:rFonts w:cs="Times New Roman"/>
          <w:lang w:val="ru-RU"/>
        </w:rPr>
        <w:t xml:space="preserve"> </w:t>
      </w:r>
      <w:r w:rsidRPr="00B82FD1">
        <w:rPr>
          <w:rStyle w:val="ListLabel13"/>
          <w:rFonts w:cs="Times New Roman"/>
          <w:lang w:val="ru-RU"/>
        </w:rPr>
        <w:t>лечения</w:t>
      </w:r>
      <w:r w:rsidR="00CA4426" w:rsidRPr="00B82FD1">
        <w:rPr>
          <w:rStyle w:val="ListLabel13"/>
          <w:rFonts w:cs="Times New Roman"/>
          <w:lang w:val="ru-RU"/>
        </w:rPr>
        <w:t xml:space="preserve"> </w:t>
      </w:r>
      <w:r w:rsidRPr="00B82FD1">
        <w:rPr>
          <w:rStyle w:val="ListLabel13"/>
          <w:rFonts w:cs="Times New Roman"/>
          <w:lang w:val="ru-RU"/>
        </w:rPr>
        <w:t>основного</w:t>
      </w:r>
      <w:r w:rsidR="00CA4426" w:rsidRPr="00B82FD1">
        <w:rPr>
          <w:rStyle w:val="ListLabel13"/>
          <w:rFonts w:cs="Times New Roman"/>
          <w:lang w:val="ru-RU"/>
        </w:rPr>
        <w:t xml:space="preserve"> </w:t>
      </w:r>
      <w:r w:rsidRPr="00B82FD1">
        <w:rPr>
          <w:rStyle w:val="ListLabel13"/>
          <w:rFonts w:cs="Times New Roman"/>
          <w:lang w:val="ru-RU"/>
        </w:rPr>
        <w:t>заболевания</w:t>
      </w:r>
      <w:r w:rsidR="00CA4426" w:rsidRPr="00B82FD1">
        <w:rPr>
          <w:rStyle w:val="ListLabel13"/>
          <w:rFonts w:cs="Times New Roman"/>
          <w:lang w:val="ru-RU"/>
        </w:rPr>
        <w:t xml:space="preserve"> </w:t>
      </w:r>
      <w:r w:rsidRPr="00B82FD1">
        <w:rPr>
          <w:rStyle w:val="ListLabel13"/>
          <w:rFonts w:cs="Times New Roman"/>
          <w:lang w:val="ru-RU"/>
        </w:rPr>
        <w:t>(включая</w:t>
      </w:r>
      <w:r w:rsidR="00CA4426" w:rsidRPr="00B82FD1">
        <w:rPr>
          <w:rStyle w:val="ListLabel13"/>
          <w:rFonts w:cs="Times New Roman"/>
          <w:lang w:val="ru-RU"/>
        </w:rPr>
        <w:t xml:space="preserve"> </w:t>
      </w:r>
      <w:r w:rsidRPr="00B82FD1">
        <w:rPr>
          <w:rStyle w:val="ListLabel13"/>
          <w:rFonts w:cs="Times New Roman"/>
          <w:lang w:val="ru-RU"/>
        </w:rPr>
        <w:t>хирургическое</w:t>
      </w:r>
      <w:r w:rsidR="00CA4426" w:rsidRPr="00B82FD1">
        <w:rPr>
          <w:rStyle w:val="ListLabel13"/>
          <w:rFonts w:cs="Times New Roman"/>
          <w:lang w:val="ru-RU"/>
        </w:rPr>
        <w:t xml:space="preserve"> </w:t>
      </w:r>
      <w:r w:rsidRPr="00B82FD1">
        <w:rPr>
          <w:rStyle w:val="ListLabel13"/>
          <w:rFonts w:cs="Times New Roman"/>
          <w:lang w:val="ru-RU"/>
        </w:rPr>
        <w:t>лечение/химиотерапию/лучевую</w:t>
      </w:r>
      <w:r w:rsidR="00CA4426" w:rsidRPr="00B82FD1">
        <w:rPr>
          <w:rStyle w:val="ListLabel13"/>
          <w:rFonts w:cs="Times New Roman"/>
          <w:lang w:val="ru-RU"/>
        </w:rPr>
        <w:t xml:space="preserve"> </w:t>
      </w:r>
      <w:r w:rsidRPr="00B82FD1">
        <w:rPr>
          <w:rStyle w:val="ListLabel13"/>
          <w:rFonts w:cs="Times New Roman"/>
          <w:lang w:val="ru-RU"/>
        </w:rPr>
        <w:t>терапию)</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отделениях</w:t>
      </w:r>
      <w:r w:rsidR="00CA4426" w:rsidRPr="00B82FD1">
        <w:rPr>
          <w:rStyle w:val="ListLabel13"/>
          <w:rFonts w:cs="Times New Roman"/>
          <w:lang w:val="ru-RU"/>
        </w:rPr>
        <w:t xml:space="preserve"> </w:t>
      </w:r>
      <w:r w:rsidRPr="00B82FD1">
        <w:rPr>
          <w:rStyle w:val="ListLabel13"/>
          <w:rFonts w:cs="Times New Roman"/>
          <w:lang w:val="ru-RU"/>
        </w:rPr>
        <w:t>медицинских</w:t>
      </w:r>
      <w:r w:rsidR="00CA4426" w:rsidRPr="00B82FD1">
        <w:rPr>
          <w:rStyle w:val="ListLabel13"/>
          <w:rFonts w:cs="Times New Roman"/>
          <w:lang w:val="ru-RU"/>
        </w:rPr>
        <w:t xml:space="preserve"> </w:t>
      </w:r>
      <w:r w:rsidRPr="00B82FD1">
        <w:rPr>
          <w:rStyle w:val="ListLabel13"/>
          <w:rFonts w:cs="Times New Roman"/>
          <w:lang w:val="ru-RU"/>
        </w:rPr>
        <w:t>организаций</w:t>
      </w:r>
      <w:r w:rsidR="00CA4426" w:rsidRPr="00B82FD1">
        <w:rPr>
          <w:rStyle w:val="ListLabel13"/>
          <w:rFonts w:cs="Times New Roman"/>
          <w:lang w:val="ru-RU"/>
        </w:rPr>
        <w:t xml:space="preserve"> </w:t>
      </w:r>
      <w:r w:rsidRPr="00B82FD1">
        <w:rPr>
          <w:rStyle w:val="ListLabel13"/>
          <w:rFonts w:cs="Times New Roman"/>
          <w:lang w:val="ru-RU"/>
        </w:rPr>
        <w:t>по</w:t>
      </w:r>
      <w:r w:rsidR="00CA4426" w:rsidRPr="00B82FD1">
        <w:rPr>
          <w:rStyle w:val="ListLabel13"/>
          <w:rFonts w:cs="Times New Roman"/>
          <w:lang w:val="ru-RU"/>
        </w:rPr>
        <w:t xml:space="preserve"> </w:t>
      </w:r>
      <w:r w:rsidRPr="00B82FD1">
        <w:rPr>
          <w:rStyle w:val="ListLabel13"/>
          <w:rFonts w:cs="Times New Roman"/>
          <w:lang w:val="ru-RU"/>
        </w:rPr>
        <w:t>профилю</w:t>
      </w:r>
      <w:r w:rsidR="00CA4426" w:rsidRPr="00B82FD1">
        <w:rPr>
          <w:rStyle w:val="ListLabel13"/>
          <w:rFonts w:cs="Times New Roman"/>
          <w:lang w:val="ru-RU"/>
        </w:rPr>
        <w:t xml:space="preserve"> </w:t>
      </w:r>
      <w:r w:rsidRPr="00B82FD1">
        <w:rPr>
          <w:rStyle w:val="ListLabel13"/>
          <w:rFonts w:cs="Times New Roman"/>
          <w:lang w:val="ru-RU"/>
        </w:rPr>
        <w:t>основного</w:t>
      </w:r>
      <w:r w:rsidR="00CA4426" w:rsidRPr="00B82FD1">
        <w:rPr>
          <w:rStyle w:val="ListLabel13"/>
          <w:rFonts w:cs="Times New Roman"/>
          <w:lang w:val="ru-RU"/>
        </w:rPr>
        <w:t xml:space="preserve"> </w:t>
      </w:r>
      <w:r w:rsidRPr="00B82FD1">
        <w:rPr>
          <w:rStyle w:val="ListLabel13"/>
          <w:rFonts w:cs="Times New Roman"/>
          <w:lang w:val="ru-RU"/>
        </w:rPr>
        <w:t>заболевания.</w:t>
      </w:r>
    </w:p>
    <w:p w14:paraId="55A96FD1" w14:textId="77777777" w:rsidR="00F669DD" w:rsidRPr="00B82FD1" w:rsidRDefault="00F669DD" w:rsidP="00E12BB7">
      <w:pPr>
        <w:rPr>
          <w:rStyle w:val="ListLabel13"/>
          <w:rFonts w:cs="Times New Roman"/>
          <w:lang w:val="ru-RU"/>
        </w:rPr>
      </w:pPr>
      <w:r w:rsidRPr="00B82FD1">
        <w:rPr>
          <w:rStyle w:val="ListLabel13"/>
          <w:rFonts w:cs="Times New Roman"/>
          <w:b/>
        </w:rPr>
        <w:t>II</w:t>
      </w:r>
      <w:r w:rsidR="00CA4426" w:rsidRPr="00B82FD1">
        <w:rPr>
          <w:rStyle w:val="ListLabel13"/>
          <w:rFonts w:cs="Times New Roman"/>
          <w:b/>
          <w:lang w:val="ru-RU"/>
        </w:rPr>
        <w:t xml:space="preserve"> </w:t>
      </w:r>
      <w:r w:rsidRPr="00B82FD1">
        <w:rPr>
          <w:rStyle w:val="ListLabel13"/>
          <w:rFonts w:cs="Times New Roman"/>
          <w:b/>
          <w:lang w:val="ru-RU"/>
        </w:rPr>
        <w:t>этап</w:t>
      </w:r>
      <w:r w:rsidR="00CA4426" w:rsidRPr="00B82FD1">
        <w:rPr>
          <w:rStyle w:val="ListLabel13"/>
          <w:rFonts w:cs="Times New Roman"/>
          <w:b/>
          <w:lang w:val="ru-RU"/>
        </w:rPr>
        <w:t xml:space="preserve"> </w:t>
      </w:r>
      <w:r w:rsidRPr="00B82FD1">
        <w:rPr>
          <w:rStyle w:val="ListLabel13"/>
          <w:rFonts w:cs="Times New Roman"/>
          <w:b/>
          <w:lang w:val="ru-RU"/>
        </w:rPr>
        <w:t>реабилитации</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это</w:t>
      </w:r>
      <w:r w:rsidR="00CA4426" w:rsidRPr="00B82FD1">
        <w:rPr>
          <w:rStyle w:val="ListLabel13"/>
          <w:rFonts w:cs="Times New Roman"/>
          <w:lang w:val="ru-RU"/>
        </w:rPr>
        <w:t xml:space="preserve"> </w:t>
      </w:r>
      <w:r w:rsidRPr="00B82FD1">
        <w:rPr>
          <w:rStyle w:val="ListLabel13"/>
          <w:rFonts w:cs="Times New Roman"/>
          <w:lang w:val="ru-RU"/>
        </w:rPr>
        <w:t>реабилитация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стационарных</w:t>
      </w:r>
      <w:r w:rsidR="00CA4426" w:rsidRPr="00B82FD1">
        <w:rPr>
          <w:rStyle w:val="ListLabel13"/>
          <w:rFonts w:cs="Times New Roman"/>
          <w:lang w:val="ru-RU"/>
        </w:rPr>
        <w:t xml:space="preserve"> </w:t>
      </w:r>
      <w:r w:rsidRPr="00B82FD1">
        <w:rPr>
          <w:rStyle w:val="ListLabel13"/>
          <w:rFonts w:cs="Times New Roman"/>
          <w:lang w:val="ru-RU"/>
        </w:rPr>
        <w:t>условиях</w:t>
      </w:r>
      <w:r w:rsidR="00CA4426" w:rsidRPr="00B82FD1">
        <w:rPr>
          <w:rStyle w:val="ListLabel13"/>
          <w:rFonts w:cs="Times New Roman"/>
          <w:lang w:val="ru-RU"/>
        </w:rPr>
        <w:t xml:space="preserve"> </w:t>
      </w:r>
      <w:r w:rsidRPr="00B82FD1">
        <w:rPr>
          <w:rStyle w:val="ListLabel13"/>
          <w:rFonts w:cs="Times New Roman"/>
          <w:lang w:val="ru-RU"/>
        </w:rPr>
        <w:t>медицинских</w:t>
      </w:r>
      <w:r w:rsidR="00CA4426" w:rsidRPr="00B82FD1">
        <w:rPr>
          <w:rStyle w:val="ListLabel13"/>
          <w:rFonts w:cs="Times New Roman"/>
          <w:lang w:val="ru-RU"/>
        </w:rPr>
        <w:t xml:space="preserve"> </w:t>
      </w:r>
      <w:r w:rsidRPr="00B82FD1">
        <w:rPr>
          <w:rStyle w:val="ListLabel13"/>
          <w:rFonts w:cs="Times New Roman"/>
          <w:lang w:val="ru-RU"/>
        </w:rPr>
        <w:t>организаций</w:t>
      </w:r>
      <w:r w:rsidR="00CA4426" w:rsidRPr="00B82FD1">
        <w:rPr>
          <w:rStyle w:val="ListLabel13"/>
          <w:rFonts w:cs="Times New Roman"/>
          <w:lang w:val="ru-RU"/>
        </w:rPr>
        <w:t xml:space="preserve"> </w:t>
      </w:r>
      <w:r w:rsidRPr="00B82FD1">
        <w:rPr>
          <w:rStyle w:val="ListLabel13"/>
          <w:rFonts w:cs="Times New Roman"/>
          <w:lang w:val="ru-RU"/>
        </w:rPr>
        <w:t>(реабилитационных</w:t>
      </w:r>
      <w:r w:rsidR="00CA4426" w:rsidRPr="00B82FD1">
        <w:rPr>
          <w:rStyle w:val="ListLabel13"/>
          <w:rFonts w:cs="Times New Roman"/>
          <w:lang w:val="ru-RU"/>
        </w:rPr>
        <w:t xml:space="preserve"> </w:t>
      </w:r>
      <w:r w:rsidRPr="00B82FD1">
        <w:rPr>
          <w:rStyle w:val="ListLabel13"/>
          <w:rFonts w:cs="Times New Roman"/>
          <w:lang w:val="ru-RU"/>
        </w:rPr>
        <w:t>центров,</w:t>
      </w:r>
      <w:r w:rsidR="00CA4426" w:rsidRPr="00B82FD1">
        <w:rPr>
          <w:rStyle w:val="ListLabel13"/>
          <w:rFonts w:cs="Times New Roman"/>
          <w:lang w:val="ru-RU"/>
        </w:rPr>
        <w:t xml:space="preserve"> </w:t>
      </w:r>
      <w:r w:rsidRPr="00B82FD1">
        <w:rPr>
          <w:rStyle w:val="ListLabel13"/>
          <w:rFonts w:cs="Times New Roman"/>
          <w:lang w:val="ru-RU"/>
        </w:rPr>
        <w:t>отделений</w:t>
      </w:r>
      <w:r w:rsidR="00CA4426" w:rsidRPr="00B82FD1">
        <w:rPr>
          <w:rStyle w:val="ListLabel13"/>
          <w:rFonts w:cs="Times New Roman"/>
          <w:lang w:val="ru-RU"/>
        </w:rPr>
        <w:t xml:space="preserve"> </w:t>
      </w:r>
      <w:r w:rsidRPr="00B82FD1">
        <w:rPr>
          <w:rStyle w:val="ListLabel13"/>
          <w:rFonts w:cs="Times New Roman"/>
          <w:lang w:val="ru-RU"/>
        </w:rPr>
        <w:t>реабилитации),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ранний</w:t>
      </w:r>
      <w:r w:rsidR="00CA4426" w:rsidRPr="00B82FD1">
        <w:rPr>
          <w:rStyle w:val="ListLabel13"/>
          <w:rFonts w:cs="Times New Roman"/>
          <w:lang w:val="ru-RU"/>
        </w:rPr>
        <w:t xml:space="preserve"> </w:t>
      </w:r>
      <w:r w:rsidRPr="00B82FD1">
        <w:rPr>
          <w:rStyle w:val="ListLabel13"/>
          <w:rFonts w:cs="Times New Roman"/>
          <w:lang w:val="ru-RU"/>
        </w:rPr>
        <w:t>восстановительный</w:t>
      </w:r>
      <w:r w:rsidR="00CA4426" w:rsidRPr="00B82FD1">
        <w:rPr>
          <w:rStyle w:val="ListLabel13"/>
          <w:rFonts w:cs="Times New Roman"/>
          <w:lang w:val="ru-RU"/>
        </w:rPr>
        <w:t xml:space="preserve"> </w:t>
      </w:r>
      <w:r w:rsidRPr="00B82FD1">
        <w:rPr>
          <w:rStyle w:val="ListLabel13"/>
          <w:rFonts w:cs="Times New Roman"/>
          <w:lang w:val="ru-RU"/>
        </w:rPr>
        <w:t>период</w:t>
      </w:r>
      <w:r w:rsidR="00CA4426" w:rsidRPr="00B82FD1">
        <w:rPr>
          <w:rStyle w:val="ListLabel13"/>
          <w:rFonts w:cs="Times New Roman"/>
          <w:lang w:val="ru-RU"/>
        </w:rPr>
        <w:t xml:space="preserve"> </w:t>
      </w:r>
      <w:r w:rsidRPr="00B82FD1">
        <w:rPr>
          <w:rStyle w:val="ListLabel13"/>
          <w:rFonts w:cs="Times New Roman"/>
          <w:lang w:val="ru-RU"/>
        </w:rPr>
        <w:t>течения</w:t>
      </w:r>
      <w:r w:rsidR="00CA4426" w:rsidRPr="00B82FD1">
        <w:rPr>
          <w:rStyle w:val="ListLabel13"/>
          <w:rFonts w:cs="Times New Roman"/>
          <w:lang w:val="ru-RU"/>
        </w:rPr>
        <w:t xml:space="preserve"> </w:t>
      </w:r>
      <w:r w:rsidRPr="00B82FD1">
        <w:rPr>
          <w:rStyle w:val="ListLabel13"/>
          <w:rFonts w:cs="Times New Roman"/>
          <w:lang w:val="ru-RU"/>
        </w:rPr>
        <w:t>заболевания,</w:t>
      </w:r>
      <w:r w:rsidR="00CA4426" w:rsidRPr="00B82FD1">
        <w:rPr>
          <w:rStyle w:val="ListLabel13"/>
          <w:rFonts w:cs="Times New Roman"/>
          <w:lang w:val="ru-RU"/>
        </w:rPr>
        <w:t xml:space="preserve"> </w:t>
      </w:r>
      <w:r w:rsidRPr="00B82FD1">
        <w:rPr>
          <w:rStyle w:val="ListLabel13"/>
          <w:rFonts w:cs="Times New Roman"/>
          <w:lang w:val="ru-RU"/>
        </w:rPr>
        <w:t>поздний</w:t>
      </w:r>
      <w:r w:rsidR="00CA4426" w:rsidRPr="00B82FD1">
        <w:rPr>
          <w:rStyle w:val="ListLabel13"/>
          <w:rFonts w:cs="Times New Roman"/>
          <w:lang w:val="ru-RU"/>
        </w:rPr>
        <w:t xml:space="preserve"> </w:t>
      </w:r>
      <w:r w:rsidRPr="00B82FD1">
        <w:rPr>
          <w:rStyle w:val="ListLabel13"/>
          <w:rFonts w:cs="Times New Roman"/>
          <w:lang w:val="ru-RU"/>
        </w:rPr>
        <w:t>реабилитационный</w:t>
      </w:r>
      <w:r w:rsidR="00CA4426" w:rsidRPr="00B82FD1">
        <w:rPr>
          <w:rStyle w:val="ListLabel13"/>
          <w:rFonts w:cs="Times New Roman"/>
          <w:lang w:val="ru-RU"/>
        </w:rPr>
        <w:t xml:space="preserve"> </w:t>
      </w:r>
      <w:r w:rsidRPr="00B82FD1">
        <w:rPr>
          <w:rStyle w:val="ListLabel13"/>
          <w:rFonts w:cs="Times New Roman"/>
          <w:lang w:val="ru-RU"/>
        </w:rPr>
        <w:t>период,</w:t>
      </w:r>
      <w:r w:rsidR="00CA4426" w:rsidRPr="00B82FD1">
        <w:rPr>
          <w:rStyle w:val="ListLabel13"/>
          <w:rFonts w:cs="Times New Roman"/>
          <w:lang w:val="ru-RU"/>
        </w:rPr>
        <w:t xml:space="preserve"> </w:t>
      </w:r>
      <w:r w:rsidRPr="00B82FD1">
        <w:rPr>
          <w:rStyle w:val="ListLabel13"/>
          <w:rFonts w:cs="Times New Roman"/>
          <w:lang w:val="ru-RU"/>
        </w:rPr>
        <w:t>период</w:t>
      </w:r>
      <w:r w:rsidR="00CA4426" w:rsidRPr="00B82FD1">
        <w:rPr>
          <w:rStyle w:val="ListLabel13"/>
          <w:rFonts w:cs="Times New Roman"/>
          <w:lang w:val="ru-RU"/>
        </w:rPr>
        <w:t xml:space="preserve"> </w:t>
      </w:r>
      <w:r w:rsidRPr="00B82FD1">
        <w:rPr>
          <w:rStyle w:val="ListLabel13"/>
          <w:rFonts w:cs="Times New Roman"/>
          <w:lang w:val="ru-RU"/>
        </w:rPr>
        <w:t>остаточных</w:t>
      </w:r>
      <w:r w:rsidR="00CA4426" w:rsidRPr="00B82FD1">
        <w:rPr>
          <w:rStyle w:val="ListLabel13"/>
          <w:rFonts w:cs="Times New Roman"/>
          <w:lang w:val="ru-RU"/>
        </w:rPr>
        <w:t xml:space="preserve"> </w:t>
      </w:r>
      <w:r w:rsidRPr="00B82FD1">
        <w:rPr>
          <w:rStyle w:val="ListLabel13"/>
          <w:rFonts w:cs="Times New Roman"/>
          <w:lang w:val="ru-RU"/>
        </w:rPr>
        <w:t>явлений</w:t>
      </w:r>
      <w:r w:rsidR="00CA4426" w:rsidRPr="00B82FD1">
        <w:rPr>
          <w:rStyle w:val="ListLabel13"/>
          <w:rFonts w:cs="Times New Roman"/>
          <w:lang w:val="ru-RU"/>
        </w:rPr>
        <w:t xml:space="preserve"> </w:t>
      </w:r>
      <w:r w:rsidRPr="00B82FD1">
        <w:rPr>
          <w:rStyle w:val="ListLabel13"/>
          <w:rFonts w:cs="Times New Roman"/>
          <w:lang w:val="ru-RU"/>
        </w:rPr>
        <w:t>течения</w:t>
      </w:r>
      <w:r w:rsidR="00CA4426" w:rsidRPr="00B82FD1">
        <w:rPr>
          <w:rStyle w:val="ListLabel13"/>
          <w:rFonts w:cs="Times New Roman"/>
          <w:lang w:val="ru-RU"/>
        </w:rPr>
        <w:t xml:space="preserve"> </w:t>
      </w:r>
      <w:r w:rsidRPr="00B82FD1">
        <w:rPr>
          <w:rStyle w:val="ListLabel13"/>
          <w:rFonts w:cs="Times New Roman"/>
          <w:lang w:val="ru-RU"/>
        </w:rPr>
        <w:t>заболевания.</w:t>
      </w:r>
    </w:p>
    <w:p w14:paraId="60338D99" w14:textId="77777777" w:rsidR="00F669DD" w:rsidRPr="00B82FD1" w:rsidRDefault="00F669DD" w:rsidP="00E12BB7">
      <w:pPr>
        <w:rPr>
          <w:rStyle w:val="ListLabel13"/>
          <w:rFonts w:cs="Times New Roman"/>
          <w:lang w:val="ru-RU"/>
        </w:rPr>
      </w:pPr>
      <w:r w:rsidRPr="00B82FD1">
        <w:rPr>
          <w:rStyle w:val="ListLabel13"/>
          <w:rFonts w:cs="Times New Roman"/>
          <w:b/>
        </w:rPr>
        <w:t>III</w:t>
      </w:r>
      <w:r w:rsidR="00CA4426" w:rsidRPr="00B82FD1">
        <w:rPr>
          <w:rStyle w:val="ListLabel13"/>
          <w:rFonts w:cs="Times New Roman"/>
          <w:b/>
          <w:lang w:val="ru-RU"/>
        </w:rPr>
        <w:t xml:space="preserve"> </w:t>
      </w:r>
      <w:r w:rsidRPr="00B82FD1">
        <w:rPr>
          <w:rStyle w:val="ListLabel13"/>
          <w:rFonts w:cs="Times New Roman"/>
          <w:b/>
          <w:lang w:val="ru-RU"/>
        </w:rPr>
        <w:t>этап</w:t>
      </w:r>
      <w:r w:rsidR="00CA4426" w:rsidRPr="00B82FD1">
        <w:rPr>
          <w:rStyle w:val="ListLabel13"/>
          <w:rFonts w:cs="Times New Roman"/>
          <w:b/>
          <w:lang w:val="ru-RU"/>
        </w:rPr>
        <w:t xml:space="preserve"> </w:t>
      </w:r>
      <w:r w:rsidRPr="00B82FD1">
        <w:rPr>
          <w:rStyle w:val="ListLabel13"/>
          <w:rFonts w:cs="Times New Roman"/>
          <w:b/>
          <w:lang w:val="ru-RU"/>
        </w:rPr>
        <w:t>реабилитации</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это</w:t>
      </w:r>
      <w:r w:rsidR="00CA4426" w:rsidRPr="00B82FD1">
        <w:rPr>
          <w:rStyle w:val="ListLabel13"/>
          <w:rFonts w:cs="Times New Roman"/>
          <w:lang w:val="ru-RU"/>
        </w:rPr>
        <w:t xml:space="preserve"> </w:t>
      </w:r>
      <w:r w:rsidRPr="00B82FD1">
        <w:rPr>
          <w:rStyle w:val="ListLabel13"/>
          <w:rFonts w:cs="Times New Roman"/>
          <w:lang w:val="ru-RU"/>
        </w:rPr>
        <w:t>реабилитация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ранний</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поздний</w:t>
      </w:r>
      <w:r w:rsidR="00CA4426" w:rsidRPr="00B82FD1">
        <w:rPr>
          <w:rStyle w:val="ListLabel13"/>
          <w:rFonts w:cs="Times New Roman"/>
          <w:lang w:val="ru-RU"/>
        </w:rPr>
        <w:t xml:space="preserve"> </w:t>
      </w:r>
      <w:r w:rsidRPr="00B82FD1">
        <w:rPr>
          <w:rStyle w:val="ListLabel13"/>
          <w:rFonts w:cs="Times New Roman"/>
          <w:lang w:val="ru-RU"/>
        </w:rPr>
        <w:t>реабилитационный</w:t>
      </w:r>
      <w:r w:rsidR="00CA4426" w:rsidRPr="00B82FD1">
        <w:rPr>
          <w:rStyle w:val="ListLabel13"/>
          <w:rFonts w:cs="Times New Roman"/>
          <w:lang w:val="ru-RU"/>
        </w:rPr>
        <w:t xml:space="preserve"> </w:t>
      </w:r>
      <w:r w:rsidRPr="00B82FD1">
        <w:rPr>
          <w:rStyle w:val="ListLabel13"/>
          <w:rFonts w:cs="Times New Roman"/>
          <w:lang w:val="ru-RU"/>
        </w:rPr>
        <w:t>периоды,</w:t>
      </w:r>
      <w:r w:rsidR="00CA4426" w:rsidRPr="00B82FD1">
        <w:rPr>
          <w:rStyle w:val="ListLabel13"/>
          <w:rFonts w:cs="Times New Roman"/>
          <w:lang w:val="ru-RU"/>
        </w:rPr>
        <w:t xml:space="preserve"> </w:t>
      </w:r>
      <w:r w:rsidRPr="00B82FD1">
        <w:rPr>
          <w:rStyle w:val="ListLabel13"/>
          <w:rFonts w:cs="Times New Roman"/>
          <w:lang w:val="ru-RU"/>
        </w:rPr>
        <w:t>период</w:t>
      </w:r>
      <w:r w:rsidR="00CA4426" w:rsidRPr="00B82FD1">
        <w:rPr>
          <w:rStyle w:val="ListLabel13"/>
          <w:rFonts w:cs="Times New Roman"/>
          <w:lang w:val="ru-RU"/>
        </w:rPr>
        <w:t xml:space="preserve"> </w:t>
      </w:r>
      <w:r w:rsidRPr="00B82FD1">
        <w:rPr>
          <w:rStyle w:val="ListLabel13"/>
          <w:rFonts w:cs="Times New Roman"/>
          <w:lang w:val="ru-RU"/>
        </w:rPr>
        <w:t>остаточных</w:t>
      </w:r>
      <w:r w:rsidR="00CA4426" w:rsidRPr="00B82FD1">
        <w:rPr>
          <w:rStyle w:val="ListLabel13"/>
          <w:rFonts w:cs="Times New Roman"/>
          <w:lang w:val="ru-RU"/>
        </w:rPr>
        <w:t xml:space="preserve"> </w:t>
      </w:r>
      <w:r w:rsidRPr="00B82FD1">
        <w:rPr>
          <w:rStyle w:val="ListLabel13"/>
          <w:rFonts w:cs="Times New Roman"/>
          <w:lang w:val="ru-RU"/>
        </w:rPr>
        <w:t>явлений</w:t>
      </w:r>
      <w:r w:rsidR="00CA4426" w:rsidRPr="00B82FD1">
        <w:rPr>
          <w:rStyle w:val="ListLabel13"/>
          <w:rFonts w:cs="Times New Roman"/>
          <w:lang w:val="ru-RU"/>
        </w:rPr>
        <w:t xml:space="preserve"> </w:t>
      </w:r>
      <w:r w:rsidRPr="00B82FD1">
        <w:rPr>
          <w:rStyle w:val="ListLabel13"/>
          <w:rFonts w:cs="Times New Roman"/>
          <w:lang w:val="ru-RU"/>
        </w:rPr>
        <w:t>течения</w:t>
      </w:r>
      <w:r w:rsidR="00CA4426" w:rsidRPr="00B82FD1">
        <w:rPr>
          <w:rStyle w:val="ListLabel13"/>
          <w:rFonts w:cs="Times New Roman"/>
          <w:lang w:val="ru-RU"/>
        </w:rPr>
        <w:t xml:space="preserve"> </w:t>
      </w:r>
      <w:r w:rsidRPr="00B82FD1">
        <w:rPr>
          <w:rStyle w:val="ListLabel13"/>
          <w:rFonts w:cs="Times New Roman"/>
          <w:lang w:val="ru-RU"/>
        </w:rPr>
        <w:t>заболевания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отделениях</w:t>
      </w:r>
      <w:r w:rsidR="00CA4426" w:rsidRPr="00B82FD1">
        <w:rPr>
          <w:rStyle w:val="ListLabel13"/>
          <w:rFonts w:cs="Times New Roman"/>
          <w:lang w:val="ru-RU"/>
        </w:rPr>
        <w:t xml:space="preserve"> </w:t>
      </w:r>
      <w:r w:rsidRPr="00B82FD1">
        <w:rPr>
          <w:rStyle w:val="ListLabel13"/>
          <w:rFonts w:cs="Times New Roman"/>
          <w:lang w:val="ru-RU"/>
        </w:rPr>
        <w:t>(кабинетах)</w:t>
      </w:r>
      <w:r w:rsidR="00CA4426" w:rsidRPr="00B82FD1">
        <w:rPr>
          <w:rStyle w:val="ListLabel13"/>
          <w:rFonts w:cs="Times New Roman"/>
          <w:lang w:val="ru-RU"/>
        </w:rPr>
        <w:t xml:space="preserve"> </w:t>
      </w:r>
      <w:r w:rsidRPr="00B82FD1">
        <w:rPr>
          <w:rStyle w:val="ListLabel13"/>
          <w:rFonts w:cs="Times New Roman"/>
          <w:lang w:val="ru-RU"/>
        </w:rPr>
        <w:t>реабилитации,</w:t>
      </w:r>
      <w:r w:rsidR="00CA4426" w:rsidRPr="00B82FD1">
        <w:rPr>
          <w:rStyle w:val="ListLabel13"/>
          <w:rFonts w:cs="Times New Roman"/>
          <w:lang w:val="ru-RU"/>
        </w:rPr>
        <w:t xml:space="preserve"> </w:t>
      </w:r>
      <w:r w:rsidRPr="00B82FD1">
        <w:rPr>
          <w:rStyle w:val="ListLabel13"/>
          <w:rFonts w:cs="Times New Roman"/>
          <w:lang w:val="ru-RU"/>
        </w:rPr>
        <w:t>физиотерапии,</w:t>
      </w:r>
      <w:r w:rsidR="00CA4426" w:rsidRPr="00B82FD1">
        <w:rPr>
          <w:rStyle w:val="ListLabel13"/>
          <w:rFonts w:cs="Times New Roman"/>
          <w:lang w:val="ru-RU"/>
        </w:rPr>
        <w:t xml:space="preserve"> </w:t>
      </w:r>
      <w:r w:rsidRPr="00B82FD1">
        <w:rPr>
          <w:rStyle w:val="ListLabel13"/>
          <w:rFonts w:cs="Times New Roman"/>
          <w:lang w:val="ru-RU"/>
        </w:rPr>
        <w:t>лечебной</w:t>
      </w:r>
      <w:r w:rsidR="00CA4426" w:rsidRPr="00B82FD1">
        <w:rPr>
          <w:rStyle w:val="ListLabel13"/>
          <w:rFonts w:cs="Times New Roman"/>
          <w:lang w:val="ru-RU"/>
        </w:rPr>
        <w:t xml:space="preserve"> </w:t>
      </w:r>
      <w:r w:rsidRPr="00B82FD1">
        <w:rPr>
          <w:rStyle w:val="ListLabel13"/>
          <w:rFonts w:cs="Times New Roman"/>
          <w:lang w:val="ru-RU"/>
        </w:rPr>
        <w:t>физкультуры,</w:t>
      </w:r>
      <w:r w:rsidR="00CA4426" w:rsidRPr="00B82FD1">
        <w:rPr>
          <w:rStyle w:val="ListLabel13"/>
          <w:rFonts w:cs="Times New Roman"/>
          <w:lang w:val="ru-RU"/>
        </w:rPr>
        <w:t xml:space="preserve"> </w:t>
      </w:r>
      <w:r w:rsidRPr="00B82FD1">
        <w:rPr>
          <w:rStyle w:val="ListLabel13"/>
          <w:rFonts w:cs="Times New Roman"/>
          <w:lang w:val="ru-RU"/>
        </w:rPr>
        <w:t>рефлексотерапии,</w:t>
      </w:r>
      <w:r w:rsidR="00CA4426" w:rsidRPr="00B82FD1">
        <w:rPr>
          <w:rStyle w:val="ListLabel13"/>
          <w:rFonts w:cs="Times New Roman"/>
          <w:lang w:val="ru-RU"/>
        </w:rPr>
        <w:t xml:space="preserve"> </w:t>
      </w:r>
      <w:r w:rsidRPr="00B82FD1">
        <w:rPr>
          <w:rStyle w:val="ListLabel13"/>
          <w:rFonts w:cs="Times New Roman"/>
          <w:lang w:val="ru-RU"/>
        </w:rPr>
        <w:t>мануальной</w:t>
      </w:r>
      <w:r w:rsidR="00CA4426" w:rsidRPr="00B82FD1">
        <w:rPr>
          <w:rStyle w:val="ListLabel13"/>
          <w:rFonts w:cs="Times New Roman"/>
          <w:lang w:val="ru-RU"/>
        </w:rPr>
        <w:t xml:space="preserve"> </w:t>
      </w:r>
      <w:r w:rsidRPr="00B82FD1">
        <w:rPr>
          <w:rStyle w:val="ListLabel13"/>
          <w:rFonts w:cs="Times New Roman"/>
          <w:lang w:val="ru-RU"/>
        </w:rPr>
        <w:t>терапии,</w:t>
      </w:r>
      <w:r w:rsidR="00CA4426" w:rsidRPr="00B82FD1">
        <w:rPr>
          <w:rStyle w:val="ListLabel13"/>
          <w:rFonts w:cs="Times New Roman"/>
          <w:lang w:val="ru-RU"/>
        </w:rPr>
        <w:t xml:space="preserve"> </w:t>
      </w:r>
      <w:r w:rsidRPr="00B82FD1">
        <w:rPr>
          <w:rStyle w:val="ListLabel13"/>
          <w:rFonts w:cs="Times New Roman"/>
          <w:lang w:val="ru-RU"/>
        </w:rPr>
        <w:t>психотерапии,</w:t>
      </w:r>
      <w:r w:rsidR="00CA4426" w:rsidRPr="00B82FD1">
        <w:rPr>
          <w:rStyle w:val="ListLabel13"/>
          <w:rFonts w:cs="Times New Roman"/>
          <w:lang w:val="ru-RU"/>
        </w:rPr>
        <w:t xml:space="preserve"> </w:t>
      </w:r>
      <w:r w:rsidRPr="00B82FD1">
        <w:rPr>
          <w:rStyle w:val="ListLabel13"/>
          <w:rFonts w:cs="Times New Roman"/>
          <w:lang w:val="ru-RU"/>
        </w:rPr>
        <w:t>медицинской</w:t>
      </w:r>
      <w:r w:rsidR="00CA4426" w:rsidRPr="00B82FD1">
        <w:rPr>
          <w:rStyle w:val="ListLabel13"/>
          <w:rFonts w:cs="Times New Roman"/>
          <w:lang w:val="ru-RU"/>
        </w:rPr>
        <w:t xml:space="preserve"> </w:t>
      </w:r>
      <w:r w:rsidRPr="00B82FD1">
        <w:rPr>
          <w:rStyle w:val="ListLabel13"/>
          <w:rFonts w:cs="Times New Roman"/>
          <w:lang w:val="ru-RU"/>
        </w:rPr>
        <w:t>психологии,</w:t>
      </w:r>
      <w:r w:rsidR="00CA4426" w:rsidRPr="00B82FD1">
        <w:rPr>
          <w:rStyle w:val="ListLabel13"/>
          <w:rFonts w:cs="Times New Roman"/>
          <w:lang w:val="ru-RU"/>
        </w:rPr>
        <w:t xml:space="preserve"> </w:t>
      </w:r>
      <w:r w:rsidRPr="00B82FD1">
        <w:rPr>
          <w:rStyle w:val="ListLabel13"/>
          <w:rFonts w:cs="Times New Roman"/>
          <w:lang w:val="ru-RU"/>
        </w:rPr>
        <w:t>кабинетах</w:t>
      </w:r>
      <w:r w:rsidR="00CA4426" w:rsidRPr="00B82FD1">
        <w:rPr>
          <w:rStyle w:val="ListLabel13"/>
          <w:rFonts w:cs="Times New Roman"/>
          <w:lang w:val="ru-RU"/>
        </w:rPr>
        <w:t xml:space="preserve"> </w:t>
      </w:r>
      <w:r w:rsidRPr="00B82FD1">
        <w:rPr>
          <w:rStyle w:val="ListLabel13"/>
          <w:rFonts w:cs="Times New Roman"/>
          <w:lang w:val="ru-RU"/>
        </w:rPr>
        <w:t>логопеда</w:t>
      </w:r>
      <w:r w:rsidR="00CA4426" w:rsidRPr="00B82FD1">
        <w:rPr>
          <w:rStyle w:val="ListLabel13"/>
          <w:rFonts w:cs="Times New Roman"/>
          <w:lang w:val="ru-RU"/>
        </w:rPr>
        <w:t xml:space="preserve"> </w:t>
      </w:r>
      <w:r w:rsidRPr="00B82FD1">
        <w:rPr>
          <w:rStyle w:val="ListLabel13"/>
          <w:rFonts w:cs="Times New Roman"/>
          <w:lang w:val="ru-RU"/>
        </w:rPr>
        <w:t>(учителя-дефектолога),</w:t>
      </w:r>
      <w:r w:rsidR="00CA4426" w:rsidRPr="00B82FD1">
        <w:rPr>
          <w:rStyle w:val="ListLabel13"/>
          <w:rFonts w:cs="Times New Roman"/>
          <w:lang w:val="ru-RU"/>
        </w:rPr>
        <w:t xml:space="preserve"> </w:t>
      </w:r>
      <w:r w:rsidRPr="00B82FD1">
        <w:rPr>
          <w:rStyle w:val="ListLabel13"/>
          <w:rFonts w:cs="Times New Roman"/>
          <w:lang w:val="ru-RU"/>
        </w:rPr>
        <w:t>оказывающих</w:t>
      </w:r>
      <w:r w:rsidR="00CA4426" w:rsidRPr="00B82FD1">
        <w:rPr>
          <w:rStyle w:val="ListLabel13"/>
          <w:rFonts w:cs="Times New Roman"/>
          <w:lang w:val="ru-RU"/>
        </w:rPr>
        <w:t xml:space="preserve"> </w:t>
      </w:r>
      <w:r w:rsidRPr="00B82FD1">
        <w:rPr>
          <w:rStyle w:val="ListLabel13"/>
          <w:rFonts w:cs="Times New Roman"/>
          <w:lang w:val="ru-RU"/>
        </w:rPr>
        <w:t>медицинскую</w:t>
      </w:r>
      <w:r w:rsidR="00CA4426" w:rsidRPr="00B82FD1">
        <w:rPr>
          <w:rStyle w:val="ListLabel13"/>
          <w:rFonts w:cs="Times New Roman"/>
          <w:lang w:val="ru-RU"/>
        </w:rPr>
        <w:t xml:space="preserve"> </w:t>
      </w:r>
      <w:r w:rsidRPr="00B82FD1">
        <w:rPr>
          <w:rStyle w:val="ListLabel13"/>
          <w:rFonts w:cs="Times New Roman"/>
          <w:lang w:val="ru-RU"/>
        </w:rPr>
        <w:t>помощь</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амбулаторных</w:t>
      </w:r>
      <w:r w:rsidR="00CA4426" w:rsidRPr="00B82FD1">
        <w:rPr>
          <w:rStyle w:val="ListLabel13"/>
          <w:rFonts w:cs="Times New Roman"/>
          <w:lang w:val="ru-RU"/>
        </w:rPr>
        <w:t xml:space="preserve"> </w:t>
      </w:r>
      <w:r w:rsidRPr="00B82FD1">
        <w:rPr>
          <w:rStyle w:val="ListLabel13"/>
          <w:rFonts w:cs="Times New Roman"/>
          <w:lang w:val="ru-RU"/>
        </w:rPr>
        <w:t>условиях,</w:t>
      </w:r>
      <w:r w:rsidR="00CA4426" w:rsidRPr="00B82FD1">
        <w:rPr>
          <w:rStyle w:val="ListLabel13"/>
          <w:rFonts w:cs="Times New Roman"/>
          <w:lang w:val="ru-RU"/>
        </w:rPr>
        <w:t xml:space="preserve"> </w:t>
      </w:r>
      <w:r w:rsidRPr="00B82FD1">
        <w:rPr>
          <w:rStyle w:val="ListLabel13"/>
          <w:rFonts w:cs="Times New Roman"/>
          <w:lang w:val="ru-RU"/>
        </w:rPr>
        <w:t>дневных</w:t>
      </w:r>
      <w:r w:rsidR="00CA4426" w:rsidRPr="00B82FD1">
        <w:rPr>
          <w:rStyle w:val="ListLabel13"/>
          <w:rFonts w:cs="Times New Roman"/>
          <w:lang w:val="ru-RU"/>
        </w:rPr>
        <w:t xml:space="preserve"> </w:t>
      </w:r>
      <w:r w:rsidRPr="00B82FD1">
        <w:rPr>
          <w:rStyle w:val="ListLabel13"/>
          <w:rFonts w:cs="Times New Roman"/>
          <w:lang w:val="ru-RU"/>
        </w:rPr>
        <w:t>стационарах,</w:t>
      </w:r>
      <w:r w:rsidR="00CA4426" w:rsidRPr="00B82FD1">
        <w:rPr>
          <w:rStyle w:val="ListLabel13"/>
          <w:rFonts w:cs="Times New Roman"/>
          <w:lang w:val="ru-RU"/>
        </w:rPr>
        <w:t xml:space="preserve"> </w:t>
      </w:r>
      <w:r w:rsidRPr="00B82FD1">
        <w:rPr>
          <w:rStyle w:val="ListLabel13"/>
          <w:rFonts w:cs="Times New Roman"/>
          <w:lang w:val="ru-RU"/>
        </w:rPr>
        <w:t>а</w:t>
      </w:r>
      <w:r w:rsidR="00CA4426" w:rsidRPr="00B82FD1">
        <w:rPr>
          <w:rStyle w:val="ListLabel13"/>
          <w:rFonts w:cs="Times New Roman"/>
          <w:lang w:val="ru-RU"/>
        </w:rPr>
        <w:t xml:space="preserve"> </w:t>
      </w:r>
      <w:r w:rsidRPr="00B82FD1">
        <w:rPr>
          <w:rStyle w:val="ListLabel13"/>
          <w:rFonts w:cs="Times New Roman"/>
          <w:lang w:val="ru-RU"/>
        </w:rPr>
        <w:t>также</w:t>
      </w:r>
      <w:r w:rsidR="00CA4426" w:rsidRPr="00B82FD1">
        <w:rPr>
          <w:rStyle w:val="ListLabel13"/>
          <w:rFonts w:cs="Times New Roman"/>
          <w:lang w:val="ru-RU"/>
        </w:rPr>
        <w:t xml:space="preserve"> </w:t>
      </w:r>
      <w:r w:rsidRPr="00B82FD1">
        <w:rPr>
          <w:rStyle w:val="ListLabel13"/>
          <w:rFonts w:cs="Times New Roman"/>
          <w:lang w:val="ru-RU"/>
        </w:rPr>
        <w:t>выездными</w:t>
      </w:r>
      <w:r w:rsidR="00CA4426" w:rsidRPr="00B82FD1">
        <w:rPr>
          <w:rStyle w:val="ListLabel13"/>
          <w:rFonts w:cs="Times New Roman"/>
          <w:lang w:val="ru-RU"/>
        </w:rPr>
        <w:t xml:space="preserve"> </w:t>
      </w:r>
      <w:r w:rsidRPr="00B82FD1">
        <w:rPr>
          <w:rStyle w:val="ListLabel13"/>
          <w:rFonts w:cs="Times New Roman"/>
          <w:lang w:val="ru-RU"/>
        </w:rPr>
        <w:t>бригадами</w:t>
      </w:r>
      <w:r w:rsidR="00CA4426" w:rsidRPr="00B82FD1">
        <w:rPr>
          <w:rStyle w:val="ListLabel13"/>
          <w:rFonts w:cs="Times New Roman"/>
          <w:lang w:val="ru-RU"/>
        </w:rPr>
        <w:t xml:space="preserve"> </w:t>
      </w:r>
      <w:r w:rsidRPr="00B82FD1">
        <w:rPr>
          <w:rStyle w:val="ListLabel13"/>
          <w:rFonts w:cs="Times New Roman"/>
          <w:lang w:val="ru-RU"/>
        </w:rPr>
        <w:t>на</w:t>
      </w:r>
      <w:r w:rsidR="00CA4426" w:rsidRPr="00B82FD1">
        <w:rPr>
          <w:rStyle w:val="ListLabel13"/>
          <w:rFonts w:cs="Times New Roman"/>
          <w:lang w:val="ru-RU"/>
        </w:rPr>
        <w:t xml:space="preserve"> </w:t>
      </w:r>
      <w:r w:rsidRPr="00B82FD1">
        <w:rPr>
          <w:rStyle w:val="ListLabel13"/>
          <w:rFonts w:cs="Times New Roman"/>
          <w:lang w:val="ru-RU"/>
        </w:rPr>
        <w:t>дому</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том</w:t>
      </w:r>
      <w:r w:rsidR="00CA4426" w:rsidRPr="00B82FD1">
        <w:rPr>
          <w:rStyle w:val="ListLabel13"/>
          <w:rFonts w:cs="Times New Roman"/>
          <w:lang w:val="ru-RU"/>
        </w:rPr>
        <w:t xml:space="preserve"> </w:t>
      </w:r>
      <w:r w:rsidRPr="00B82FD1">
        <w:rPr>
          <w:rStyle w:val="ListLabel13"/>
          <w:rFonts w:cs="Times New Roman"/>
          <w:lang w:val="ru-RU"/>
        </w:rPr>
        <w:t>числе</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условиях</w:t>
      </w:r>
      <w:r w:rsidR="00CA4426" w:rsidRPr="00B82FD1">
        <w:rPr>
          <w:rStyle w:val="ListLabel13"/>
          <w:rFonts w:cs="Times New Roman"/>
          <w:lang w:val="ru-RU"/>
        </w:rPr>
        <w:t xml:space="preserve"> </w:t>
      </w:r>
      <w:r w:rsidRPr="00B82FD1">
        <w:rPr>
          <w:rStyle w:val="ListLabel13"/>
          <w:rFonts w:cs="Times New Roman"/>
          <w:lang w:val="ru-RU"/>
        </w:rPr>
        <w:t>санаторно-курортных</w:t>
      </w:r>
      <w:r w:rsidR="00CA4426" w:rsidRPr="00B82FD1">
        <w:rPr>
          <w:rStyle w:val="ListLabel13"/>
          <w:rFonts w:cs="Times New Roman"/>
          <w:lang w:val="ru-RU"/>
        </w:rPr>
        <w:t xml:space="preserve"> </w:t>
      </w:r>
      <w:r w:rsidRPr="00B82FD1">
        <w:rPr>
          <w:rStyle w:val="ListLabel13"/>
          <w:rFonts w:cs="Times New Roman"/>
          <w:lang w:val="ru-RU"/>
        </w:rPr>
        <w:t>организаций).</w:t>
      </w:r>
    </w:p>
    <w:p w14:paraId="34CC1D45" w14:textId="77777777" w:rsidR="006C7C2F" w:rsidRPr="00B82FD1" w:rsidRDefault="006C7C2F" w:rsidP="00A81BEB">
      <w:pPr>
        <w:pStyle w:val="1f"/>
        <w:spacing w:line="353" w:lineRule="auto"/>
      </w:pPr>
      <w:r w:rsidRPr="00B82FD1">
        <w:rPr>
          <w:rStyle w:val="ListLabel13"/>
        </w:rPr>
        <w:br w:type="page"/>
      </w:r>
      <w:bookmarkStart w:id="8" w:name="__RefHeading___doc_1"/>
      <w:bookmarkStart w:id="9" w:name="_Toc22677881"/>
      <w:bookmarkStart w:id="10" w:name="_Toc27052865"/>
      <w:r w:rsidRPr="00B82FD1">
        <w:rPr>
          <w:rStyle w:val="ListLabel13"/>
        </w:rPr>
        <w:lastRenderedPageBreak/>
        <w:t>1</w:t>
      </w:r>
      <w:r w:rsidRPr="00B82FD1">
        <w:t>.</w:t>
      </w:r>
      <w:r w:rsidR="00CA4426" w:rsidRPr="00B82FD1">
        <w:t xml:space="preserve"> </w:t>
      </w:r>
      <w:r w:rsidRPr="00B82FD1">
        <w:t>Краткая</w:t>
      </w:r>
      <w:r w:rsidR="00CA4426" w:rsidRPr="00B82FD1">
        <w:t xml:space="preserve"> </w:t>
      </w:r>
      <w:r w:rsidRPr="00B82FD1">
        <w:t>информация</w:t>
      </w:r>
      <w:bookmarkEnd w:id="8"/>
      <w:r w:rsidR="00CA4426" w:rsidRPr="00B82FD1">
        <w:t xml:space="preserve"> </w:t>
      </w:r>
      <w:r w:rsidRPr="00B82FD1">
        <w:t>по</w:t>
      </w:r>
      <w:r w:rsidR="00CA4426" w:rsidRPr="00B82FD1">
        <w:t xml:space="preserve"> </w:t>
      </w:r>
      <w:r w:rsidRPr="00B82FD1">
        <w:t>заболеванию</w:t>
      </w:r>
      <w:bookmarkEnd w:id="9"/>
      <w:r w:rsidR="00D6607D" w:rsidRPr="00B82FD1">
        <w:t xml:space="preserve"> </w:t>
      </w:r>
      <w:r w:rsidR="00D6607D" w:rsidRPr="00B82FD1">
        <w:br/>
        <w:t>или состоянию (группе заболеваний или состояний)</w:t>
      </w:r>
      <w:bookmarkEnd w:id="10"/>
    </w:p>
    <w:p w14:paraId="158BAF1E" w14:textId="77777777" w:rsidR="00256057" w:rsidRPr="00B82FD1" w:rsidRDefault="00256057" w:rsidP="00D66BBD">
      <w:pPr>
        <w:pStyle w:val="2"/>
        <w:rPr>
          <w:lang w:val="ru-RU"/>
        </w:rPr>
      </w:pPr>
      <w:bookmarkStart w:id="11" w:name="_Toc24362707"/>
      <w:bookmarkStart w:id="12" w:name="_Toc27052866"/>
      <w:r w:rsidRPr="00B82FD1">
        <w:rPr>
          <w:lang w:val="ru-RU"/>
        </w:rPr>
        <w:t xml:space="preserve">1.1 Определение </w:t>
      </w:r>
      <w:r w:rsidRPr="00B82FD1">
        <w:rPr>
          <w:shd w:val="clear" w:color="auto" w:fill="FFFFFF"/>
          <w:lang w:val="ru-RU"/>
        </w:rPr>
        <w:t>заболевания или состояния (группы заболеваний или состояний)</w:t>
      </w:r>
      <w:bookmarkEnd w:id="11"/>
      <w:bookmarkEnd w:id="12"/>
    </w:p>
    <w:p w14:paraId="313EDBCA" w14:textId="7EFFE084" w:rsidR="00DF7A15" w:rsidRPr="00176931" w:rsidRDefault="00AD7DFC" w:rsidP="00A81BEB">
      <w:pPr>
        <w:spacing w:line="353" w:lineRule="auto"/>
        <w:rPr>
          <w:rStyle w:val="ListLabel13"/>
          <w:rFonts w:cs="Times New Roman"/>
          <w:szCs w:val="24"/>
          <w:u w:val="single"/>
          <w:lang w:val="ru-RU"/>
        </w:rPr>
      </w:pPr>
      <w:r w:rsidRPr="00B82FD1">
        <w:rPr>
          <w:rStyle w:val="ListLabel13"/>
          <w:rFonts w:cs="Times New Roman"/>
          <w:szCs w:val="24"/>
          <w:lang w:val="ru-RU"/>
        </w:rPr>
        <w:t>Понятие</w:t>
      </w:r>
      <w:r w:rsidR="00CA4426" w:rsidRPr="00B82FD1">
        <w:rPr>
          <w:rStyle w:val="ListLabel13"/>
          <w:rFonts w:cs="Times New Roman"/>
          <w:szCs w:val="24"/>
          <w:lang w:val="ru-RU"/>
        </w:rPr>
        <w:t xml:space="preserve"> </w:t>
      </w:r>
      <w:r w:rsidRPr="00B82FD1">
        <w:rPr>
          <w:rStyle w:val="ListLabel13"/>
          <w:rFonts w:cs="Times New Roman"/>
          <w:szCs w:val="24"/>
          <w:lang w:val="ru-RU"/>
        </w:rPr>
        <w:t>«трофобластическая</w:t>
      </w:r>
      <w:r w:rsidR="00CA4426" w:rsidRPr="00B82FD1">
        <w:rPr>
          <w:rStyle w:val="ListLabel13"/>
          <w:rFonts w:cs="Times New Roman"/>
          <w:szCs w:val="24"/>
          <w:lang w:val="ru-RU"/>
        </w:rPr>
        <w:t xml:space="preserve"> </w:t>
      </w:r>
      <w:r w:rsidRPr="00B82FD1">
        <w:rPr>
          <w:rStyle w:val="ListLabel13"/>
          <w:rFonts w:cs="Times New Roman"/>
          <w:szCs w:val="24"/>
          <w:lang w:val="ru-RU"/>
        </w:rPr>
        <w:t>болезнь»</w:t>
      </w:r>
      <w:r w:rsidR="00CA4426" w:rsidRPr="00B82FD1">
        <w:rPr>
          <w:rStyle w:val="ListLabel13"/>
          <w:rFonts w:cs="Times New Roman"/>
          <w:szCs w:val="24"/>
          <w:lang w:val="ru-RU"/>
        </w:rPr>
        <w:t xml:space="preserve"> </w:t>
      </w:r>
      <w:r w:rsidRPr="00B82FD1">
        <w:rPr>
          <w:rStyle w:val="ListLabel13"/>
          <w:rFonts w:cs="Times New Roman"/>
          <w:szCs w:val="24"/>
          <w:lang w:val="ru-RU"/>
        </w:rPr>
        <w:t>(далее</w:t>
      </w:r>
      <w:r w:rsidR="00CA4426" w:rsidRPr="00B82FD1">
        <w:rPr>
          <w:rStyle w:val="ListLabel13"/>
          <w:rFonts w:cs="Times New Roman"/>
          <w:szCs w:val="24"/>
          <w:lang w:val="ru-RU"/>
        </w:rPr>
        <w:t xml:space="preserve"> </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Pr="00B82FD1">
        <w:rPr>
          <w:rStyle w:val="ListLabel13"/>
          <w:rFonts w:cs="Times New Roman"/>
          <w:szCs w:val="24"/>
          <w:lang w:val="ru-RU"/>
        </w:rPr>
        <w:t>ТБ)</w:t>
      </w:r>
      <w:r w:rsidR="00CA4426" w:rsidRPr="00B82FD1">
        <w:rPr>
          <w:rStyle w:val="ListLabel13"/>
          <w:rFonts w:cs="Times New Roman"/>
          <w:szCs w:val="24"/>
          <w:lang w:val="ru-RU"/>
        </w:rPr>
        <w:t xml:space="preserve"> </w:t>
      </w:r>
      <w:r w:rsidRPr="00B82FD1">
        <w:rPr>
          <w:rStyle w:val="ListLabel13"/>
          <w:rFonts w:cs="Times New Roman"/>
          <w:szCs w:val="24"/>
          <w:lang w:val="ru-RU"/>
        </w:rPr>
        <w:t>(синонимы:</w:t>
      </w:r>
      <w:r w:rsidR="00CA4426" w:rsidRPr="00B82FD1">
        <w:rPr>
          <w:rStyle w:val="ListLabel13"/>
          <w:rFonts w:cs="Times New Roman"/>
          <w:szCs w:val="24"/>
          <w:lang w:val="ru-RU"/>
        </w:rPr>
        <w:t xml:space="preserve"> </w:t>
      </w:r>
      <w:r w:rsidRPr="00B82FD1">
        <w:rPr>
          <w:rStyle w:val="ListLabel13"/>
          <w:rFonts w:cs="Times New Roman"/>
          <w:szCs w:val="24"/>
          <w:lang w:val="ru-RU"/>
        </w:rPr>
        <w:t>трофобластические</w:t>
      </w:r>
      <w:r w:rsidR="00CA4426" w:rsidRPr="00B82FD1">
        <w:rPr>
          <w:rStyle w:val="ListLabel13"/>
          <w:rFonts w:cs="Times New Roman"/>
          <w:szCs w:val="24"/>
          <w:lang w:val="ru-RU"/>
        </w:rPr>
        <w:t xml:space="preserve"> </w:t>
      </w:r>
      <w:r w:rsidRPr="00B82FD1">
        <w:rPr>
          <w:rStyle w:val="ListLabel13"/>
          <w:rFonts w:cs="Times New Roman"/>
          <w:szCs w:val="24"/>
          <w:lang w:val="ru-RU"/>
        </w:rPr>
        <w:t>опухоли</w:t>
      </w:r>
      <w:r w:rsidR="00CA4426" w:rsidRPr="00B82FD1">
        <w:rPr>
          <w:rStyle w:val="ListLabel13"/>
          <w:rFonts w:cs="Times New Roman"/>
          <w:szCs w:val="24"/>
          <w:lang w:val="ru-RU"/>
        </w:rPr>
        <w:t xml:space="preserve"> </w:t>
      </w:r>
      <w:r w:rsidRPr="00B82FD1">
        <w:rPr>
          <w:rStyle w:val="ListLabel13"/>
          <w:rFonts w:cs="Times New Roman"/>
          <w:szCs w:val="24"/>
          <w:lang w:val="ru-RU"/>
        </w:rPr>
        <w:t>(далее</w:t>
      </w:r>
      <w:r w:rsidR="00CA4426" w:rsidRPr="00B82FD1">
        <w:rPr>
          <w:rStyle w:val="ListLabel13"/>
          <w:rFonts w:cs="Times New Roman"/>
          <w:szCs w:val="24"/>
          <w:lang w:val="ru-RU"/>
        </w:rPr>
        <w:t xml:space="preserve"> </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Pr="00B82FD1">
        <w:rPr>
          <w:rStyle w:val="ListLabel13"/>
          <w:rFonts w:cs="Times New Roman"/>
          <w:szCs w:val="24"/>
          <w:lang w:val="ru-RU"/>
        </w:rPr>
        <w:t>ТО),</w:t>
      </w:r>
      <w:r w:rsidR="00CA4426" w:rsidRPr="00B82FD1">
        <w:rPr>
          <w:rStyle w:val="ListLabel13"/>
          <w:rFonts w:cs="Times New Roman"/>
          <w:szCs w:val="24"/>
          <w:lang w:val="ru-RU"/>
        </w:rPr>
        <w:t xml:space="preserve"> </w:t>
      </w:r>
      <w:r w:rsidRPr="00B82FD1">
        <w:rPr>
          <w:rStyle w:val="ListLabel13"/>
          <w:rFonts w:cs="Times New Roman"/>
          <w:szCs w:val="24"/>
          <w:lang w:val="ru-RU"/>
        </w:rPr>
        <w:t>трофобластические</w:t>
      </w:r>
      <w:r w:rsidR="00CA4426" w:rsidRPr="00B82FD1">
        <w:rPr>
          <w:rStyle w:val="ListLabel13"/>
          <w:rFonts w:cs="Times New Roman"/>
          <w:szCs w:val="24"/>
          <w:lang w:val="ru-RU"/>
        </w:rPr>
        <w:t xml:space="preserve"> </w:t>
      </w:r>
      <w:r w:rsidRPr="00B82FD1">
        <w:rPr>
          <w:rStyle w:val="ListLabel13"/>
          <w:rFonts w:cs="Times New Roman"/>
          <w:szCs w:val="24"/>
          <w:lang w:val="ru-RU"/>
        </w:rPr>
        <w:t>неоплазии</w:t>
      </w:r>
      <w:r w:rsidR="00CA4426" w:rsidRPr="00B82FD1">
        <w:rPr>
          <w:rStyle w:val="ListLabel13"/>
          <w:rFonts w:cs="Times New Roman"/>
          <w:szCs w:val="24"/>
          <w:lang w:val="ru-RU"/>
        </w:rPr>
        <w:t xml:space="preserve"> </w:t>
      </w:r>
      <w:r w:rsidRPr="00B82FD1">
        <w:rPr>
          <w:rStyle w:val="ListLabel13"/>
          <w:rFonts w:cs="Times New Roman"/>
          <w:szCs w:val="24"/>
          <w:lang w:val="ru-RU"/>
        </w:rPr>
        <w:t>(далее</w:t>
      </w:r>
      <w:r w:rsidR="00CA4426" w:rsidRPr="00B82FD1">
        <w:rPr>
          <w:rStyle w:val="ListLabel13"/>
          <w:rFonts w:cs="Times New Roman"/>
          <w:szCs w:val="24"/>
          <w:lang w:val="ru-RU"/>
        </w:rPr>
        <w:t xml:space="preserve"> </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Pr="00B82FD1">
        <w:rPr>
          <w:rStyle w:val="ListLabel13"/>
          <w:rFonts w:cs="Times New Roman"/>
          <w:szCs w:val="24"/>
          <w:lang w:val="ru-RU"/>
        </w:rPr>
        <w:t>ТН)</w:t>
      </w:r>
      <w:r w:rsidR="00796886">
        <w:rPr>
          <w:rStyle w:val="ListLabel13"/>
          <w:rFonts w:cs="Times New Roman"/>
          <w:szCs w:val="24"/>
          <w:lang w:val="ru-RU"/>
        </w:rPr>
        <w:t>, гестационная трофобластическая болезнь (далее – ГТБ)</w:t>
      </w:r>
      <w:r w:rsidR="00547D8C" w:rsidRPr="00B82FD1">
        <w:rPr>
          <w:rStyle w:val="ListLabel13"/>
          <w:rFonts w:cs="Times New Roman"/>
          <w:szCs w:val="24"/>
          <w:lang w:val="ru-RU"/>
        </w:rPr>
        <w:t>)</w:t>
      </w:r>
      <w:r w:rsidR="00CA4426" w:rsidRPr="00B82FD1">
        <w:rPr>
          <w:rStyle w:val="ListLabel13"/>
          <w:rFonts w:cs="Times New Roman"/>
          <w:szCs w:val="24"/>
          <w:lang w:val="ru-RU"/>
        </w:rPr>
        <w:t xml:space="preserve"> </w:t>
      </w:r>
      <w:r w:rsidRPr="00B82FD1">
        <w:rPr>
          <w:rStyle w:val="ListLabel13"/>
          <w:rFonts w:cs="Times New Roman"/>
          <w:szCs w:val="24"/>
          <w:lang w:val="ru-RU"/>
        </w:rPr>
        <w:t>включает</w:t>
      </w:r>
      <w:r w:rsidR="00CA4426" w:rsidRPr="00B82FD1">
        <w:rPr>
          <w:rStyle w:val="ListLabel13"/>
          <w:rFonts w:cs="Times New Roman"/>
          <w:szCs w:val="24"/>
          <w:lang w:val="ru-RU"/>
        </w:rPr>
        <w:t xml:space="preserve"> </w:t>
      </w:r>
      <w:r w:rsidR="00796886">
        <w:rPr>
          <w:rStyle w:val="ListLabel13"/>
          <w:rFonts w:cs="Times New Roman"/>
          <w:szCs w:val="24"/>
          <w:lang w:val="ru-RU"/>
        </w:rPr>
        <w:t>этиологически</w:t>
      </w:r>
      <w:r w:rsidR="00796886" w:rsidRPr="00B82FD1">
        <w:rPr>
          <w:rStyle w:val="ListLabel13"/>
          <w:rFonts w:cs="Times New Roman"/>
          <w:szCs w:val="24"/>
          <w:lang w:val="ru-RU"/>
        </w:rPr>
        <w:t xml:space="preserve"> </w:t>
      </w:r>
      <w:r w:rsidRPr="00B82FD1">
        <w:rPr>
          <w:rStyle w:val="ListLabel13"/>
          <w:rFonts w:cs="Times New Roman"/>
          <w:szCs w:val="24"/>
          <w:lang w:val="ru-RU"/>
        </w:rPr>
        <w:t>связанные</w:t>
      </w:r>
      <w:r w:rsidR="00CA4426" w:rsidRPr="00B82FD1">
        <w:rPr>
          <w:rStyle w:val="ListLabel13"/>
          <w:rFonts w:cs="Times New Roman"/>
          <w:szCs w:val="24"/>
          <w:lang w:val="ru-RU"/>
        </w:rPr>
        <w:t xml:space="preserve"> </w:t>
      </w:r>
      <w:r w:rsidRPr="00B82FD1">
        <w:rPr>
          <w:rStyle w:val="ListLabel13"/>
          <w:rFonts w:cs="Times New Roman"/>
          <w:szCs w:val="24"/>
          <w:lang w:val="ru-RU"/>
        </w:rPr>
        <w:t>между</w:t>
      </w:r>
      <w:r w:rsidR="00CA4426" w:rsidRPr="00B82FD1">
        <w:rPr>
          <w:rStyle w:val="ListLabel13"/>
          <w:rFonts w:cs="Times New Roman"/>
          <w:szCs w:val="24"/>
          <w:lang w:val="ru-RU"/>
        </w:rPr>
        <w:t xml:space="preserve"> </w:t>
      </w:r>
      <w:r w:rsidRPr="00B82FD1">
        <w:rPr>
          <w:rStyle w:val="ListLabel13"/>
          <w:rFonts w:cs="Times New Roman"/>
          <w:szCs w:val="24"/>
          <w:lang w:val="ru-RU"/>
        </w:rPr>
        <w:t>собой</w:t>
      </w:r>
      <w:r w:rsidR="00CA4426" w:rsidRPr="00B82FD1">
        <w:rPr>
          <w:rStyle w:val="ListLabel13"/>
          <w:rFonts w:cs="Times New Roman"/>
          <w:szCs w:val="24"/>
          <w:lang w:val="ru-RU"/>
        </w:rPr>
        <w:t xml:space="preserve"> </w:t>
      </w:r>
      <w:r w:rsidR="00796886">
        <w:rPr>
          <w:rStyle w:val="ListLabel13"/>
          <w:rFonts w:cs="Times New Roman"/>
          <w:szCs w:val="24"/>
          <w:lang w:val="ru-RU"/>
        </w:rPr>
        <w:t xml:space="preserve">различные по морфологической структуре </w:t>
      </w:r>
      <w:r w:rsidRPr="00B82FD1">
        <w:rPr>
          <w:rStyle w:val="ListLabel13"/>
          <w:rFonts w:cs="Times New Roman"/>
          <w:szCs w:val="24"/>
          <w:lang w:val="ru-RU"/>
        </w:rPr>
        <w:t>формы</w:t>
      </w:r>
      <w:r w:rsidR="00CA4426" w:rsidRPr="00B82FD1">
        <w:rPr>
          <w:rStyle w:val="ListLabel13"/>
          <w:rFonts w:cs="Times New Roman"/>
          <w:szCs w:val="24"/>
          <w:lang w:val="ru-RU"/>
        </w:rPr>
        <w:t xml:space="preserve"> </w:t>
      </w:r>
      <w:r w:rsidRPr="00B82FD1">
        <w:rPr>
          <w:rStyle w:val="ListLabel13"/>
          <w:rFonts w:cs="Times New Roman"/>
          <w:szCs w:val="24"/>
          <w:lang w:val="ru-RU"/>
        </w:rPr>
        <w:t>патологического</w:t>
      </w:r>
      <w:r w:rsidR="00CA4426" w:rsidRPr="00B82FD1">
        <w:rPr>
          <w:rStyle w:val="ListLabel13"/>
          <w:rFonts w:cs="Times New Roman"/>
          <w:szCs w:val="24"/>
          <w:lang w:val="ru-RU"/>
        </w:rPr>
        <w:t xml:space="preserve"> </w:t>
      </w:r>
      <w:r w:rsidRPr="00B82FD1">
        <w:rPr>
          <w:rStyle w:val="ListLabel13"/>
          <w:rFonts w:cs="Times New Roman"/>
          <w:szCs w:val="24"/>
          <w:lang w:val="ru-RU"/>
        </w:rPr>
        <w:t>состояния</w:t>
      </w:r>
      <w:r w:rsidR="00CA4426" w:rsidRPr="00B82FD1">
        <w:rPr>
          <w:rStyle w:val="ListLabel13"/>
          <w:rFonts w:cs="Times New Roman"/>
          <w:szCs w:val="24"/>
          <w:lang w:val="ru-RU"/>
        </w:rPr>
        <w:t xml:space="preserve"> </w:t>
      </w:r>
      <w:r w:rsidRPr="00B82FD1">
        <w:rPr>
          <w:rStyle w:val="ListLabel13"/>
          <w:rFonts w:cs="Times New Roman"/>
          <w:szCs w:val="24"/>
          <w:lang w:val="ru-RU"/>
        </w:rPr>
        <w:t>трофобласта:</w:t>
      </w:r>
      <w:r w:rsidR="00CA4426" w:rsidRPr="00B82FD1">
        <w:rPr>
          <w:rStyle w:val="ListLabel13"/>
          <w:rFonts w:cs="Times New Roman"/>
          <w:szCs w:val="24"/>
          <w:lang w:val="ru-RU"/>
        </w:rPr>
        <w:t xml:space="preserve"> </w:t>
      </w:r>
      <w:r w:rsidRPr="00B82FD1">
        <w:rPr>
          <w:rStyle w:val="ListLabel13"/>
          <w:rFonts w:cs="Times New Roman"/>
          <w:szCs w:val="24"/>
          <w:lang w:val="ru-RU"/>
        </w:rPr>
        <w:t>простой</w:t>
      </w:r>
      <w:r w:rsidR="00CA4426" w:rsidRPr="00B82FD1">
        <w:rPr>
          <w:rStyle w:val="ListLabel13"/>
          <w:rFonts w:cs="Times New Roman"/>
          <w:szCs w:val="24"/>
          <w:lang w:val="ru-RU"/>
        </w:rPr>
        <w:t xml:space="preserve"> </w:t>
      </w:r>
      <w:r w:rsidRPr="00B82FD1">
        <w:rPr>
          <w:rStyle w:val="ListLabel13"/>
          <w:rFonts w:cs="Times New Roman"/>
          <w:szCs w:val="24"/>
          <w:lang w:val="ru-RU"/>
        </w:rPr>
        <w:t>пузырный</w:t>
      </w:r>
      <w:r w:rsidR="00CA4426" w:rsidRPr="00B82FD1">
        <w:rPr>
          <w:rStyle w:val="ListLabel13"/>
          <w:rFonts w:cs="Times New Roman"/>
          <w:szCs w:val="24"/>
          <w:lang w:val="ru-RU"/>
        </w:rPr>
        <w:t xml:space="preserve"> </w:t>
      </w:r>
      <w:r w:rsidRPr="00B82FD1">
        <w:rPr>
          <w:rStyle w:val="ListLabel13"/>
          <w:rFonts w:cs="Times New Roman"/>
          <w:szCs w:val="24"/>
          <w:lang w:val="ru-RU"/>
        </w:rPr>
        <w:t>занос</w:t>
      </w:r>
      <w:r w:rsidR="00796886">
        <w:rPr>
          <w:rStyle w:val="ListLabel13"/>
          <w:rFonts w:cs="Times New Roman"/>
          <w:szCs w:val="24"/>
          <w:lang w:val="ru-RU"/>
        </w:rPr>
        <w:t xml:space="preserve"> (ПЗ)</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Pr="00B82FD1">
        <w:rPr>
          <w:rStyle w:val="ListLabel13"/>
          <w:rFonts w:cs="Times New Roman"/>
          <w:szCs w:val="24"/>
          <w:lang w:val="ru-RU"/>
        </w:rPr>
        <w:t>инвазивный</w:t>
      </w:r>
      <w:r w:rsidR="00CA4426" w:rsidRPr="00B82FD1">
        <w:rPr>
          <w:rStyle w:val="ListLabel13"/>
          <w:rFonts w:cs="Times New Roman"/>
          <w:szCs w:val="24"/>
          <w:lang w:val="ru-RU"/>
        </w:rPr>
        <w:t xml:space="preserve"> </w:t>
      </w:r>
      <w:r w:rsidRPr="00B82FD1">
        <w:rPr>
          <w:rStyle w:val="ListLabel13"/>
          <w:rFonts w:cs="Times New Roman"/>
          <w:szCs w:val="24"/>
          <w:lang w:val="ru-RU"/>
        </w:rPr>
        <w:t>пузырный</w:t>
      </w:r>
      <w:r w:rsidR="00CA4426" w:rsidRPr="00B82FD1">
        <w:rPr>
          <w:rStyle w:val="ListLabel13"/>
          <w:rFonts w:cs="Times New Roman"/>
          <w:szCs w:val="24"/>
          <w:lang w:val="ru-RU"/>
        </w:rPr>
        <w:t xml:space="preserve"> </w:t>
      </w:r>
      <w:r w:rsidRPr="00B82FD1">
        <w:rPr>
          <w:rStyle w:val="ListLabel13"/>
          <w:rFonts w:cs="Times New Roman"/>
          <w:szCs w:val="24"/>
          <w:lang w:val="ru-RU"/>
        </w:rPr>
        <w:t>занос</w:t>
      </w:r>
      <w:r w:rsidR="00CA4426" w:rsidRPr="00B82FD1">
        <w:rPr>
          <w:rStyle w:val="ListLabel13"/>
          <w:rFonts w:cs="Times New Roman"/>
          <w:szCs w:val="24"/>
          <w:lang w:val="ru-RU"/>
        </w:rPr>
        <w:t xml:space="preserve"> </w:t>
      </w:r>
      <w:r w:rsidR="00F42070" w:rsidRPr="00B82FD1">
        <w:rPr>
          <w:rStyle w:val="ListLabel13"/>
          <w:rFonts w:cs="Times New Roman"/>
          <w:szCs w:val="24"/>
          <w:lang w:val="ru-RU"/>
        </w:rPr>
        <w:t>(далее</w:t>
      </w:r>
      <w:r w:rsidR="00CA4426" w:rsidRPr="00B82FD1">
        <w:rPr>
          <w:rStyle w:val="ListLabel13"/>
          <w:rFonts w:cs="Times New Roman"/>
          <w:szCs w:val="24"/>
          <w:lang w:val="ru-RU"/>
        </w:rPr>
        <w:t xml:space="preserve"> </w:t>
      </w:r>
      <w:r w:rsidR="00F42070" w:rsidRPr="00B82FD1">
        <w:rPr>
          <w:rStyle w:val="ListLabel13"/>
          <w:rFonts w:cs="Times New Roman"/>
          <w:szCs w:val="24"/>
          <w:lang w:val="ru-RU"/>
        </w:rPr>
        <w:t>–</w:t>
      </w:r>
      <w:r w:rsidR="00CA4426" w:rsidRPr="00B82FD1">
        <w:rPr>
          <w:rStyle w:val="ListLabel13"/>
          <w:rFonts w:cs="Times New Roman"/>
          <w:szCs w:val="24"/>
          <w:lang w:val="ru-RU"/>
        </w:rPr>
        <w:t xml:space="preserve"> </w:t>
      </w:r>
      <w:r w:rsidR="00F42070" w:rsidRPr="00B82FD1">
        <w:rPr>
          <w:rStyle w:val="ListLabel13"/>
          <w:rFonts w:cs="Times New Roman"/>
          <w:szCs w:val="24"/>
          <w:lang w:val="ru-RU"/>
        </w:rPr>
        <w:t>ИПЗ)</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Pr="00B82FD1">
        <w:rPr>
          <w:rStyle w:val="ListLabel13"/>
          <w:rFonts w:cs="Times New Roman"/>
          <w:szCs w:val="24"/>
          <w:lang w:val="ru-RU"/>
        </w:rPr>
        <w:t>хориокарциному</w:t>
      </w:r>
      <w:r w:rsidR="00796886">
        <w:rPr>
          <w:rStyle w:val="ListLabel13"/>
          <w:rFonts w:cs="Times New Roman"/>
          <w:szCs w:val="24"/>
          <w:lang w:val="ru-RU"/>
        </w:rPr>
        <w:t xml:space="preserve"> (далее – ХК)</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Pr="00B82FD1">
        <w:rPr>
          <w:rStyle w:val="ListLabel13"/>
          <w:rFonts w:cs="Times New Roman"/>
          <w:szCs w:val="24"/>
          <w:lang w:val="ru-RU"/>
        </w:rPr>
        <w:t>опухоль</w:t>
      </w:r>
      <w:r w:rsidR="00CA4426" w:rsidRPr="00B82FD1">
        <w:rPr>
          <w:rStyle w:val="ListLabel13"/>
          <w:rFonts w:cs="Times New Roman"/>
          <w:szCs w:val="24"/>
          <w:lang w:val="ru-RU"/>
        </w:rPr>
        <w:t xml:space="preserve"> </w:t>
      </w:r>
      <w:r w:rsidRPr="00B82FD1">
        <w:rPr>
          <w:rStyle w:val="ListLabel13"/>
          <w:rFonts w:cs="Times New Roman"/>
          <w:szCs w:val="24"/>
          <w:lang w:val="ru-RU"/>
        </w:rPr>
        <w:t>плацентарного</w:t>
      </w:r>
      <w:r w:rsidR="00CA4426" w:rsidRPr="00B82FD1">
        <w:rPr>
          <w:rStyle w:val="ListLabel13"/>
          <w:rFonts w:cs="Times New Roman"/>
          <w:szCs w:val="24"/>
          <w:lang w:val="ru-RU"/>
        </w:rPr>
        <w:t xml:space="preserve"> </w:t>
      </w:r>
      <w:r w:rsidRPr="00B82FD1">
        <w:rPr>
          <w:rStyle w:val="ListLabel13"/>
          <w:rFonts w:cs="Times New Roman"/>
          <w:szCs w:val="24"/>
          <w:lang w:val="ru-RU"/>
        </w:rPr>
        <w:t>ложа</w:t>
      </w:r>
      <w:r w:rsidR="00796886">
        <w:rPr>
          <w:rStyle w:val="ListLabel13"/>
          <w:rFonts w:cs="Times New Roman"/>
          <w:szCs w:val="24"/>
          <w:lang w:val="ru-RU"/>
        </w:rPr>
        <w:t xml:space="preserve"> (ТОПЛ)</w:t>
      </w:r>
      <w:r w:rsidR="00CA4426" w:rsidRPr="00B82FD1">
        <w:rPr>
          <w:rStyle w:val="ListLabel13"/>
          <w:rFonts w:cs="Times New Roman"/>
          <w:szCs w:val="24"/>
          <w:lang w:val="ru-RU"/>
        </w:rPr>
        <w:t xml:space="preserve"> </w:t>
      </w:r>
      <w:r w:rsidRPr="00B82FD1">
        <w:rPr>
          <w:rStyle w:val="ListLabel13"/>
          <w:rFonts w:cs="Times New Roman"/>
          <w:szCs w:val="24"/>
          <w:lang w:val="ru-RU"/>
        </w:rPr>
        <w:t>и</w:t>
      </w:r>
      <w:r w:rsidR="00CA4426" w:rsidRPr="00B82FD1">
        <w:rPr>
          <w:rStyle w:val="ListLabel13"/>
          <w:rFonts w:cs="Times New Roman"/>
          <w:szCs w:val="24"/>
          <w:lang w:val="ru-RU"/>
        </w:rPr>
        <w:t xml:space="preserve"> </w:t>
      </w:r>
      <w:r w:rsidRPr="00B82FD1">
        <w:rPr>
          <w:rStyle w:val="ListLabel13"/>
          <w:rFonts w:cs="Times New Roman"/>
          <w:szCs w:val="24"/>
          <w:lang w:val="ru-RU"/>
        </w:rPr>
        <w:t>эпителиоидную</w:t>
      </w:r>
      <w:r w:rsidR="00CA4426" w:rsidRPr="00B82FD1">
        <w:rPr>
          <w:rStyle w:val="ListLabel13"/>
          <w:rFonts w:cs="Times New Roman"/>
          <w:szCs w:val="24"/>
          <w:lang w:val="ru-RU"/>
        </w:rPr>
        <w:t xml:space="preserve"> </w:t>
      </w:r>
      <w:r w:rsidRPr="00B82FD1">
        <w:rPr>
          <w:rStyle w:val="ListLabel13"/>
          <w:rFonts w:cs="Times New Roman"/>
          <w:szCs w:val="24"/>
          <w:lang w:val="ru-RU"/>
        </w:rPr>
        <w:t>трофобластическую</w:t>
      </w:r>
      <w:r w:rsidR="00CA4426" w:rsidRPr="00B82FD1">
        <w:rPr>
          <w:rStyle w:val="ListLabel13"/>
          <w:rFonts w:cs="Times New Roman"/>
          <w:szCs w:val="24"/>
          <w:lang w:val="ru-RU"/>
        </w:rPr>
        <w:t xml:space="preserve"> </w:t>
      </w:r>
      <w:r w:rsidRPr="00B82FD1">
        <w:rPr>
          <w:rStyle w:val="ListLabel13"/>
          <w:rFonts w:cs="Times New Roman"/>
          <w:szCs w:val="24"/>
          <w:lang w:val="ru-RU"/>
        </w:rPr>
        <w:t>опухоль</w:t>
      </w:r>
      <w:r w:rsidR="00796886">
        <w:rPr>
          <w:rStyle w:val="ListLabel13"/>
          <w:rFonts w:cs="Times New Roman"/>
          <w:szCs w:val="24"/>
          <w:lang w:val="ru-RU"/>
        </w:rPr>
        <w:t xml:space="preserve"> (ЭТО)</w:t>
      </w:r>
      <w:r w:rsidRPr="00B82FD1">
        <w:rPr>
          <w:rStyle w:val="ListLabel13"/>
          <w:rFonts w:cs="Times New Roman"/>
          <w:szCs w:val="24"/>
          <w:lang w:val="ru-RU"/>
        </w:rPr>
        <w:t>.</w:t>
      </w:r>
      <w:r w:rsidR="002F22B5">
        <w:rPr>
          <w:rStyle w:val="ListLabel13"/>
          <w:rFonts w:cs="Times New Roman"/>
          <w:szCs w:val="24"/>
          <w:lang w:val="ru-RU"/>
        </w:rPr>
        <w:t xml:space="preserve"> Источником гестационной трофобласт</w:t>
      </w:r>
      <w:r w:rsidR="00176931">
        <w:rPr>
          <w:rStyle w:val="ListLabel13"/>
          <w:rFonts w:cs="Times New Roman"/>
          <w:szCs w:val="24"/>
          <w:lang w:val="ru-RU"/>
        </w:rPr>
        <w:t>ической болезни</w:t>
      </w:r>
      <w:r w:rsidR="003766B9">
        <w:rPr>
          <w:rStyle w:val="ListLabel13"/>
          <w:rFonts w:cs="Times New Roman"/>
          <w:szCs w:val="24"/>
          <w:lang w:val="ru-RU"/>
        </w:rPr>
        <w:t xml:space="preserve"> являются компоненты </w:t>
      </w:r>
      <w:r w:rsidR="00F7169E">
        <w:rPr>
          <w:rStyle w:val="ListLabel13"/>
          <w:rFonts w:cs="Times New Roman"/>
          <w:szCs w:val="24"/>
          <w:lang w:val="ru-RU"/>
        </w:rPr>
        <w:t xml:space="preserve">хориона </w:t>
      </w:r>
      <w:r w:rsidR="003766B9">
        <w:rPr>
          <w:rStyle w:val="ListLabel13"/>
          <w:rFonts w:cs="Times New Roman"/>
          <w:szCs w:val="24"/>
          <w:lang w:val="ru-RU"/>
        </w:rPr>
        <w:t xml:space="preserve"> человека. </w:t>
      </w:r>
      <w:r w:rsidR="003766B9" w:rsidRPr="00176931">
        <w:rPr>
          <w:rStyle w:val="ListLabel13"/>
          <w:rFonts w:cs="Times New Roman"/>
          <w:szCs w:val="24"/>
          <w:u w:val="single"/>
          <w:lang w:val="ru-RU"/>
        </w:rPr>
        <w:t>Поэтому ГТБ всегда ассоциирована с беременностью.</w:t>
      </w:r>
    </w:p>
    <w:p w14:paraId="53520132" w14:textId="668DBAE8" w:rsidR="00DF7A15" w:rsidRDefault="00DF7A15" w:rsidP="00A81BEB">
      <w:pPr>
        <w:spacing w:line="353" w:lineRule="auto"/>
        <w:rPr>
          <w:rStyle w:val="ListLabel13"/>
          <w:rFonts w:cs="Times New Roman"/>
          <w:szCs w:val="24"/>
          <w:lang w:val="ru-RU"/>
        </w:rPr>
      </w:pPr>
      <w:r>
        <w:rPr>
          <w:rStyle w:val="ListLabel13"/>
          <w:rFonts w:cs="Times New Roman"/>
          <w:szCs w:val="24"/>
          <w:lang w:val="ru-RU"/>
        </w:rPr>
        <w:t>Простой пузырный занос (полный и частичный) относится к доброкачественным опухолевым процессам, встречается в 1-3 случаях на 1000 беременностей</w:t>
      </w:r>
      <w:r w:rsidR="00D163E9">
        <w:rPr>
          <w:rStyle w:val="ListLabel13"/>
          <w:rFonts w:cs="Times New Roman"/>
          <w:szCs w:val="24"/>
          <w:lang w:val="ru-RU"/>
        </w:rPr>
        <w:t xml:space="preserve"> в странах Европы</w:t>
      </w:r>
      <w:r>
        <w:rPr>
          <w:rStyle w:val="ListLabel13"/>
          <w:rFonts w:cs="Times New Roman"/>
          <w:szCs w:val="24"/>
          <w:lang w:val="ru-RU"/>
        </w:rPr>
        <w:t>. В 15-20% после полного пузырного заноса и в 3-7% после частичного пузырного заноса происходит малигнизация и развитие персистирующих трофобластических опухолей, требующих проведения химиотерапии.</w:t>
      </w:r>
      <w:r w:rsidR="0079037B">
        <w:rPr>
          <w:rStyle w:val="ListLabel13"/>
          <w:rFonts w:cs="Times New Roman"/>
          <w:szCs w:val="24"/>
          <w:lang w:val="ru-RU"/>
        </w:rPr>
        <w:t xml:space="preserve"> Полный и частичный пузырные заносы относят к «предраковым» состояниям</w:t>
      </w:r>
      <w:r w:rsidR="002F22B5">
        <w:rPr>
          <w:rStyle w:val="ListLabel13"/>
          <w:rFonts w:cs="Times New Roman"/>
          <w:szCs w:val="24"/>
          <w:lang w:val="ru-RU"/>
        </w:rPr>
        <w:t xml:space="preserve"> трофобласта</w:t>
      </w:r>
      <w:r w:rsidR="0079037B">
        <w:rPr>
          <w:rStyle w:val="ListLabel13"/>
          <w:rFonts w:cs="Times New Roman"/>
          <w:szCs w:val="24"/>
          <w:lang w:val="ru-RU"/>
        </w:rPr>
        <w:t>.</w:t>
      </w:r>
    </w:p>
    <w:p w14:paraId="2AC9DD94" w14:textId="395532F2" w:rsidR="008629B9" w:rsidRPr="00B82FD1" w:rsidRDefault="00796886" w:rsidP="00A81BEB">
      <w:pPr>
        <w:spacing w:line="353" w:lineRule="auto"/>
        <w:rPr>
          <w:rStyle w:val="ListLabel13"/>
          <w:rFonts w:cs="Times New Roman"/>
          <w:szCs w:val="24"/>
          <w:lang w:val="ru-RU"/>
        </w:rPr>
      </w:pPr>
      <w:r>
        <w:rPr>
          <w:rStyle w:val="ListLabel13"/>
          <w:rFonts w:cs="Times New Roman"/>
          <w:szCs w:val="24"/>
          <w:lang w:val="ru-RU"/>
        </w:rPr>
        <w:t>З</w:t>
      </w:r>
      <w:r w:rsidR="00177565" w:rsidRPr="00B82FD1">
        <w:rPr>
          <w:rStyle w:val="ListLabel13"/>
          <w:rFonts w:cs="Times New Roman"/>
          <w:szCs w:val="24"/>
          <w:lang w:val="ru-RU"/>
        </w:rPr>
        <w:t>ТО</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составляют</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1</w:t>
      </w:r>
      <w:r w:rsidR="00CA4426" w:rsidRPr="00B82FD1">
        <w:rPr>
          <w:rStyle w:val="ListLabel13"/>
          <w:rFonts w:cs="Times New Roman"/>
          <w:szCs w:val="24"/>
          <w:lang w:val="ru-RU"/>
        </w:rPr>
        <w:t xml:space="preserve"> </w:t>
      </w:r>
      <w:r w:rsidR="00177565" w:rsidRPr="00B82FD1">
        <w:rPr>
          <w:rStyle w:val="ListLabel13"/>
          <w:rFonts w:cs="Times New Roman"/>
          <w:szCs w:val="24"/>
          <w:lang w:val="ru-RU"/>
        </w:rPr>
        <w:t>%</w:t>
      </w:r>
      <w:r w:rsidR="00CA4426" w:rsidRPr="00B82FD1">
        <w:rPr>
          <w:rStyle w:val="ListLabel13"/>
          <w:rFonts w:cs="Times New Roman"/>
          <w:szCs w:val="24"/>
          <w:lang w:val="ru-RU"/>
        </w:rPr>
        <w:t xml:space="preserve"> </w:t>
      </w:r>
      <w:r w:rsidR="00DF7A15">
        <w:rPr>
          <w:rStyle w:val="ListLabel13"/>
          <w:rFonts w:cs="Times New Roman"/>
          <w:szCs w:val="24"/>
          <w:lang w:val="ru-RU"/>
        </w:rPr>
        <w:t xml:space="preserve">от </w:t>
      </w:r>
      <w:r w:rsidR="00AD7DFC" w:rsidRPr="00B82FD1">
        <w:rPr>
          <w:rStyle w:val="ListLabel13"/>
          <w:rFonts w:cs="Times New Roman"/>
          <w:szCs w:val="24"/>
          <w:lang w:val="ru-RU"/>
        </w:rPr>
        <w:t>всех</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онкогинекологических</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опухолей</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и</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поражают</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женщин</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преимущественно</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репродуктивного</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возраста.</w:t>
      </w:r>
      <w:r w:rsidR="00CA4426" w:rsidRPr="00B82FD1">
        <w:rPr>
          <w:rStyle w:val="ListLabel13"/>
          <w:rFonts w:cs="Times New Roman"/>
          <w:szCs w:val="24"/>
          <w:lang w:val="ru-RU"/>
        </w:rPr>
        <w:t xml:space="preserve"> </w:t>
      </w:r>
      <w:r w:rsidR="003766B9">
        <w:rPr>
          <w:rStyle w:val="ListLabel13"/>
          <w:rFonts w:cs="Times New Roman"/>
          <w:szCs w:val="24"/>
          <w:lang w:val="ru-RU"/>
        </w:rPr>
        <w:t>З</w:t>
      </w:r>
      <w:r w:rsidR="00AD7DFC" w:rsidRPr="00B82FD1">
        <w:rPr>
          <w:rStyle w:val="ListLabel13"/>
          <w:rFonts w:cs="Times New Roman"/>
          <w:szCs w:val="24"/>
          <w:lang w:val="ru-RU"/>
        </w:rPr>
        <w:t>ТО</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характеризуются</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высокой</w:t>
      </w:r>
      <w:r w:rsidR="00CA4426" w:rsidRPr="00B82FD1">
        <w:rPr>
          <w:rStyle w:val="ListLabel13"/>
          <w:rFonts w:cs="Times New Roman"/>
          <w:szCs w:val="24"/>
          <w:lang w:val="ru-RU"/>
        </w:rPr>
        <w:t xml:space="preserve"> </w:t>
      </w:r>
      <w:r w:rsidR="00DF7A15">
        <w:rPr>
          <w:rStyle w:val="ListLabel13"/>
          <w:rFonts w:cs="Times New Roman"/>
          <w:szCs w:val="24"/>
          <w:lang w:val="ru-RU"/>
        </w:rPr>
        <w:t>агрессивностью</w:t>
      </w:r>
      <w:r w:rsidR="00AD7DFC" w:rsidRPr="00B82FD1">
        <w:rPr>
          <w:rStyle w:val="ListLabel13"/>
          <w:rFonts w:cs="Times New Roman"/>
          <w:szCs w:val="24"/>
          <w:lang w:val="ru-RU"/>
        </w:rPr>
        <w:t>,</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быстрым</w:t>
      </w:r>
      <w:r w:rsidR="00CA4426" w:rsidRPr="00B82FD1">
        <w:rPr>
          <w:rStyle w:val="ListLabel13"/>
          <w:rFonts w:cs="Times New Roman"/>
          <w:szCs w:val="24"/>
          <w:lang w:val="ru-RU"/>
        </w:rPr>
        <w:t xml:space="preserve"> </w:t>
      </w:r>
      <w:r w:rsidR="00B369FC" w:rsidRPr="00B82FD1">
        <w:rPr>
          <w:rStyle w:val="ListLabel13"/>
          <w:rFonts w:cs="Times New Roman"/>
          <w:szCs w:val="24"/>
          <w:lang w:val="ru-RU"/>
        </w:rPr>
        <w:t>отдаленным</w:t>
      </w:r>
      <w:r w:rsidR="00CA4426" w:rsidRPr="00B82FD1">
        <w:rPr>
          <w:rStyle w:val="ListLabel13"/>
          <w:rFonts w:cs="Times New Roman"/>
          <w:szCs w:val="24"/>
          <w:lang w:val="ru-RU"/>
        </w:rPr>
        <w:t xml:space="preserve"> </w:t>
      </w:r>
      <w:r w:rsidR="00B369FC" w:rsidRPr="00B82FD1">
        <w:rPr>
          <w:rStyle w:val="ListLabel13"/>
          <w:rFonts w:cs="Times New Roman"/>
          <w:szCs w:val="24"/>
          <w:lang w:val="ru-RU"/>
        </w:rPr>
        <w:t>метастазированием</w:t>
      </w:r>
      <w:r w:rsidR="00CA4426" w:rsidRPr="00B82FD1">
        <w:rPr>
          <w:rStyle w:val="ListLabel13"/>
          <w:rFonts w:cs="Times New Roman"/>
          <w:szCs w:val="24"/>
          <w:lang w:val="ru-RU"/>
        </w:rPr>
        <w:t xml:space="preserve"> </w:t>
      </w:r>
      <w:r w:rsidR="00B369FC" w:rsidRPr="00B82FD1">
        <w:rPr>
          <w:rStyle w:val="ListLabel13"/>
          <w:rFonts w:cs="Times New Roman"/>
          <w:szCs w:val="24"/>
          <w:lang w:val="ru-RU"/>
        </w:rPr>
        <w:t>и</w:t>
      </w:r>
      <w:r w:rsidR="00CA4426" w:rsidRPr="00B82FD1">
        <w:rPr>
          <w:rStyle w:val="ListLabel13"/>
          <w:rFonts w:cs="Times New Roman"/>
          <w:szCs w:val="24"/>
          <w:lang w:val="ru-RU"/>
        </w:rPr>
        <w:t xml:space="preserve"> </w:t>
      </w:r>
      <w:r w:rsidR="00B369FC" w:rsidRPr="00B82FD1">
        <w:rPr>
          <w:rStyle w:val="ListLabel13"/>
          <w:rFonts w:cs="Times New Roman"/>
          <w:szCs w:val="24"/>
          <w:lang w:val="ru-RU"/>
        </w:rPr>
        <w:t>при</w:t>
      </w:r>
      <w:r w:rsidR="00CA4426" w:rsidRPr="00B82FD1">
        <w:rPr>
          <w:rStyle w:val="ListLabel13"/>
          <w:rFonts w:cs="Times New Roman"/>
          <w:szCs w:val="24"/>
          <w:lang w:val="ru-RU"/>
        </w:rPr>
        <w:t xml:space="preserve"> </w:t>
      </w:r>
      <w:r w:rsidR="00B369FC" w:rsidRPr="00B82FD1">
        <w:rPr>
          <w:rStyle w:val="ListLabel13"/>
          <w:rFonts w:cs="Times New Roman"/>
          <w:szCs w:val="24"/>
          <w:lang w:val="ru-RU"/>
        </w:rPr>
        <w:t>этом</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высокой</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частотой</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излечения</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только</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с</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помощью</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химиотерапии</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даже</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при</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наличии</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отдаленных</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метастазов.</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После</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излечения</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сохраняется</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репродуктивная</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функция</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у</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абсолютного</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большинства</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молодых</w:t>
      </w:r>
      <w:r w:rsidR="00CA4426" w:rsidRPr="00B82FD1">
        <w:rPr>
          <w:rStyle w:val="ListLabel13"/>
          <w:rFonts w:cs="Times New Roman"/>
          <w:szCs w:val="24"/>
          <w:lang w:val="ru-RU"/>
        </w:rPr>
        <w:t xml:space="preserve"> </w:t>
      </w:r>
      <w:r w:rsidR="00AD7DFC" w:rsidRPr="00B82FD1">
        <w:rPr>
          <w:rStyle w:val="ListLabel13"/>
          <w:rFonts w:cs="Times New Roman"/>
          <w:szCs w:val="24"/>
          <w:lang w:val="ru-RU"/>
        </w:rPr>
        <w:t>женщин</w:t>
      </w:r>
      <w:r w:rsidR="00CA4426" w:rsidRPr="00B82FD1">
        <w:rPr>
          <w:rStyle w:val="ListLabel13"/>
          <w:rFonts w:cs="Times New Roman"/>
          <w:szCs w:val="24"/>
          <w:lang w:val="ru-RU"/>
        </w:rPr>
        <w:t xml:space="preserve"> </w:t>
      </w:r>
      <w:r w:rsidR="00611008" w:rsidRPr="00B82FD1">
        <w:rPr>
          <w:rStyle w:val="ListLabel13"/>
          <w:rFonts w:cs="Times New Roman"/>
          <w:szCs w:val="24"/>
          <w:lang w:val="ru-RU"/>
        </w:rPr>
        <w:t>[1–3</w:t>
      </w:r>
      <w:r w:rsidR="00E12BB7" w:rsidRPr="00B82FD1">
        <w:rPr>
          <w:rStyle w:val="ListLabel13"/>
          <w:rFonts w:cs="Times New Roman"/>
          <w:szCs w:val="24"/>
          <w:lang w:val="ru-RU"/>
        </w:rPr>
        <w:t>].</w:t>
      </w:r>
    </w:p>
    <w:p w14:paraId="1D463BC7" w14:textId="77777777" w:rsidR="00256057" w:rsidRPr="00B82FD1" w:rsidRDefault="00256057" w:rsidP="00D66BBD">
      <w:pPr>
        <w:pStyle w:val="2"/>
        <w:rPr>
          <w:lang w:val="ru-RU"/>
        </w:rPr>
      </w:pPr>
      <w:bookmarkStart w:id="13" w:name="_Toc24362708"/>
      <w:bookmarkStart w:id="14" w:name="_Toc27052867"/>
      <w:bookmarkStart w:id="15" w:name="_Toc22669420"/>
      <w:bookmarkStart w:id="16" w:name="_Toc22670291"/>
      <w:r w:rsidRPr="00B82FD1">
        <w:rPr>
          <w:lang w:val="ru-RU"/>
        </w:rPr>
        <w:t xml:space="preserve">1.2 Этиология и патогенез </w:t>
      </w:r>
      <w:r w:rsidRPr="00B82FD1">
        <w:rPr>
          <w:shd w:val="clear" w:color="auto" w:fill="FFFFFF"/>
          <w:lang w:val="ru-RU"/>
        </w:rPr>
        <w:t>заболевания или состояния (группы заболеваний или состояний)</w:t>
      </w:r>
      <w:bookmarkEnd w:id="13"/>
      <w:bookmarkEnd w:id="14"/>
    </w:p>
    <w:p w14:paraId="742EFA77" w14:textId="77777777" w:rsidR="003766B9" w:rsidRDefault="00EE4152" w:rsidP="00A81BEB">
      <w:pPr>
        <w:spacing w:line="353" w:lineRule="auto"/>
        <w:rPr>
          <w:rStyle w:val="ListLabel13"/>
          <w:rFonts w:cs="Times New Roman"/>
          <w:lang w:val="ru-RU"/>
        </w:rPr>
      </w:pPr>
      <w:r w:rsidRPr="00B82FD1">
        <w:rPr>
          <w:rStyle w:val="ListLabel13"/>
          <w:rFonts w:cs="Times New Roman"/>
          <w:lang w:val="ru-RU"/>
        </w:rPr>
        <w:t>ТО</w:t>
      </w:r>
      <w:r w:rsidR="00CA4426" w:rsidRPr="00B82FD1">
        <w:rPr>
          <w:rStyle w:val="ListLabel13"/>
          <w:rFonts w:cs="Times New Roman"/>
          <w:lang w:val="ru-RU"/>
        </w:rPr>
        <w:t xml:space="preserve"> </w:t>
      </w:r>
      <w:r w:rsidRPr="00B82FD1">
        <w:rPr>
          <w:rStyle w:val="ListLabel13"/>
          <w:rFonts w:cs="Times New Roman"/>
          <w:lang w:val="ru-RU"/>
        </w:rPr>
        <w:t>всегда</w:t>
      </w:r>
      <w:r w:rsidR="00CA4426" w:rsidRPr="00B82FD1">
        <w:rPr>
          <w:rStyle w:val="ListLabel13"/>
          <w:rFonts w:cs="Times New Roman"/>
          <w:lang w:val="ru-RU"/>
        </w:rPr>
        <w:t xml:space="preserve"> </w:t>
      </w:r>
      <w:r w:rsidRPr="00B82FD1">
        <w:rPr>
          <w:rStyle w:val="ListLabel13"/>
          <w:rFonts w:cs="Times New Roman"/>
          <w:lang w:val="ru-RU"/>
        </w:rPr>
        <w:t>ассоциированы</w:t>
      </w:r>
      <w:r w:rsidR="00CA4426" w:rsidRPr="00B82FD1">
        <w:rPr>
          <w:rStyle w:val="ListLabel13"/>
          <w:rFonts w:cs="Times New Roman"/>
          <w:lang w:val="ru-RU"/>
        </w:rPr>
        <w:t xml:space="preserve"> </w:t>
      </w:r>
      <w:r w:rsidRPr="00B82FD1">
        <w:rPr>
          <w:rStyle w:val="ListLabel13"/>
          <w:rFonts w:cs="Times New Roman"/>
          <w:lang w:val="ru-RU"/>
        </w:rPr>
        <w:t>с</w:t>
      </w:r>
      <w:r w:rsidR="00CA4426" w:rsidRPr="00B82FD1">
        <w:rPr>
          <w:rStyle w:val="ListLabel13"/>
          <w:rFonts w:cs="Times New Roman"/>
          <w:lang w:val="ru-RU"/>
        </w:rPr>
        <w:t xml:space="preserve"> </w:t>
      </w:r>
      <w:r w:rsidRPr="00B82FD1">
        <w:rPr>
          <w:rStyle w:val="ListLabel13"/>
          <w:rFonts w:cs="Times New Roman"/>
          <w:lang w:val="ru-RU"/>
        </w:rPr>
        <w:t>беременностью.</w:t>
      </w:r>
      <w:r w:rsidR="00CA4426" w:rsidRPr="00B82FD1">
        <w:rPr>
          <w:rStyle w:val="ListLabel13"/>
          <w:rFonts w:cs="Times New Roman"/>
          <w:lang w:val="ru-RU"/>
        </w:rPr>
        <w:t xml:space="preserve"> </w:t>
      </w:r>
      <w:r w:rsidRPr="00B82FD1">
        <w:rPr>
          <w:rStyle w:val="ListLabel13"/>
          <w:rFonts w:cs="Times New Roman"/>
          <w:lang w:val="ru-RU"/>
        </w:rPr>
        <w:t>Наиболее</w:t>
      </w:r>
      <w:r w:rsidR="00CA4426" w:rsidRPr="00B82FD1">
        <w:rPr>
          <w:rStyle w:val="ListLabel13"/>
          <w:rFonts w:cs="Times New Roman"/>
          <w:lang w:val="ru-RU"/>
        </w:rPr>
        <w:t xml:space="preserve"> </w:t>
      </w:r>
      <w:r w:rsidRPr="00B82FD1">
        <w:rPr>
          <w:rStyle w:val="ListLabel13"/>
          <w:rFonts w:cs="Times New Roman"/>
          <w:lang w:val="ru-RU"/>
        </w:rPr>
        <w:t>часто</w:t>
      </w:r>
      <w:r w:rsidR="00CA4426" w:rsidRPr="00B82FD1">
        <w:rPr>
          <w:rStyle w:val="ListLabel13"/>
          <w:rFonts w:cs="Times New Roman"/>
          <w:lang w:val="ru-RU"/>
        </w:rPr>
        <w:t xml:space="preserve"> </w:t>
      </w:r>
      <w:r w:rsidRPr="00B82FD1">
        <w:rPr>
          <w:rStyle w:val="ListLabel13"/>
          <w:rFonts w:cs="Times New Roman"/>
          <w:lang w:val="ru-RU"/>
        </w:rPr>
        <w:t>предшественником</w:t>
      </w:r>
      <w:r w:rsidR="00CA4426" w:rsidRPr="00B82FD1">
        <w:rPr>
          <w:rStyle w:val="ListLabel13"/>
          <w:rFonts w:cs="Times New Roman"/>
          <w:lang w:val="ru-RU"/>
        </w:rPr>
        <w:t xml:space="preserve"> </w:t>
      </w:r>
      <w:r w:rsidRPr="00B82FD1">
        <w:rPr>
          <w:rStyle w:val="ListLabel13"/>
          <w:rFonts w:cs="Times New Roman"/>
          <w:lang w:val="ru-RU"/>
        </w:rPr>
        <w:t>злокачественных</w:t>
      </w:r>
      <w:r w:rsidR="00CA4426" w:rsidRPr="00B82FD1">
        <w:rPr>
          <w:rStyle w:val="ListLabel13"/>
          <w:rFonts w:cs="Times New Roman"/>
          <w:lang w:val="ru-RU"/>
        </w:rPr>
        <w:t xml:space="preserve"> </w:t>
      </w:r>
      <w:r w:rsidR="00CB271D" w:rsidRPr="00B82FD1">
        <w:rPr>
          <w:rStyle w:val="ListLabel13"/>
          <w:rFonts w:cs="Times New Roman"/>
          <w:lang w:val="ru-RU"/>
        </w:rPr>
        <w:t>ТО</w:t>
      </w:r>
      <w:r w:rsidR="00CA4426" w:rsidRPr="00B82FD1">
        <w:rPr>
          <w:rStyle w:val="ListLabel13"/>
          <w:rFonts w:cs="Times New Roman"/>
          <w:lang w:val="ru-RU"/>
        </w:rPr>
        <w:t xml:space="preserve"> </w:t>
      </w:r>
      <w:r w:rsidR="00963AB4" w:rsidRPr="00B82FD1">
        <w:rPr>
          <w:rStyle w:val="ListLabel13"/>
          <w:rFonts w:cs="Times New Roman"/>
          <w:lang w:val="ru-RU"/>
        </w:rPr>
        <w:t>(далее</w:t>
      </w:r>
      <w:r w:rsidR="00CA4426" w:rsidRPr="00B82FD1">
        <w:rPr>
          <w:rStyle w:val="ListLabel13"/>
          <w:rFonts w:cs="Times New Roman"/>
          <w:lang w:val="ru-RU"/>
        </w:rPr>
        <w:t xml:space="preserve"> </w:t>
      </w:r>
      <w:r w:rsidR="00963AB4" w:rsidRPr="00B82FD1">
        <w:rPr>
          <w:rStyle w:val="ListLabel13"/>
          <w:rFonts w:cs="Times New Roman"/>
          <w:lang w:val="ru-RU"/>
        </w:rPr>
        <w:t>–</w:t>
      </w:r>
      <w:r w:rsidR="00CA4426" w:rsidRPr="00B82FD1">
        <w:rPr>
          <w:rStyle w:val="ListLabel13"/>
          <w:rFonts w:cs="Times New Roman"/>
          <w:lang w:val="ru-RU"/>
        </w:rPr>
        <w:t xml:space="preserve"> </w:t>
      </w:r>
      <w:r w:rsidR="00963AB4" w:rsidRPr="00B82FD1">
        <w:rPr>
          <w:rStyle w:val="ListLabel13"/>
          <w:rFonts w:cs="Times New Roman"/>
          <w:lang w:val="ru-RU"/>
        </w:rPr>
        <w:t>ЗТО)</w:t>
      </w:r>
      <w:r w:rsidR="00CA4426" w:rsidRPr="00B82FD1">
        <w:rPr>
          <w:rStyle w:val="ListLabel13"/>
          <w:rFonts w:cs="Times New Roman"/>
          <w:lang w:val="ru-RU"/>
        </w:rPr>
        <w:t xml:space="preserve"> </w:t>
      </w:r>
      <w:r w:rsidRPr="00B82FD1">
        <w:rPr>
          <w:rStyle w:val="ListLabel13"/>
          <w:rFonts w:cs="Times New Roman"/>
          <w:lang w:val="ru-RU"/>
        </w:rPr>
        <w:t>является</w:t>
      </w:r>
      <w:r w:rsidR="00CA4426" w:rsidRPr="00B82FD1">
        <w:rPr>
          <w:rStyle w:val="ListLabel13"/>
          <w:rFonts w:cs="Times New Roman"/>
          <w:lang w:val="ru-RU"/>
        </w:rPr>
        <w:t xml:space="preserve"> </w:t>
      </w:r>
      <w:r w:rsidRPr="00B82FD1">
        <w:rPr>
          <w:rStyle w:val="ListLabel13"/>
          <w:rFonts w:cs="Times New Roman"/>
          <w:lang w:val="ru-RU"/>
        </w:rPr>
        <w:t>пузырный</w:t>
      </w:r>
      <w:r w:rsidR="00CA4426" w:rsidRPr="00B82FD1">
        <w:rPr>
          <w:rStyle w:val="ListLabel13"/>
          <w:rFonts w:cs="Times New Roman"/>
          <w:lang w:val="ru-RU"/>
        </w:rPr>
        <w:t xml:space="preserve"> </w:t>
      </w:r>
      <w:r w:rsidRPr="00B82FD1">
        <w:rPr>
          <w:rStyle w:val="ListLabel13"/>
          <w:rFonts w:cs="Times New Roman"/>
          <w:lang w:val="ru-RU"/>
        </w:rPr>
        <w:t>занос</w:t>
      </w:r>
      <w:r w:rsidR="00CA4426" w:rsidRPr="00B82FD1">
        <w:rPr>
          <w:rStyle w:val="ListLabel13"/>
          <w:rFonts w:cs="Times New Roman"/>
          <w:lang w:val="ru-RU"/>
        </w:rPr>
        <w:t xml:space="preserve"> </w:t>
      </w:r>
      <w:r w:rsidRPr="00B82FD1">
        <w:rPr>
          <w:rStyle w:val="ListLabel13"/>
          <w:rFonts w:cs="Times New Roman"/>
          <w:lang w:val="ru-RU"/>
        </w:rPr>
        <w:t>(</w:t>
      </w:r>
      <w:r w:rsidR="003D6859" w:rsidRPr="00B82FD1">
        <w:rPr>
          <w:rStyle w:val="ListLabel13"/>
          <w:rFonts w:cs="Times New Roman"/>
          <w:lang w:val="ru-RU"/>
        </w:rPr>
        <w:t>далее</w:t>
      </w:r>
      <w:r w:rsidR="00CA4426" w:rsidRPr="00B82FD1">
        <w:rPr>
          <w:rStyle w:val="ListLabel13"/>
          <w:rFonts w:cs="Times New Roman"/>
          <w:lang w:val="ru-RU"/>
        </w:rPr>
        <w:t xml:space="preserve"> </w:t>
      </w:r>
      <w:r w:rsidR="003D6859" w:rsidRPr="00B82FD1">
        <w:rPr>
          <w:rStyle w:val="ListLabel13"/>
          <w:rFonts w:cs="Times New Roman"/>
          <w:lang w:val="ru-RU"/>
        </w:rPr>
        <w:t>–</w:t>
      </w:r>
      <w:r w:rsidR="00CA4426" w:rsidRPr="00B82FD1">
        <w:rPr>
          <w:rStyle w:val="ListLabel13"/>
          <w:rFonts w:cs="Times New Roman"/>
          <w:lang w:val="ru-RU"/>
        </w:rPr>
        <w:t xml:space="preserve"> </w:t>
      </w:r>
      <w:r w:rsidR="00AC76C8" w:rsidRPr="00B82FD1">
        <w:rPr>
          <w:rStyle w:val="ListLabel13"/>
          <w:rFonts w:cs="Times New Roman"/>
          <w:lang w:val="ru-RU"/>
        </w:rPr>
        <w:t>ПЗ),</w:t>
      </w:r>
      <w:r w:rsidR="00CA4426" w:rsidRPr="00B82FD1">
        <w:rPr>
          <w:rStyle w:val="ListLabel13"/>
          <w:rFonts w:cs="Times New Roman"/>
          <w:lang w:val="ru-RU"/>
        </w:rPr>
        <w:t xml:space="preserve"> </w:t>
      </w:r>
      <w:r w:rsidRPr="00B82FD1">
        <w:rPr>
          <w:rStyle w:val="ListLabel13"/>
          <w:rFonts w:cs="Times New Roman"/>
          <w:lang w:val="ru-RU"/>
        </w:rPr>
        <w:t>полный</w:t>
      </w:r>
      <w:r w:rsidR="00CA4426" w:rsidRPr="00B82FD1">
        <w:rPr>
          <w:rStyle w:val="ListLabel13"/>
          <w:rFonts w:cs="Times New Roman"/>
          <w:lang w:val="ru-RU"/>
        </w:rPr>
        <w:t xml:space="preserve"> </w:t>
      </w:r>
      <w:r w:rsidRPr="00B82FD1">
        <w:rPr>
          <w:rStyle w:val="ListLabel13"/>
          <w:rFonts w:cs="Times New Roman"/>
          <w:lang w:val="ru-RU"/>
        </w:rPr>
        <w:t>или</w:t>
      </w:r>
      <w:r w:rsidR="00CA4426" w:rsidRPr="00B82FD1">
        <w:rPr>
          <w:rStyle w:val="ListLabel13"/>
          <w:rFonts w:cs="Times New Roman"/>
          <w:lang w:val="ru-RU"/>
        </w:rPr>
        <w:t xml:space="preserve"> </w:t>
      </w:r>
      <w:r w:rsidRPr="00B82FD1">
        <w:rPr>
          <w:rStyle w:val="ListLabel13"/>
          <w:rFonts w:cs="Times New Roman"/>
          <w:lang w:val="ru-RU"/>
        </w:rPr>
        <w:t>частичный.</w:t>
      </w:r>
      <w:r w:rsidR="00CA4426" w:rsidRPr="00B82FD1">
        <w:rPr>
          <w:rStyle w:val="ListLabel13"/>
          <w:rFonts w:cs="Times New Roman"/>
          <w:lang w:val="ru-RU"/>
        </w:rPr>
        <w:t xml:space="preserve"> </w:t>
      </w:r>
    </w:p>
    <w:p w14:paraId="1D47E461" w14:textId="77777777" w:rsidR="00ED7668" w:rsidRDefault="00700F2F" w:rsidP="00ED7668">
      <w:pPr>
        <w:pStyle w:val="afd"/>
        <w:spacing w:line="360" w:lineRule="auto"/>
        <w:rPr>
          <w:rStyle w:val="ListLabel13"/>
          <w:rFonts w:eastAsiaTheme="majorEastAsia"/>
          <w:lang w:val="ru-RU"/>
        </w:rPr>
      </w:pPr>
      <w:r w:rsidRPr="00B82FD1">
        <w:rPr>
          <w:rStyle w:val="ListLabel13"/>
          <w:lang w:val="ru-RU"/>
        </w:rPr>
        <w:t>ПЗ</w:t>
      </w:r>
      <w:r w:rsidR="00CA4426" w:rsidRPr="00B82FD1">
        <w:rPr>
          <w:rStyle w:val="ListLabel13"/>
          <w:lang w:val="ru-RU"/>
        </w:rPr>
        <w:t xml:space="preserve"> </w:t>
      </w:r>
      <w:r w:rsidR="00EE4152" w:rsidRPr="00B82FD1">
        <w:rPr>
          <w:rStyle w:val="ListLabel13"/>
          <w:lang w:val="ru-RU"/>
        </w:rPr>
        <w:t>представляет</w:t>
      </w:r>
      <w:r w:rsidR="00CA4426" w:rsidRPr="00B82FD1">
        <w:rPr>
          <w:rStyle w:val="ListLabel13"/>
          <w:lang w:val="ru-RU"/>
        </w:rPr>
        <w:t xml:space="preserve"> </w:t>
      </w:r>
      <w:r w:rsidR="00EE4152" w:rsidRPr="00B82FD1">
        <w:rPr>
          <w:rStyle w:val="ListLabel13"/>
          <w:lang w:val="ru-RU"/>
        </w:rPr>
        <w:t>собой</w:t>
      </w:r>
      <w:r w:rsidR="00CA4426" w:rsidRPr="00B82FD1">
        <w:rPr>
          <w:rStyle w:val="ListLabel13"/>
          <w:lang w:val="ru-RU"/>
        </w:rPr>
        <w:t xml:space="preserve"> </w:t>
      </w:r>
      <w:r w:rsidR="00EE4152" w:rsidRPr="00B82FD1">
        <w:rPr>
          <w:rStyle w:val="ListLabel13"/>
          <w:lang w:val="ru-RU"/>
        </w:rPr>
        <w:t>аномальную</w:t>
      </w:r>
      <w:r w:rsidR="00CA4426" w:rsidRPr="00B82FD1">
        <w:rPr>
          <w:rStyle w:val="ListLabel13"/>
          <w:lang w:val="ru-RU"/>
        </w:rPr>
        <w:t xml:space="preserve"> </w:t>
      </w:r>
      <w:r w:rsidR="00EE4152" w:rsidRPr="00B82FD1">
        <w:rPr>
          <w:rStyle w:val="ListLabel13"/>
          <w:lang w:val="ru-RU"/>
        </w:rPr>
        <w:t>беременность</w:t>
      </w:r>
      <w:r w:rsidR="00CA4426" w:rsidRPr="00B82FD1">
        <w:rPr>
          <w:rStyle w:val="ListLabel13"/>
          <w:lang w:val="ru-RU"/>
        </w:rPr>
        <w:t xml:space="preserve"> </w:t>
      </w:r>
      <w:r w:rsidR="00EE4152" w:rsidRPr="00B82FD1">
        <w:rPr>
          <w:rStyle w:val="ListLabel13"/>
          <w:lang w:val="ru-RU"/>
        </w:rPr>
        <w:t>с</w:t>
      </w:r>
      <w:r w:rsidR="00CA4426" w:rsidRPr="00B82FD1">
        <w:rPr>
          <w:rStyle w:val="ListLabel13"/>
          <w:lang w:val="ru-RU"/>
        </w:rPr>
        <w:t xml:space="preserve"> </w:t>
      </w:r>
      <w:r w:rsidR="00EE4152" w:rsidRPr="00B82FD1">
        <w:rPr>
          <w:rStyle w:val="ListLabel13"/>
          <w:lang w:val="ru-RU"/>
        </w:rPr>
        <w:t>патологией</w:t>
      </w:r>
      <w:r w:rsidR="00CA4426" w:rsidRPr="00B82FD1">
        <w:rPr>
          <w:rStyle w:val="ListLabel13"/>
          <w:lang w:val="ru-RU"/>
        </w:rPr>
        <w:t xml:space="preserve"> </w:t>
      </w:r>
      <w:r w:rsidR="00EE4152" w:rsidRPr="00B82FD1">
        <w:rPr>
          <w:rStyle w:val="ListLabel13"/>
          <w:lang w:val="ru-RU"/>
        </w:rPr>
        <w:t>эмбрионального</w:t>
      </w:r>
      <w:r w:rsidR="00CA4426" w:rsidRPr="00B82FD1">
        <w:rPr>
          <w:rStyle w:val="ListLabel13"/>
          <w:lang w:val="ru-RU"/>
        </w:rPr>
        <w:t xml:space="preserve"> </w:t>
      </w:r>
      <w:r w:rsidR="00EE4152" w:rsidRPr="00B82FD1">
        <w:rPr>
          <w:rStyle w:val="ListLabel13"/>
          <w:lang w:val="ru-RU"/>
        </w:rPr>
        <w:t>развития</w:t>
      </w:r>
      <w:r w:rsidR="00CA4426" w:rsidRPr="00B82FD1">
        <w:rPr>
          <w:rStyle w:val="ListLabel13"/>
          <w:lang w:val="ru-RU"/>
        </w:rPr>
        <w:t xml:space="preserve"> </w:t>
      </w:r>
      <w:r w:rsidR="00EE4152" w:rsidRPr="00B82FD1">
        <w:rPr>
          <w:rStyle w:val="ListLabel13"/>
          <w:lang w:val="ru-RU"/>
        </w:rPr>
        <w:t>в</w:t>
      </w:r>
      <w:r w:rsidR="00CA4426" w:rsidRPr="00B82FD1">
        <w:rPr>
          <w:rStyle w:val="ListLabel13"/>
          <w:lang w:val="ru-RU"/>
        </w:rPr>
        <w:t xml:space="preserve"> </w:t>
      </w:r>
      <w:r w:rsidR="00EE4152" w:rsidRPr="00B82FD1">
        <w:rPr>
          <w:rStyle w:val="ListLabel13"/>
          <w:lang w:val="ru-RU"/>
        </w:rPr>
        <w:t>результате</w:t>
      </w:r>
      <w:r w:rsidR="00CA4426" w:rsidRPr="00B82FD1">
        <w:rPr>
          <w:rStyle w:val="ListLabel13"/>
          <w:lang w:val="ru-RU"/>
        </w:rPr>
        <w:t xml:space="preserve"> </w:t>
      </w:r>
      <w:r w:rsidR="00EE4152" w:rsidRPr="00B82FD1">
        <w:rPr>
          <w:rStyle w:val="ListLabel13"/>
          <w:lang w:val="ru-RU"/>
        </w:rPr>
        <w:t>генетических</w:t>
      </w:r>
      <w:r w:rsidR="00CA4426" w:rsidRPr="00B82FD1">
        <w:rPr>
          <w:rStyle w:val="ListLabel13"/>
          <w:lang w:val="ru-RU"/>
        </w:rPr>
        <w:t xml:space="preserve"> </w:t>
      </w:r>
      <w:r w:rsidR="00EE4152" w:rsidRPr="00B82FD1">
        <w:rPr>
          <w:rStyle w:val="ListLabel13"/>
          <w:lang w:val="ru-RU"/>
        </w:rPr>
        <w:t>нарушений.</w:t>
      </w:r>
      <w:r w:rsidR="00CA4426" w:rsidRPr="00B82FD1">
        <w:rPr>
          <w:rStyle w:val="ListLabel13"/>
          <w:lang w:val="ru-RU"/>
        </w:rPr>
        <w:t xml:space="preserve"> </w:t>
      </w:r>
      <w:r w:rsidR="00ED7668" w:rsidRPr="00ED7668">
        <w:rPr>
          <w:rStyle w:val="ListLabel13"/>
          <w:rFonts w:eastAsiaTheme="majorEastAsia"/>
          <w:lang w:val="ru-RU"/>
        </w:rPr>
        <w:t>ПЗ чаще встречается среди женщин моложе 16 и старше 45 лет. После перенесённого пузырного заноса риск повтора ПЗ составляет 1%, после двух ПЗ – 15-20% и не снижается при смене партнера.</w:t>
      </w:r>
    </w:p>
    <w:p w14:paraId="0FEE91BF" w14:textId="149045A8" w:rsidR="00D163E9" w:rsidRPr="00250171" w:rsidRDefault="00D163E9" w:rsidP="00D163E9">
      <w:pPr>
        <w:pStyle w:val="afd"/>
        <w:spacing w:line="360" w:lineRule="auto"/>
        <w:rPr>
          <w:rStyle w:val="ListLabel13"/>
          <w:rFonts w:eastAsiaTheme="majorEastAsia"/>
          <w:lang w:val="ru-RU"/>
        </w:rPr>
      </w:pPr>
      <w:r w:rsidRPr="00D163E9">
        <w:rPr>
          <w:rStyle w:val="ListLabel13"/>
          <w:rFonts w:eastAsiaTheme="majorEastAsia"/>
          <w:lang w:val="ru-RU"/>
        </w:rPr>
        <w:lastRenderedPageBreak/>
        <w:t>Среди экзогенных факторов риска возникновения ПЗ выделяют особенности питания (гиповитаминоз Е, А), курение, прием алкоголя, низкое социально-экономическое положение, инфекции, передающиеся половым путем, простой герпес, вирусные гепатиты, корь, краснуха, инфекционный паротит, инфекционный мононуклеоз</w:t>
      </w:r>
      <w:r w:rsidRPr="00250171">
        <w:rPr>
          <w:rStyle w:val="11"/>
          <w:rFonts w:cs="Times New Roman"/>
          <w:color w:val="auto"/>
          <w:lang w:val="ru-RU"/>
        </w:rPr>
        <w:t xml:space="preserve"> </w:t>
      </w:r>
      <w:r w:rsidR="00176931" w:rsidRPr="00250171">
        <w:rPr>
          <w:rStyle w:val="ListLabel13"/>
          <w:rFonts w:eastAsiaTheme="majorEastAsia"/>
          <w:lang w:val="ru-RU"/>
        </w:rPr>
        <w:t>(14</w:t>
      </w:r>
      <w:r w:rsidR="00250171" w:rsidRPr="00250171">
        <w:rPr>
          <w:rStyle w:val="ListLabel13"/>
          <w:rFonts w:eastAsiaTheme="majorEastAsia"/>
          <w:lang w:val="ru-RU"/>
        </w:rPr>
        <w:t>, 79, 80, 81</w:t>
      </w:r>
      <w:r w:rsidR="00250171">
        <w:rPr>
          <w:rStyle w:val="ListLabel13"/>
          <w:rFonts w:eastAsiaTheme="majorEastAsia"/>
          <w:lang w:val="ru-RU"/>
        </w:rPr>
        <w:t xml:space="preserve">). </w:t>
      </w:r>
    </w:p>
    <w:p w14:paraId="25DBE88D" w14:textId="457F873F" w:rsidR="003766B9" w:rsidRDefault="005229B2" w:rsidP="00A81BEB">
      <w:pPr>
        <w:spacing w:line="353" w:lineRule="auto"/>
        <w:rPr>
          <w:rStyle w:val="ListLabel13"/>
          <w:rFonts w:cs="Times New Roman"/>
          <w:lang w:val="ru-RU"/>
        </w:rPr>
      </w:pPr>
      <w:r>
        <w:rPr>
          <w:rStyle w:val="ListLabel13"/>
          <w:rFonts w:cs="Times New Roman"/>
          <w:lang w:val="ru-RU"/>
        </w:rPr>
        <w:t>Выделяют</w:t>
      </w:r>
      <w:r w:rsidR="00CA4426" w:rsidRPr="00B82FD1">
        <w:rPr>
          <w:rStyle w:val="ListLabel13"/>
          <w:rFonts w:cs="Times New Roman"/>
          <w:lang w:val="ru-RU"/>
        </w:rPr>
        <w:t xml:space="preserve"> </w:t>
      </w:r>
      <w:r w:rsidR="00EE4152" w:rsidRPr="00B82FD1">
        <w:rPr>
          <w:rStyle w:val="ListLabel13"/>
          <w:rFonts w:cs="Times New Roman"/>
          <w:lang w:val="ru-RU"/>
        </w:rPr>
        <w:t>два</w:t>
      </w:r>
      <w:r w:rsidR="00CA4426" w:rsidRPr="00B82FD1">
        <w:rPr>
          <w:rStyle w:val="ListLabel13"/>
          <w:rFonts w:cs="Times New Roman"/>
          <w:lang w:val="ru-RU"/>
        </w:rPr>
        <w:t xml:space="preserve"> </w:t>
      </w:r>
      <w:r w:rsidR="00EE4152" w:rsidRPr="00B82FD1">
        <w:rPr>
          <w:rStyle w:val="ListLabel13"/>
          <w:rFonts w:cs="Times New Roman"/>
          <w:lang w:val="ru-RU"/>
        </w:rPr>
        <w:t>вида</w:t>
      </w:r>
      <w:r w:rsidR="00CA4426" w:rsidRPr="00B82FD1">
        <w:rPr>
          <w:rStyle w:val="ListLabel13"/>
          <w:rFonts w:cs="Times New Roman"/>
          <w:lang w:val="ru-RU"/>
        </w:rPr>
        <w:t xml:space="preserve"> </w:t>
      </w:r>
      <w:r w:rsidR="00EE4152" w:rsidRPr="00B82FD1">
        <w:rPr>
          <w:rStyle w:val="ListLabel13"/>
          <w:rFonts w:cs="Times New Roman"/>
          <w:lang w:val="ru-RU"/>
        </w:rPr>
        <w:t>ПЗ:</w:t>
      </w:r>
      <w:r w:rsidR="00CA4426" w:rsidRPr="00B82FD1">
        <w:rPr>
          <w:rStyle w:val="ListLabel13"/>
          <w:rFonts w:cs="Times New Roman"/>
          <w:lang w:val="ru-RU"/>
        </w:rPr>
        <w:t xml:space="preserve"> </w:t>
      </w:r>
      <w:r w:rsidR="00EE4152" w:rsidRPr="00B82FD1">
        <w:rPr>
          <w:rStyle w:val="ListLabel13"/>
          <w:rFonts w:cs="Times New Roman"/>
          <w:lang w:val="ru-RU"/>
        </w:rPr>
        <w:t>полный</w:t>
      </w:r>
      <w:r w:rsidR="00CA4426" w:rsidRPr="00B82FD1">
        <w:rPr>
          <w:rStyle w:val="ListLabel13"/>
          <w:rFonts w:cs="Times New Roman"/>
          <w:lang w:val="ru-RU"/>
        </w:rPr>
        <w:t xml:space="preserve"> </w:t>
      </w:r>
      <w:r w:rsidR="002005C5" w:rsidRPr="00B82FD1">
        <w:rPr>
          <w:rStyle w:val="ListLabel13"/>
          <w:rFonts w:cs="Times New Roman"/>
          <w:lang w:val="ru-RU"/>
        </w:rPr>
        <w:t>пузырный</w:t>
      </w:r>
      <w:r w:rsidR="00CA4426" w:rsidRPr="00B82FD1">
        <w:rPr>
          <w:rStyle w:val="ListLabel13"/>
          <w:rFonts w:cs="Times New Roman"/>
          <w:lang w:val="ru-RU"/>
        </w:rPr>
        <w:t xml:space="preserve"> </w:t>
      </w:r>
      <w:r w:rsidR="002005C5" w:rsidRPr="00B82FD1">
        <w:rPr>
          <w:rStyle w:val="ListLabel13"/>
          <w:rFonts w:cs="Times New Roman"/>
          <w:lang w:val="ru-RU"/>
        </w:rPr>
        <w:t>занос</w:t>
      </w:r>
      <w:r w:rsidR="00CA4426" w:rsidRPr="00B82FD1">
        <w:rPr>
          <w:rStyle w:val="ListLabel13"/>
          <w:rFonts w:cs="Times New Roman"/>
          <w:lang w:val="ru-RU"/>
        </w:rPr>
        <w:t xml:space="preserve"> </w:t>
      </w:r>
      <w:r w:rsidR="00887ED2" w:rsidRPr="00B82FD1">
        <w:rPr>
          <w:rStyle w:val="ListLabel13"/>
          <w:rFonts w:cs="Times New Roman"/>
          <w:lang w:val="ru-RU"/>
        </w:rPr>
        <w:t>(далее</w:t>
      </w:r>
      <w:r w:rsidR="00CA4426" w:rsidRPr="00B82FD1">
        <w:rPr>
          <w:rStyle w:val="ListLabel13"/>
          <w:rFonts w:cs="Times New Roman"/>
          <w:lang w:val="ru-RU"/>
        </w:rPr>
        <w:t xml:space="preserve"> </w:t>
      </w:r>
      <w:r w:rsidR="00887ED2" w:rsidRPr="00B82FD1">
        <w:rPr>
          <w:rStyle w:val="ListLabel13"/>
          <w:rFonts w:cs="Times New Roman"/>
          <w:lang w:val="ru-RU"/>
        </w:rPr>
        <w:t>–</w:t>
      </w:r>
      <w:r w:rsidR="00CA4426" w:rsidRPr="00B82FD1">
        <w:rPr>
          <w:rStyle w:val="ListLabel13"/>
          <w:rFonts w:cs="Times New Roman"/>
          <w:lang w:val="ru-RU"/>
        </w:rPr>
        <w:t xml:space="preserve"> </w:t>
      </w:r>
      <w:r w:rsidR="00887ED2" w:rsidRPr="00B82FD1">
        <w:rPr>
          <w:rStyle w:val="ListLabel13"/>
          <w:rFonts w:cs="Times New Roman"/>
          <w:lang w:val="ru-RU"/>
        </w:rPr>
        <w:t>ППЗ)</w:t>
      </w:r>
      <w:r w:rsidR="00CA4426" w:rsidRPr="00B82FD1">
        <w:rPr>
          <w:rStyle w:val="ListLabel13"/>
          <w:rFonts w:cs="Times New Roman"/>
          <w:lang w:val="ru-RU"/>
        </w:rPr>
        <w:t xml:space="preserve"> </w:t>
      </w:r>
      <w:r w:rsidR="00EE4152" w:rsidRPr="00B82FD1">
        <w:rPr>
          <w:rStyle w:val="ListLabel13"/>
          <w:rFonts w:cs="Times New Roman"/>
          <w:lang w:val="ru-RU"/>
        </w:rPr>
        <w:t>и</w:t>
      </w:r>
      <w:r w:rsidR="00CA4426" w:rsidRPr="00B82FD1">
        <w:rPr>
          <w:rStyle w:val="ListLabel13"/>
          <w:rFonts w:cs="Times New Roman"/>
          <w:lang w:val="ru-RU"/>
        </w:rPr>
        <w:t xml:space="preserve"> </w:t>
      </w:r>
      <w:r w:rsidR="00EE4152" w:rsidRPr="00B82FD1">
        <w:rPr>
          <w:rStyle w:val="ListLabel13"/>
          <w:rFonts w:cs="Times New Roman"/>
          <w:lang w:val="ru-RU"/>
        </w:rPr>
        <w:t>частичный</w:t>
      </w:r>
      <w:r w:rsidR="00CA4426" w:rsidRPr="00B82FD1">
        <w:rPr>
          <w:rStyle w:val="ListLabel13"/>
          <w:rFonts w:cs="Times New Roman"/>
          <w:lang w:val="ru-RU"/>
        </w:rPr>
        <w:t xml:space="preserve"> </w:t>
      </w:r>
      <w:r w:rsidR="00EE4152" w:rsidRPr="00B82FD1">
        <w:rPr>
          <w:rStyle w:val="ListLabel13"/>
          <w:rFonts w:cs="Times New Roman"/>
          <w:lang w:val="ru-RU"/>
        </w:rPr>
        <w:t>пузырный</w:t>
      </w:r>
      <w:r w:rsidR="00CA4426" w:rsidRPr="00B82FD1">
        <w:rPr>
          <w:rStyle w:val="ListLabel13"/>
          <w:rFonts w:cs="Times New Roman"/>
          <w:lang w:val="ru-RU"/>
        </w:rPr>
        <w:t xml:space="preserve"> </w:t>
      </w:r>
      <w:r w:rsidR="00EE4152" w:rsidRPr="00B82FD1">
        <w:rPr>
          <w:rStyle w:val="ListLabel13"/>
          <w:rFonts w:cs="Times New Roman"/>
          <w:lang w:val="ru-RU"/>
        </w:rPr>
        <w:t>занос</w:t>
      </w:r>
      <w:r w:rsidR="00CA4426" w:rsidRPr="00B82FD1">
        <w:rPr>
          <w:rStyle w:val="ListLabel13"/>
          <w:rFonts w:cs="Times New Roman"/>
          <w:lang w:val="ru-RU"/>
        </w:rPr>
        <w:t xml:space="preserve"> </w:t>
      </w:r>
      <w:r w:rsidR="00887ED2" w:rsidRPr="00B82FD1">
        <w:rPr>
          <w:rStyle w:val="ListLabel13"/>
          <w:rFonts w:cs="Times New Roman"/>
          <w:lang w:val="ru-RU"/>
        </w:rPr>
        <w:t>(далее</w:t>
      </w:r>
      <w:r w:rsidR="00CA4426" w:rsidRPr="00B82FD1">
        <w:rPr>
          <w:rStyle w:val="ListLabel13"/>
          <w:rFonts w:cs="Times New Roman"/>
          <w:lang w:val="ru-RU"/>
        </w:rPr>
        <w:t xml:space="preserve"> </w:t>
      </w:r>
      <w:r w:rsidR="00887ED2" w:rsidRPr="00B82FD1">
        <w:rPr>
          <w:rStyle w:val="ListLabel13"/>
          <w:rFonts w:cs="Times New Roman"/>
          <w:lang w:val="ru-RU"/>
        </w:rPr>
        <w:t>–</w:t>
      </w:r>
      <w:r w:rsidR="00CA4426" w:rsidRPr="00B82FD1">
        <w:rPr>
          <w:rStyle w:val="ListLabel13"/>
          <w:rFonts w:cs="Times New Roman"/>
          <w:lang w:val="ru-RU"/>
        </w:rPr>
        <w:t xml:space="preserve"> </w:t>
      </w:r>
      <w:r w:rsidR="00887ED2" w:rsidRPr="00B82FD1">
        <w:rPr>
          <w:rStyle w:val="ListLabel13"/>
          <w:rFonts w:cs="Times New Roman"/>
          <w:lang w:val="ru-RU"/>
        </w:rPr>
        <w:t>ЧПЗ)</w:t>
      </w:r>
      <w:r w:rsidR="00EE4152" w:rsidRPr="00B82FD1">
        <w:rPr>
          <w:rStyle w:val="ListLabel13"/>
          <w:rFonts w:cs="Times New Roman"/>
          <w:lang w:val="ru-RU"/>
        </w:rPr>
        <w:t>.</w:t>
      </w:r>
      <w:r w:rsidR="00CA4426" w:rsidRPr="00B82FD1">
        <w:rPr>
          <w:rStyle w:val="ListLabel13"/>
          <w:rFonts w:cs="Times New Roman"/>
          <w:lang w:val="ru-RU"/>
        </w:rPr>
        <w:t xml:space="preserve"> </w:t>
      </w:r>
    </w:p>
    <w:p w14:paraId="58C02AAF" w14:textId="77777777" w:rsidR="00246819" w:rsidRDefault="002005C5" w:rsidP="00A81BEB">
      <w:pPr>
        <w:spacing w:line="353" w:lineRule="auto"/>
        <w:rPr>
          <w:rStyle w:val="ListLabel13"/>
          <w:rFonts w:cs="Times New Roman"/>
          <w:lang w:val="ru-RU"/>
        </w:rPr>
      </w:pPr>
      <w:r w:rsidRPr="00B82FD1">
        <w:rPr>
          <w:rStyle w:val="ListLabel13"/>
          <w:rFonts w:cs="Times New Roman"/>
          <w:lang w:val="ru-RU"/>
        </w:rPr>
        <w:t>П</w:t>
      </w:r>
      <w:r w:rsidR="00700F2F" w:rsidRPr="00B82FD1">
        <w:rPr>
          <w:rStyle w:val="ListLabel13"/>
          <w:rFonts w:cs="Times New Roman"/>
          <w:lang w:val="ru-RU"/>
        </w:rPr>
        <w:t>ПЗ</w:t>
      </w:r>
      <w:r w:rsidR="00CA4426" w:rsidRPr="00B82FD1">
        <w:rPr>
          <w:rStyle w:val="ListLabel13"/>
          <w:rFonts w:cs="Times New Roman"/>
          <w:lang w:val="ru-RU"/>
        </w:rPr>
        <w:t xml:space="preserve"> </w:t>
      </w:r>
      <w:r w:rsidR="00EE4152" w:rsidRPr="00B82FD1">
        <w:rPr>
          <w:rStyle w:val="ListLabel13"/>
          <w:rFonts w:cs="Times New Roman"/>
          <w:lang w:val="ru-RU"/>
        </w:rPr>
        <w:t>целиком</w:t>
      </w:r>
      <w:r w:rsidR="00CA4426" w:rsidRPr="00B82FD1">
        <w:rPr>
          <w:rStyle w:val="ListLabel13"/>
          <w:rFonts w:cs="Times New Roman"/>
          <w:lang w:val="ru-RU"/>
        </w:rPr>
        <w:t xml:space="preserve"> </w:t>
      </w:r>
      <w:r w:rsidR="00EE4152" w:rsidRPr="00B82FD1">
        <w:rPr>
          <w:rStyle w:val="ListLabel13"/>
          <w:rFonts w:cs="Times New Roman"/>
          <w:lang w:val="ru-RU"/>
        </w:rPr>
        <w:t>возникает</w:t>
      </w:r>
      <w:r w:rsidR="00CA4426" w:rsidRPr="00B82FD1">
        <w:rPr>
          <w:rStyle w:val="ListLabel13"/>
          <w:rFonts w:cs="Times New Roman"/>
          <w:lang w:val="ru-RU"/>
        </w:rPr>
        <w:t xml:space="preserve"> </w:t>
      </w:r>
      <w:r w:rsidR="00EE4152" w:rsidRPr="00B82FD1">
        <w:rPr>
          <w:rStyle w:val="ListLabel13"/>
          <w:rFonts w:cs="Times New Roman"/>
          <w:lang w:val="ru-RU"/>
        </w:rPr>
        <w:t>из</w:t>
      </w:r>
      <w:r w:rsidR="00CA4426" w:rsidRPr="00B82FD1">
        <w:rPr>
          <w:rStyle w:val="ListLabel13"/>
          <w:rFonts w:cs="Times New Roman"/>
          <w:lang w:val="ru-RU"/>
        </w:rPr>
        <w:t xml:space="preserve"> </w:t>
      </w:r>
      <w:r w:rsidR="00EE4152" w:rsidRPr="00B82FD1">
        <w:rPr>
          <w:rStyle w:val="ListLabel13"/>
          <w:rFonts w:cs="Times New Roman"/>
          <w:lang w:val="ru-RU"/>
        </w:rPr>
        <w:t>отцовского</w:t>
      </w:r>
      <w:r w:rsidR="00CA4426" w:rsidRPr="00B82FD1">
        <w:rPr>
          <w:rStyle w:val="ListLabel13"/>
          <w:rFonts w:cs="Times New Roman"/>
          <w:lang w:val="ru-RU"/>
        </w:rPr>
        <w:t xml:space="preserve"> </w:t>
      </w:r>
      <w:r w:rsidR="00EE4152" w:rsidRPr="00B82FD1">
        <w:rPr>
          <w:rStyle w:val="ListLabel13"/>
          <w:rFonts w:cs="Times New Roman"/>
          <w:lang w:val="ru-RU"/>
        </w:rPr>
        <w:t>генома,</w:t>
      </w:r>
      <w:r w:rsidR="00CA4426" w:rsidRPr="00B82FD1">
        <w:rPr>
          <w:rStyle w:val="ListLabel13"/>
          <w:rFonts w:cs="Times New Roman"/>
          <w:lang w:val="ru-RU"/>
        </w:rPr>
        <w:t xml:space="preserve"> </w:t>
      </w:r>
      <w:r w:rsidR="00EE4152" w:rsidRPr="00B82FD1">
        <w:rPr>
          <w:rStyle w:val="ListLabel13"/>
          <w:rFonts w:cs="Times New Roman"/>
          <w:lang w:val="ru-RU"/>
        </w:rPr>
        <w:t>чаще</w:t>
      </w:r>
      <w:r w:rsidR="00CA4426" w:rsidRPr="00B82FD1">
        <w:rPr>
          <w:rStyle w:val="ListLabel13"/>
          <w:rFonts w:cs="Times New Roman"/>
          <w:lang w:val="ru-RU"/>
        </w:rPr>
        <w:t xml:space="preserve"> </w:t>
      </w:r>
      <w:r w:rsidR="00EE4152" w:rsidRPr="00B82FD1">
        <w:rPr>
          <w:rStyle w:val="ListLabel13"/>
          <w:rFonts w:cs="Times New Roman"/>
          <w:lang w:val="ru-RU"/>
        </w:rPr>
        <w:t>всего</w:t>
      </w:r>
      <w:r w:rsidR="00CA4426" w:rsidRPr="00B82FD1">
        <w:rPr>
          <w:rStyle w:val="ListLabel13"/>
          <w:rFonts w:cs="Times New Roman"/>
          <w:lang w:val="ru-RU"/>
        </w:rPr>
        <w:t xml:space="preserve"> </w:t>
      </w:r>
      <w:r w:rsidR="00EE4152" w:rsidRPr="00B82FD1">
        <w:rPr>
          <w:rStyle w:val="ListLabel13"/>
          <w:rFonts w:cs="Times New Roman"/>
          <w:lang w:val="ru-RU"/>
        </w:rPr>
        <w:t>является</w:t>
      </w:r>
      <w:r w:rsidR="00CA4426" w:rsidRPr="00B82FD1">
        <w:rPr>
          <w:rStyle w:val="ListLabel13"/>
          <w:rFonts w:cs="Times New Roman"/>
          <w:lang w:val="ru-RU"/>
        </w:rPr>
        <w:t xml:space="preserve"> </w:t>
      </w:r>
      <w:r w:rsidR="00EE4152" w:rsidRPr="00B82FD1">
        <w:rPr>
          <w:rStyle w:val="ListLabel13"/>
          <w:rFonts w:cs="Times New Roman"/>
          <w:lang w:val="ru-RU"/>
        </w:rPr>
        <w:t>диплоидным</w:t>
      </w:r>
      <w:r w:rsidR="00CA4426" w:rsidRPr="00B82FD1">
        <w:rPr>
          <w:rStyle w:val="ListLabel13"/>
          <w:rFonts w:cs="Times New Roman"/>
          <w:lang w:val="ru-RU"/>
        </w:rPr>
        <w:t xml:space="preserve"> </w:t>
      </w:r>
      <w:r w:rsidR="00EE4152" w:rsidRPr="00B82FD1">
        <w:rPr>
          <w:rStyle w:val="ListLabel13"/>
          <w:rFonts w:cs="Times New Roman"/>
          <w:lang w:val="ru-RU"/>
        </w:rPr>
        <w:t>и</w:t>
      </w:r>
      <w:r w:rsidR="00CA4426" w:rsidRPr="00B82FD1">
        <w:rPr>
          <w:rStyle w:val="ListLabel13"/>
          <w:rFonts w:cs="Times New Roman"/>
          <w:lang w:val="ru-RU"/>
        </w:rPr>
        <w:t xml:space="preserve"> </w:t>
      </w:r>
      <w:r w:rsidR="00EE4152" w:rsidRPr="00B82FD1">
        <w:rPr>
          <w:rStyle w:val="ListLabel13"/>
          <w:rFonts w:cs="Times New Roman"/>
          <w:lang w:val="ru-RU"/>
        </w:rPr>
        <w:t>содержит</w:t>
      </w:r>
      <w:r w:rsidR="00CA4426" w:rsidRPr="00B82FD1">
        <w:rPr>
          <w:rStyle w:val="ListLabel13"/>
          <w:rFonts w:cs="Times New Roman"/>
          <w:lang w:val="ru-RU"/>
        </w:rPr>
        <w:t xml:space="preserve"> </w:t>
      </w:r>
      <w:r w:rsidR="00EE4152" w:rsidRPr="00B82FD1">
        <w:rPr>
          <w:rStyle w:val="ListLabel13"/>
          <w:rFonts w:cs="Times New Roman"/>
          <w:lang w:val="ru-RU"/>
        </w:rPr>
        <w:t>46ХХ</w:t>
      </w:r>
      <w:r w:rsidR="00CA4426" w:rsidRPr="00B82FD1">
        <w:rPr>
          <w:rStyle w:val="ListLabel13"/>
          <w:rFonts w:cs="Times New Roman"/>
          <w:lang w:val="ru-RU"/>
        </w:rPr>
        <w:t xml:space="preserve"> </w:t>
      </w:r>
      <w:r w:rsidR="00EE4152" w:rsidRPr="00B82FD1">
        <w:rPr>
          <w:rStyle w:val="ListLabel13"/>
          <w:rFonts w:cs="Times New Roman"/>
          <w:lang w:val="ru-RU"/>
        </w:rPr>
        <w:t>кариотип</w:t>
      </w:r>
      <w:r w:rsidR="003766B9">
        <w:rPr>
          <w:rStyle w:val="ListLabel13"/>
          <w:rFonts w:cs="Times New Roman"/>
          <w:lang w:val="ru-RU"/>
        </w:rPr>
        <w:t xml:space="preserve"> (результат дупликации гаплоидного генома одного сперматозоида)</w:t>
      </w:r>
      <w:r w:rsidR="00EE4152" w:rsidRPr="00B82FD1">
        <w:rPr>
          <w:rStyle w:val="ListLabel13"/>
          <w:rFonts w:cs="Times New Roman"/>
          <w:lang w:val="ru-RU"/>
        </w:rPr>
        <w:t>,</w:t>
      </w:r>
      <w:r w:rsidR="00CA4426" w:rsidRPr="00B82FD1">
        <w:rPr>
          <w:rStyle w:val="ListLabel13"/>
          <w:rFonts w:cs="Times New Roman"/>
          <w:lang w:val="ru-RU"/>
        </w:rPr>
        <w:t xml:space="preserve"> </w:t>
      </w:r>
      <w:r w:rsidR="00EE4152" w:rsidRPr="00B82FD1">
        <w:rPr>
          <w:rStyle w:val="ListLabel13"/>
          <w:rFonts w:cs="Times New Roman"/>
          <w:lang w:val="ru-RU"/>
        </w:rPr>
        <w:t>в</w:t>
      </w:r>
      <w:r w:rsidR="00CA4426" w:rsidRPr="00B82FD1">
        <w:rPr>
          <w:rStyle w:val="ListLabel13"/>
          <w:rFonts w:cs="Times New Roman"/>
          <w:lang w:val="ru-RU"/>
        </w:rPr>
        <w:t xml:space="preserve"> </w:t>
      </w:r>
      <w:r w:rsidR="00EE4152" w:rsidRPr="00B82FD1">
        <w:rPr>
          <w:rStyle w:val="ListLabel13"/>
          <w:rFonts w:cs="Times New Roman"/>
          <w:lang w:val="ru-RU"/>
        </w:rPr>
        <w:t>5</w:t>
      </w:r>
      <w:r w:rsidR="00CA4426" w:rsidRPr="00B82FD1">
        <w:rPr>
          <w:rStyle w:val="ListLabel13"/>
          <w:rFonts w:cs="Times New Roman"/>
          <w:lang w:val="ru-RU"/>
        </w:rPr>
        <w:t xml:space="preserve"> </w:t>
      </w:r>
      <w:r w:rsidR="00EE4152" w:rsidRPr="00B82FD1">
        <w:rPr>
          <w:rStyle w:val="ListLabel13"/>
          <w:rFonts w:cs="Times New Roman"/>
          <w:lang w:val="ru-RU"/>
        </w:rPr>
        <w:t>%</w:t>
      </w:r>
      <w:r w:rsidR="00CA4426" w:rsidRPr="00B82FD1">
        <w:rPr>
          <w:rStyle w:val="ListLabel13"/>
          <w:rFonts w:cs="Times New Roman"/>
          <w:lang w:val="ru-RU"/>
        </w:rPr>
        <w:t xml:space="preserve"> </w:t>
      </w:r>
      <w:r w:rsidR="00700F2F" w:rsidRPr="00B82FD1">
        <w:rPr>
          <w:rStyle w:val="ListLabel13"/>
          <w:rFonts w:cs="Times New Roman"/>
          <w:lang w:val="ru-RU"/>
        </w:rPr>
        <w:t>случаев</w:t>
      </w:r>
      <w:r w:rsidR="00CA4426" w:rsidRPr="00B82FD1">
        <w:rPr>
          <w:rStyle w:val="ListLabel13"/>
          <w:rFonts w:cs="Times New Roman"/>
          <w:lang w:val="ru-RU"/>
        </w:rPr>
        <w:t xml:space="preserve"> </w:t>
      </w:r>
      <w:r w:rsidR="00EE4152" w:rsidRPr="00B82FD1">
        <w:rPr>
          <w:rStyle w:val="ListLabel13"/>
          <w:rFonts w:cs="Times New Roman"/>
          <w:lang w:val="ru-RU"/>
        </w:rPr>
        <w:t>может</w:t>
      </w:r>
      <w:r w:rsidR="00CA4426" w:rsidRPr="00B82FD1">
        <w:rPr>
          <w:rStyle w:val="ListLabel13"/>
          <w:rFonts w:cs="Times New Roman"/>
          <w:lang w:val="ru-RU"/>
        </w:rPr>
        <w:t xml:space="preserve"> </w:t>
      </w:r>
      <w:r w:rsidR="00EE4152" w:rsidRPr="00B82FD1">
        <w:rPr>
          <w:rStyle w:val="ListLabel13"/>
          <w:rFonts w:cs="Times New Roman"/>
          <w:lang w:val="ru-RU"/>
        </w:rPr>
        <w:t>иметь</w:t>
      </w:r>
      <w:r w:rsidR="00CA4426" w:rsidRPr="00B82FD1">
        <w:rPr>
          <w:rStyle w:val="ListLabel13"/>
          <w:rFonts w:cs="Times New Roman"/>
          <w:lang w:val="ru-RU"/>
        </w:rPr>
        <w:t xml:space="preserve"> </w:t>
      </w:r>
      <w:r w:rsidR="00EE4152" w:rsidRPr="00B82FD1">
        <w:rPr>
          <w:rStyle w:val="ListLabel13"/>
          <w:rFonts w:cs="Times New Roman"/>
          <w:lang w:val="ru-RU"/>
        </w:rPr>
        <w:t>46</w:t>
      </w:r>
      <w:r w:rsidR="00700F2F" w:rsidRPr="00B82FD1">
        <w:rPr>
          <w:rStyle w:val="ListLabel13"/>
          <w:rFonts w:cs="Times New Roman"/>
          <w:lang w:val="ru-RU"/>
        </w:rPr>
        <w:t>-й</w:t>
      </w:r>
      <w:r w:rsidR="00CA4426" w:rsidRPr="00B82FD1">
        <w:rPr>
          <w:rStyle w:val="ListLabel13"/>
          <w:rFonts w:cs="Times New Roman"/>
          <w:lang w:val="ru-RU"/>
        </w:rPr>
        <w:t xml:space="preserve"> </w:t>
      </w:r>
      <w:r w:rsidR="00700F2F" w:rsidRPr="00B82FD1">
        <w:rPr>
          <w:rStyle w:val="ListLabel13"/>
          <w:rFonts w:cs="Times New Roman"/>
          <w:lang w:val="ru-RU"/>
        </w:rPr>
        <w:t>геном</w:t>
      </w:r>
      <w:r w:rsidR="00CA4426" w:rsidRPr="00B82FD1">
        <w:rPr>
          <w:rStyle w:val="ListLabel13"/>
          <w:rFonts w:cs="Times New Roman"/>
          <w:lang w:val="ru-RU"/>
        </w:rPr>
        <w:t xml:space="preserve"> </w:t>
      </w:r>
      <w:r w:rsidR="00700F2F" w:rsidRPr="00B82FD1">
        <w:rPr>
          <w:rStyle w:val="ListLabel13"/>
          <w:rFonts w:cs="Times New Roman"/>
          <w:lang w:val="ru-RU"/>
        </w:rPr>
        <w:t>Х</w:t>
      </w:r>
      <w:r w:rsidR="00700F2F" w:rsidRPr="00B82FD1">
        <w:rPr>
          <w:rStyle w:val="ListLabel13"/>
          <w:rFonts w:cs="Times New Roman"/>
        </w:rPr>
        <w:t>Y</w:t>
      </w:r>
      <w:r w:rsidR="003766B9">
        <w:rPr>
          <w:rStyle w:val="ListLabel13"/>
          <w:rFonts w:cs="Times New Roman"/>
          <w:lang w:val="ru-RU"/>
        </w:rPr>
        <w:t xml:space="preserve"> (результат диспермического оплодотворения яйцеклетки)</w:t>
      </w:r>
      <w:r w:rsidR="00700F2F" w:rsidRPr="00B82FD1">
        <w:rPr>
          <w:rStyle w:val="ListLabel13"/>
          <w:rFonts w:cs="Times New Roman"/>
          <w:lang w:val="ru-RU"/>
        </w:rPr>
        <w:t>.</w:t>
      </w:r>
      <w:r w:rsidR="00CA4426" w:rsidRPr="00B82FD1">
        <w:rPr>
          <w:rStyle w:val="ListLabel13"/>
          <w:rFonts w:cs="Times New Roman"/>
          <w:lang w:val="ru-RU"/>
        </w:rPr>
        <w:t xml:space="preserve"> </w:t>
      </w:r>
      <w:r w:rsidR="003766B9">
        <w:rPr>
          <w:rStyle w:val="ListLabel13"/>
          <w:rFonts w:cs="Times New Roman"/>
          <w:lang w:val="ru-RU"/>
        </w:rPr>
        <w:t>Ядерная материнская ДНК утрачена, однако сохраняется митохондриальная материнская ДНК</w:t>
      </w:r>
      <w:r w:rsidR="00246819">
        <w:rPr>
          <w:rStyle w:val="ListLabel13"/>
          <w:rFonts w:cs="Times New Roman"/>
          <w:lang w:val="ru-RU"/>
        </w:rPr>
        <w:t>.</w:t>
      </w:r>
    </w:p>
    <w:p w14:paraId="2A6FFFEF" w14:textId="4BB3DDC6" w:rsidR="00EE4152" w:rsidRDefault="00700F2F" w:rsidP="00A81BEB">
      <w:pPr>
        <w:spacing w:line="353" w:lineRule="auto"/>
        <w:rPr>
          <w:rStyle w:val="ListLabel13"/>
          <w:rFonts w:cs="Times New Roman"/>
          <w:lang w:val="ru-RU"/>
        </w:rPr>
      </w:pPr>
      <w:r w:rsidRPr="00B82FD1">
        <w:rPr>
          <w:rStyle w:val="ListLabel13"/>
          <w:rFonts w:cs="Times New Roman"/>
          <w:lang w:val="ru-RU"/>
        </w:rPr>
        <w:t>При</w:t>
      </w:r>
      <w:r w:rsidR="00CA4426" w:rsidRPr="00B82FD1">
        <w:rPr>
          <w:rStyle w:val="ListLabel13"/>
          <w:rFonts w:cs="Times New Roman"/>
          <w:lang w:val="ru-RU"/>
        </w:rPr>
        <w:t xml:space="preserve"> </w:t>
      </w:r>
      <w:r w:rsidR="002005C5" w:rsidRPr="00B82FD1">
        <w:rPr>
          <w:rStyle w:val="ListLabel13"/>
          <w:rFonts w:cs="Times New Roman"/>
          <w:lang w:val="ru-RU"/>
        </w:rPr>
        <w:t>П</w:t>
      </w:r>
      <w:r w:rsidRPr="00B82FD1">
        <w:rPr>
          <w:rStyle w:val="ListLabel13"/>
          <w:rFonts w:cs="Times New Roman"/>
          <w:lang w:val="ru-RU"/>
        </w:rPr>
        <w:t>ПЗ</w:t>
      </w:r>
      <w:r w:rsidR="00CA4426" w:rsidRPr="00B82FD1">
        <w:rPr>
          <w:rStyle w:val="ListLabel13"/>
          <w:rFonts w:cs="Times New Roman"/>
          <w:lang w:val="ru-RU"/>
        </w:rPr>
        <w:t xml:space="preserve"> </w:t>
      </w:r>
      <w:r w:rsidRPr="00B82FD1">
        <w:rPr>
          <w:rStyle w:val="ListLabel13"/>
          <w:rFonts w:cs="Times New Roman"/>
          <w:lang w:val="ru-RU"/>
        </w:rPr>
        <w:t>отсутствуют</w:t>
      </w:r>
      <w:r w:rsidR="00CA4426" w:rsidRPr="00B82FD1">
        <w:rPr>
          <w:rStyle w:val="ListLabel13"/>
          <w:rFonts w:cs="Times New Roman"/>
          <w:lang w:val="ru-RU"/>
        </w:rPr>
        <w:t xml:space="preserve"> </w:t>
      </w:r>
      <w:r w:rsidRPr="00B82FD1">
        <w:rPr>
          <w:rStyle w:val="ListLabel13"/>
          <w:rFonts w:cs="Times New Roman"/>
          <w:lang w:val="ru-RU"/>
        </w:rPr>
        <w:t>элементы</w:t>
      </w:r>
      <w:r w:rsidR="00CA4426" w:rsidRPr="00B82FD1">
        <w:rPr>
          <w:rStyle w:val="ListLabel13"/>
          <w:rFonts w:cs="Times New Roman"/>
          <w:lang w:val="ru-RU"/>
        </w:rPr>
        <w:t xml:space="preserve"> </w:t>
      </w:r>
      <w:r w:rsidRPr="00B82FD1">
        <w:rPr>
          <w:rStyle w:val="ListLabel13"/>
          <w:rFonts w:cs="Times New Roman"/>
          <w:lang w:val="ru-RU"/>
        </w:rPr>
        <w:t>плода.</w:t>
      </w:r>
      <w:r w:rsidR="00CA4426" w:rsidRPr="00B82FD1">
        <w:rPr>
          <w:rStyle w:val="ListLabel13"/>
          <w:rFonts w:cs="Times New Roman"/>
          <w:lang w:val="ru-RU"/>
        </w:rPr>
        <w:t xml:space="preserve"> </w:t>
      </w:r>
      <w:r w:rsidR="002005C5" w:rsidRPr="00B82FD1">
        <w:rPr>
          <w:rStyle w:val="ListLabel13"/>
          <w:rFonts w:cs="Times New Roman"/>
          <w:lang w:val="ru-RU"/>
        </w:rPr>
        <w:t>П</w:t>
      </w:r>
      <w:r w:rsidR="00EE4152" w:rsidRPr="00B82FD1">
        <w:rPr>
          <w:rStyle w:val="ListLabel13"/>
          <w:rFonts w:cs="Times New Roman"/>
          <w:lang w:val="ru-RU"/>
        </w:rPr>
        <w:t>ПЗ</w:t>
      </w:r>
      <w:r w:rsidR="00CA4426" w:rsidRPr="00B82FD1">
        <w:rPr>
          <w:rStyle w:val="ListLabel13"/>
          <w:rFonts w:cs="Times New Roman"/>
          <w:lang w:val="ru-RU"/>
        </w:rPr>
        <w:t xml:space="preserve"> </w:t>
      </w:r>
      <w:r w:rsidR="00EE4152" w:rsidRPr="00B82FD1">
        <w:rPr>
          <w:rStyle w:val="ListLabel13"/>
          <w:rFonts w:cs="Times New Roman"/>
          <w:lang w:val="ru-RU"/>
        </w:rPr>
        <w:t>характеризуется</w:t>
      </w:r>
      <w:r w:rsidR="00CA4426" w:rsidRPr="00B82FD1">
        <w:rPr>
          <w:rStyle w:val="ListLabel13"/>
          <w:rFonts w:cs="Times New Roman"/>
          <w:lang w:val="ru-RU"/>
        </w:rPr>
        <w:t xml:space="preserve"> </w:t>
      </w:r>
      <w:r w:rsidR="00EE4152" w:rsidRPr="00B82FD1">
        <w:rPr>
          <w:rStyle w:val="ListLabel13"/>
          <w:rFonts w:cs="Times New Roman"/>
          <w:lang w:val="ru-RU"/>
        </w:rPr>
        <w:t>диффузным</w:t>
      </w:r>
      <w:r w:rsidR="00CA4426" w:rsidRPr="00B82FD1">
        <w:rPr>
          <w:rStyle w:val="ListLabel13"/>
          <w:rFonts w:cs="Times New Roman"/>
          <w:lang w:val="ru-RU"/>
        </w:rPr>
        <w:t xml:space="preserve"> </w:t>
      </w:r>
      <w:r w:rsidR="00EE4152" w:rsidRPr="00B82FD1">
        <w:rPr>
          <w:rStyle w:val="ListLabel13"/>
          <w:rFonts w:cs="Times New Roman"/>
          <w:lang w:val="ru-RU"/>
        </w:rPr>
        <w:t>отеком</w:t>
      </w:r>
      <w:r w:rsidR="00CA4426" w:rsidRPr="00B82FD1">
        <w:rPr>
          <w:rStyle w:val="ListLabel13"/>
          <w:rFonts w:cs="Times New Roman"/>
          <w:lang w:val="ru-RU"/>
        </w:rPr>
        <w:t xml:space="preserve"> </w:t>
      </w:r>
      <w:r w:rsidR="00EE4152" w:rsidRPr="00B82FD1">
        <w:rPr>
          <w:rStyle w:val="ListLabel13"/>
          <w:rFonts w:cs="Times New Roman"/>
          <w:lang w:val="ru-RU"/>
        </w:rPr>
        <w:t>ворсин,</w:t>
      </w:r>
      <w:r w:rsidR="00CA4426" w:rsidRPr="00B82FD1">
        <w:rPr>
          <w:rStyle w:val="ListLabel13"/>
          <w:rFonts w:cs="Times New Roman"/>
          <w:lang w:val="ru-RU"/>
        </w:rPr>
        <w:t xml:space="preserve"> </w:t>
      </w:r>
      <w:r w:rsidR="00EE4152" w:rsidRPr="00B82FD1">
        <w:rPr>
          <w:rStyle w:val="ListLabel13"/>
          <w:rFonts w:cs="Times New Roman"/>
          <w:lang w:val="ru-RU"/>
        </w:rPr>
        <w:t>различной</w:t>
      </w:r>
      <w:r w:rsidR="00CA4426" w:rsidRPr="00B82FD1">
        <w:rPr>
          <w:rStyle w:val="ListLabel13"/>
          <w:rFonts w:cs="Times New Roman"/>
          <w:lang w:val="ru-RU"/>
        </w:rPr>
        <w:t xml:space="preserve"> </w:t>
      </w:r>
      <w:r w:rsidR="00EE4152" w:rsidRPr="00B82FD1">
        <w:rPr>
          <w:rStyle w:val="ListLabel13"/>
          <w:rFonts w:cs="Times New Roman"/>
          <w:lang w:val="ru-RU"/>
        </w:rPr>
        <w:t>степенью</w:t>
      </w:r>
      <w:r w:rsidR="00CA4426" w:rsidRPr="00B82FD1">
        <w:rPr>
          <w:rStyle w:val="ListLabel13"/>
          <w:rFonts w:cs="Times New Roman"/>
          <w:lang w:val="ru-RU"/>
        </w:rPr>
        <w:t xml:space="preserve"> </w:t>
      </w:r>
      <w:r w:rsidR="00EE4152" w:rsidRPr="00B82FD1">
        <w:rPr>
          <w:rStyle w:val="ListLabel13"/>
          <w:rFonts w:cs="Times New Roman"/>
          <w:lang w:val="ru-RU"/>
        </w:rPr>
        <w:t>пролиферации</w:t>
      </w:r>
      <w:r w:rsidR="00CA4426" w:rsidRPr="00B82FD1">
        <w:rPr>
          <w:rStyle w:val="ListLabel13"/>
          <w:rFonts w:cs="Times New Roman"/>
          <w:lang w:val="ru-RU"/>
        </w:rPr>
        <w:t xml:space="preserve"> </w:t>
      </w:r>
      <w:r w:rsidR="00EE4152" w:rsidRPr="00B82FD1">
        <w:rPr>
          <w:rStyle w:val="ListLabel13"/>
          <w:rFonts w:cs="Times New Roman"/>
          <w:lang w:val="ru-RU"/>
        </w:rPr>
        <w:t>трофобласта</w:t>
      </w:r>
      <w:r w:rsidR="00CA4426" w:rsidRPr="00B82FD1">
        <w:rPr>
          <w:rStyle w:val="ListLabel13"/>
          <w:rFonts w:cs="Times New Roman"/>
          <w:lang w:val="ru-RU"/>
        </w:rPr>
        <w:t xml:space="preserve"> </w:t>
      </w:r>
      <w:r w:rsidR="00EE4152" w:rsidRPr="00B82FD1">
        <w:rPr>
          <w:rStyle w:val="ListLabel13"/>
          <w:rFonts w:cs="Times New Roman"/>
          <w:lang w:val="ru-RU"/>
        </w:rPr>
        <w:t>(от</w:t>
      </w:r>
      <w:r w:rsidR="00CA4426" w:rsidRPr="00B82FD1">
        <w:rPr>
          <w:rStyle w:val="ListLabel13"/>
          <w:rFonts w:cs="Times New Roman"/>
          <w:lang w:val="ru-RU"/>
        </w:rPr>
        <w:t xml:space="preserve"> </w:t>
      </w:r>
      <w:r w:rsidR="00EE4152" w:rsidRPr="00B82FD1">
        <w:rPr>
          <w:rStyle w:val="ListLabel13"/>
          <w:rFonts w:cs="Times New Roman"/>
          <w:lang w:val="ru-RU"/>
        </w:rPr>
        <w:t>незначительной</w:t>
      </w:r>
      <w:r w:rsidR="00CA4426" w:rsidRPr="00B82FD1">
        <w:rPr>
          <w:rStyle w:val="ListLabel13"/>
          <w:rFonts w:cs="Times New Roman"/>
          <w:lang w:val="ru-RU"/>
        </w:rPr>
        <w:t xml:space="preserve"> </w:t>
      </w:r>
      <w:r w:rsidR="00EE4152" w:rsidRPr="00B82FD1">
        <w:rPr>
          <w:rStyle w:val="ListLabel13"/>
          <w:rFonts w:cs="Times New Roman"/>
          <w:lang w:val="ru-RU"/>
        </w:rPr>
        <w:t>д</w:t>
      </w:r>
      <w:r w:rsidR="007E0873" w:rsidRPr="00B82FD1">
        <w:rPr>
          <w:rStyle w:val="ListLabel13"/>
          <w:rFonts w:cs="Times New Roman"/>
          <w:lang w:val="ru-RU"/>
        </w:rPr>
        <w:t>о</w:t>
      </w:r>
      <w:r w:rsidR="00CA4426" w:rsidRPr="00B82FD1">
        <w:rPr>
          <w:rStyle w:val="ListLabel13"/>
          <w:rFonts w:cs="Times New Roman"/>
          <w:lang w:val="ru-RU"/>
        </w:rPr>
        <w:t xml:space="preserve"> </w:t>
      </w:r>
      <w:r w:rsidR="007E0873" w:rsidRPr="00B82FD1">
        <w:rPr>
          <w:rStyle w:val="ListLabel13"/>
          <w:rFonts w:cs="Times New Roman"/>
          <w:lang w:val="ru-RU"/>
        </w:rPr>
        <w:t>выраженной).</w:t>
      </w:r>
      <w:r w:rsidR="00CA4426" w:rsidRPr="00B82FD1">
        <w:rPr>
          <w:rStyle w:val="ListLabel13"/>
          <w:rFonts w:cs="Times New Roman"/>
          <w:lang w:val="ru-RU"/>
        </w:rPr>
        <w:t xml:space="preserve"> </w:t>
      </w:r>
      <w:r w:rsidR="007E0873" w:rsidRPr="00B82FD1">
        <w:rPr>
          <w:rStyle w:val="ListLabel13"/>
          <w:rFonts w:cs="Times New Roman"/>
          <w:lang w:val="ru-RU"/>
        </w:rPr>
        <w:t>После</w:t>
      </w:r>
      <w:r w:rsidR="00CA4426" w:rsidRPr="00B82FD1">
        <w:rPr>
          <w:rStyle w:val="ListLabel13"/>
          <w:rFonts w:cs="Times New Roman"/>
          <w:lang w:val="ru-RU"/>
        </w:rPr>
        <w:t xml:space="preserve"> </w:t>
      </w:r>
      <w:r w:rsidR="007E0873" w:rsidRPr="00B82FD1">
        <w:rPr>
          <w:rStyle w:val="ListLabel13"/>
          <w:rFonts w:cs="Times New Roman"/>
          <w:lang w:val="ru-RU"/>
        </w:rPr>
        <w:t>эвакуации</w:t>
      </w:r>
      <w:r w:rsidR="00CA4426" w:rsidRPr="00B82FD1">
        <w:rPr>
          <w:rStyle w:val="ListLabel13"/>
          <w:rFonts w:cs="Times New Roman"/>
          <w:lang w:val="ru-RU"/>
        </w:rPr>
        <w:t xml:space="preserve"> </w:t>
      </w:r>
      <w:r w:rsidR="002005C5" w:rsidRPr="00B82FD1">
        <w:rPr>
          <w:rStyle w:val="ListLabel13"/>
          <w:rFonts w:cs="Times New Roman"/>
          <w:lang w:val="ru-RU"/>
        </w:rPr>
        <w:t>П</w:t>
      </w:r>
      <w:r w:rsidR="00EE4152" w:rsidRPr="00B82FD1">
        <w:rPr>
          <w:rStyle w:val="ListLabel13"/>
          <w:rFonts w:cs="Times New Roman"/>
          <w:lang w:val="ru-RU"/>
        </w:rPr>
        <w:t>ПЗ</w:t>
      </w:r>
      <w:r w:rsidR="00CA4426" w:rsidRPr="00B82FD1">
        <w:rPr>
          <w:rStyle w:val="ListLabel13"/>
          <w:rFonts w:cs="Times New Roman"/>
          <w:lang w:val="ru-RU"/>
        </w:rPr>
        <w:t xml:space="preserve"> </w:t>
      </w:r>
      <w:r w:rsidR="00EE4152" w:rsidRPr="00B82FD1">
        <w:rPr>
          <w:rStyle w:val="ListLabel13"/>
          <w:rFonts w:cs="Times New Roman"/>
          <w:lang w:val="ru-RU"/>
        </w:rPr>
        <w:t>в</w:t>
      </w:r>
      <w:r w:rsidR="00CA4426" w:rsidRPr="00B82FD1">
        <w:rPr>
          <w:rStyle w:val="ListLabel13"/>
          <w:rFonts w:cs="Times New Roman"/>
          <w:lang w:val="ru-RU"/>
        </w:rPr>
        <w:t xml:space="preserve"> </w:t>
      </w:r>
      <w:r w:rsidR="006E76EE">
        <w:rPr>
          <w:rStyle w:val="ListLabel13"/>
          <w:rFonts w:cs="Times New Roman"/>
          <w:lang w:val="ru-RU"/>
        </w:rPr>
        <w:t>15-</w:t>
      </w:r>
      <w:r w:rsidR="00EE4152" w:rsidRPr="00B82FD1">
        <w:rPr>
          <w:rStyle w:val="ListLabel13"/>
          <w:rFonts w:cs="Times New Roman"/>
          <w:lang w:val="ru-RU"/>
        </w:rPr>
        <w:t>20</w:t>
      </w:r>
      <w:r w:rsidR="00CA4426" w:rsidRPr="00B82FD1">
        <w:rPr>
          <w:rStyle w:val="ListLabel13"/>
          <w:rFonts w:cs="Times New Roman"/>
          <w:lang w:val="ru-RU"/>
        </w:rPr>
        <w:t xml:space="preserve"> </w:t>
      </w:r>
      <w:r w:rsidR="00EE4152" w:rsidRPr="00B82FD1">
        <w:rPr>
          <w:rStyle w:val="ListLabel13"/>
          <w:rFonts w:cs="Times New Roman"/>
          <w:lang w:val="ru-RU"/>
        </w:rPr>
        <w:t>%</w:t>
      </w:r>
      <w:r w:rsidR="00CA4426" w:rsidRPr="00B82FD1">
        <w:rPr>
          <w:rStyle w:val="ListLabel13"/>
          <w:rFonts w:cs="Times New Roman"/>
          <w:lang w:val="ru-RU"/>
        </w:rPr>
        <w:t xml:space="preserve"> </w:t>
      </w:r>
      <w:r w:rsidR="00EE4152" w:rsidRPr="00B82FD1">
        <w:rPr>
          <w:rStyle w:val="ListLabel13"/>
          <w:rFonts w:cs="Times New Roman"/>
          <w:lang w:val="ru-RU"/>
        </w:rPr>
        <w:t>наблюдений</w:t>
      </w:r>
      <w:r w:rsidR="00CA4426" w:rsidRPr="00B82FD1">
        <w:rPr>
          <w:rStyle w:val="ListLabel13"/>
          <w:rFonts w:cs="Times New Roman"/>
          <w:lang w:val="ru-RU"/>
        </w:rPr>
        <w:t xml:space="preserve"> </w:t>
      </w:r>
      <w:r w:rsidR="00EE4152" w:rsidRPr="00B82FD1">
        <w:rPr>
          <w:rStyle w:val="ListLabel13"/>
          <w:rFonts w:cs="Times New Roman"/>
          <w:lang w:val="ru-RU"/>
        </w:rPr>
        <w:t>происходит</w:t>
      </w:r>
      <w:r w:rsidR="00CA4426" w:rsidRPr="00B82FD1">
        <w:rPr>
          <w:rStyle w:val="ListLabel13"/>
          <w:rFonts w:cs="Times New Roman"/>
          <w:lang w:val="ru-RU"/>
        </w:rPr>
        <w:t xml:space="preserve"> </w:t>
      </w:r>
      <w:r w:rsidR="006E76EE">
        <w:rPr>
          <w:rStyle w:val="ListLabel13"/>
          <w:rFonts w:cs="Times New Roman"/>
          <w:lang w:val="ru-RU"/>
        </w:rPr>
        <w:t xml:space="preserve">персистенция в организме матери и </w:t>
      </w:r>
      <w:r w:rsidR="00EE4152" w:rsidRPr="00B82FD1">
        <w:rPr>
          <w:rStyle w:val="ListLabel13"/>
          <w:rFonts w:cs="Times New Roman"/>
          <w:lang w:val="ru-RU"/>
        </w:rPr>
        <w:t>опухолевая</w:t>
      </w:r>
      <w:r w:rsidR="00CA4426" w:rsidRPr="00B82FD1">
        <w:rPr>
          <w:rStyle w:val="ListLabel13"/>
          <w:rFonts w:cs="Times New Roman"/>
          <w:lang w:val="ru-RU"/>
        </w:rPr>
        <w:t xml:space="preserve"> </w:t>
      </w:r>
      <w:r w:rsidR="00EE4152" w:rsidRPr="00B82FD1">
        <w:rPr>
          <w:rStyle w:val="ListLabel13"/>
          <w:rFonts w:cs="Times New Roman"/>
          <w:lang w:val="ru-RU"/>
        </w:rPr>
        <w:t>трансформация</w:t>
      </w:r>
      <w:r w:rsidR="00CA4426" w:rsidRPr="00B82FD1">
        <w:rPr>
          <w:rStyle w:val="ListLabel13"/>
          <w:rFonts w:cs="Times New Roman"/>
          <w:lang w:val="ru-RU"/>
        </w:rPr>
        <w:t xml:space="preserve"> </w:t>
      </w:r>
      <w:r w:rsidR="006E76EE">
        <w:rPr>
          <w:rStyle w:val="ListLabel13"/>
          <w:rFonts w:cs="Times New Roman"/>
          <w:lang w:val="ru-RU"/>
        </w:rPr>
        <w:t xml:space="preserve">элементов трофобласта </w:t>
      </w:r>
      <w:r w:rsidR="00EE4152" w:rsidRPr="00B82FD1">
        <w:rPr>
          <w:rStyle w:val="ListLabel13"/>
          <w:rFonts w:cs="Times New Roman"/>
          <w:lang w:val="ru-RU"/>
        </w:rPr>
        <w:t>с</w:t>
      </w:r>
      <w:r w:rsidR="00CA4426" w:rsidRPr="00B82FD1">
        <w:rPr>
          <w:rStyle w:val="ListLabel13"/>
          <w:rFonts w:cs="Times New Roman"/>
          <w:lang w:val="ru-RU"/>
        </w:rPr>
        <w:t xml:space="preserve"> </w:t>
      </w:r>
      <w:r w:rsidR="00EE4152" w:rsidRPr="00B82FD1">
        <w:rPr>
          <w:rStyle w:val="ListLabel13"/>
          <w:rFonts w:cs="Times New Roman"/>
          <w:lang w:val="ru-RU"/>
        </w:rPr>
        <w:t>развитием</w:t>
      </w:r>
      <w:r w:rsidR="00CA4426" w:rsidRPr="00B82FD1">
        <w:rPr>
          <w:rStyle w:val="ListLabel13"/>
          <w:rFonts w:cs="Times New Roman"/>
          <w:lang w:val="ru-RU"/>
        </w:rPr>
        <w:t xml:space="preserve"> </w:t>
      </w:r>
      <w:r w:rsidR="00F13653" w:rsidRPr="00B82FD1">
        <w:rPr>
          <w:rStyle w:val="ListLabel13"/>
          <w:rFonts w:cs="Times New Roman"/>
          <w:lang w:val="ru-RU"/>
        </w:rPr>
        <w:t>персистирующих</w:t>
      </w:r>
      <w:r w:rsidR="00CA4426" w:rsidRPr="00B82FD1">
        <w:rPr>
          <w:rStyle w:val="ListLabel13"/>
          <w:rFonts w:cs="Times New Roman"/>
          <w:lang w:val="ru-RU"/>
        </w:rPr>
        <w:t xml:space="preserve"> </w:t>
      </w:r>
      <w:r w:rsidR="00EE4152" w:rsidRPr="00B82FD1">
        <w:rPr>
          <w:rStyle w:val="ListLabel13"/>
          <w:rFonts w:cs="Times New Roman"/>
          <w:lang w:val="ru-RU"/>
        </w:rPr>
        <w:t>ТО</w:t>
      </w:r>
      <w:r w:rsidR="00CA4426" w:rsidRPr="00B82FD1">
        <w:rPr>
          <w:rStyle w:val="ListLabel13"/>
          <w:rFonts w:cs="Times New Roman"/>
          <w:lang w:val="ru-RU"/>
        </w:rPr>
        <w:t xml:space="preserve"> </w:t>
      </w:r>
      <w:r w:rsidR="00F13653" w:rsidRPr="00B82FD1">
        <w:rPr>
          <w:rStyle w:val="ListLabel13"/>
          <w:rFonts w:cs="Times New Roman"/>
          <w:lang w:val="ru-RU"/>
        </w:rPr>
        <w:t>[</w:t>
      </w:r>
      <w:r w:rsidR="00C7799F" w:rsidRPr="00B82FD1">
        <w:rPr>
          <w:rStyle w:val="ListLabel13"/>
          <w:rFonts w:cs="Times New Roman"/>
          <w:lang w:val="ru-RU"/>
        </w:rPr>
        <w:t>4,</w:t>
      </w:r>
      <w:r w:rsidR="00CA4426" w:rsidRPr="00B82FD1">
        <w:rPr>
          <w:rStyle w:val="ListLabel13"/>
          <w:rFonts w:cs="Times New Roman"/>
          <w:lang w:val="ru-RU"/>
        </w:rPr>
        <w:t xml:space="preserve"> </w:t>
      </w:r>
      <w:r w:rsidR="00C7799F" w:rsidRPr="00B82FD1">
        <w:rPr>
          <w:rStyle w:val="ListLabel13"/>
          <w:rFonts w:cs="Times New Roman"/>
          <w:lang w:val="ru-RU"/>
        </w:rPr>
        <w:t>5</w:t>
      </w:r>
      <w:r w:rsidR="00F13653" w:rsidRPr="00B82FD1">
        <w:rPr>
          <w:rStyle w:val="ListLabel13"/>
          <w:rFonts w:cs="Times New Roman"/>
          <w:lang w:val="ru-RU"/>
        </w:rPr>
        <w:t>]</w:t>
      </w:r>
      <w:r w:rsidR="00EE4152" w:rsidRPr="00B82FD1">
        <w:rPr>
          <w:rStyle w:val="ListLabel13"/>
          <w:rFonts w:cs="Times New Roman"/>
          <w:lang w:val="ru-RU"/>
        </w:rPr>
        <w:t>.</w:t>
      </w:r>
      <w:bookmarkEnd w:id="15"/>
      <w:bookmarkEnd w:id="16"/>
    </w:p>
    <w:p w14:paraId="6341B6AB" w14:textId="2E08DBCE" w:rsidR="00246819" w:rsidRPr="00B82FD1" w:rsidRDefault="00246819" w:rsidP="00A81BEB">
      <w:pPr>
        <w:spacing w:line="353" w:lineRule="auto"/>
        <w:rPr>
          <w:rStyle w:val="ListLabel13"/>
          <w:rFonts w:cs="Times New Roman"/>
          <w:lang w:val="ru-RU"/>
        </w:rPr>
      </w:pPr>
      <w:r>
        <w:rPr>
          <w:rStyle w:val="ListLabel13"/>
          <w:rFonts w:cs="Times New Roman"/>
          <w:lang w:val="ru-RU"/>
        </w:rPr>
        <w:t>У некоторых пациенток могут встречаться рецидивирующие пузырные заносы</w:t>
      </w:r>
      <w:r w:rsidR="00ED7668">
        <w:rPr>
          <w:rStyle w:val="ListLabel13"/>
          <w:rFonts w:cs="Times New Roman"/>
          <w:lang w:val="ru-RU"/>
        </w:rPr>
        <w:t xml:space="preserve"> с диплоидным набором двуродительских хромосом</w:t>
      </w:r>
      <w:r>
        <w:rPr>
          <w:rStyle w:val="ListLabel13"/>
          <w:rFonts w:cs="Times New Roman"/>
          <w:lang w:val="ru-RU"/>
        </w:rPr>
        <w:t xml:space="preserve">, что обусловлено аутосомно-рецессивным состоянием фенотипа с мутациями в двух генах </w:t>
      </w:r>
      <w:r>
        <w:rPr>
          <w:rStyle w:val="ListLabel13"/>
          <w:rFonts w:cs="Times New Roman"/>
        </w:rPr>
        <w:t>NLRP</w:t>
      </w:r>
      <w:r w:rsidRPr="00246819">
        <w:rPr>
          <w:rStyle w:val="ListLabel13"/>
          <w:rFonts w:cs="Times New Roman"/>
          <w:lang w:val="ru-RU"/>
        </w:rPr>
        <w:t xml:space="preserve">7 </w:t>
      </w:r>
      <w:r>
        <w:rPr>
          <w:rStyle w:val="ListLabel13"/>
          <w:rFonts w:cs="Times New Roman"/>
          <w:lang w:val="ru-RU"/>
        </w:rPr>
        <w:t xml:space="preserve">и </w:t>
      </w:r>
      <w:r>
        <w:rPr>
          <w:rStyle w:val="ListLabel13"/>
          <w:rFonts w:cs="Times New Roman"/>
        </w:rPr>
        <w:t>KHDC</w:t>
      </w:r>
      <w:r w:rsidRPr="00246819">
        <w:rPr>
          <w:rStyle w:val="ListLabel13"/>
          <w:rFonts w:cs="Times New Roman"/>
          <w:lang w:val="ru-RU"/>
        </w:rPr>
        <w:t>3</w:t>
      </w:r>
      <w:r>
        <w:rPr>
          <w:rStyle w:val="ListLabel13"/>
          <w:rFonts w:cs="Times New Roman"/>
        </w:rPr>
        <w:t>L</w:t>
      </w:r>
      <w:r>
        <w:rPr>
          <w:rStyle w:val="ListLabel13"/>
          <w:rFonts w:cs="Times New Roman"/>
          <w:lang w:val="ru-RU"/>
        </w:rPr>
        <w:t xml:space="preserve">. </w:t>
      </w:r>
      <w:r w:rsidR="00CC5A81">
        <w:rPr>
          <w:rStyle w:val="ListLabel13"/>
          <w:rFonts w:cs="Times New Roman"/>
          <w:lang w:val="ru-RU"/>
        </w:rPr>
        <w:t>Достижение</w:t>
      </w:r>
      <w:r>
        <w:rPr>
          <w:rStyle w:val="ListLabel13"/>
          <w:rFonts w:cs="Times New Roman"/>
          <w:lang w:val="ru-RU"/>
        </w:rPr>
        <w:t xml:space="preserve"> нормальной беремен</w:t>
      </w:r>
      <w:r w:rsidR="00CC5A81">
        <w:rPr>
          <w:rStyle w:val="ListLabel13"/>
          <w:rFonts w:cs="Times New Roman"/>
          <w:lang w:val="ru-RU"/>
        </w:rPr>
        <w:t xml:space="preserve">ности у этих женщин невозможно. Им </w:t>
      </w:r>
      <w:r w:rsidR="00AC7D31">
        <w:rPr>
          <w:rStyle w:val="ListLabel13"/>
          <w:rFonts w:cs="Times New Roman"/>
          <w:lang w:val="ru-RU"/>
        </w:rPr>
        <w:t xml:space="preserve">следует </w:t>
      </w:r>
      <w:r w:rsidR="00CC5A81">
        <w:rPr>
          <w:rStyle w:val="ListLabel13"/>
          <w:rFonts w:cs="Times New Roman"/>
          <w:lang w:val="ru-RU"/>
        </w:rPr>
        <w:t>рассматривать ЭКО с донорской яйцеклеткой.</w:t>
      </w:r>
    </w:p>
    <w:p w14:paraId="25BA47F8" w14:textId="209B4AFD" w:rsidR="00EE4152" w:rsidRPr="00B82FD1" w:rsidRDefault="004A7A7C" w:rsidP="00A81BEB">
      <w:pPr>
        <w:spacing w:line="353" w:lineRule="auto"/>
        <w:rPr>
          <w:rStyle w:val="ListLabel13"/>
          <w:rFonts w:cs="Times New Roman"/>
          <w:lang w:val="ru-RU"/>
        </w:rPr>
      </w:pPr>
      <w:bookmarkStart w:id="17" w:name="_Toc22669421"/>
      <w:bookmarkStart w:id="18" w:name="_Toc22670292"/>
      <w:r w:rsidRPr="00B82FD1">
        <w:rPr>
          <w:rStyle w:val="ListLabel13"/>
          <w:rFonts w:cs="Times New Roman"/>
          <w:lang w:val="ru-RU"/>
        </w:rPr>
        <w:t>ЧПЗ</w:t>
      </w:r>
      <w:r w:rsidR="00CA4426" w:rsidRPr="00B82FD1">
        <w:rPr>
          <w:rStyle w:val="ListLabel13"/>
          <w:rFonts w:cs="Times New Roman"/>
          <w:lang w:val="ru-RU"/>
        </w:rPr>
        <w:t xml:space="preserve"> </w:t>
      </w:r>
      <w:r w:rsidR="00EE4152" w:rsidRPr="00B82FD1">
        <w:rPr>
          <w:rStyle w:val="ListLabel13"/>
          <w:rFonts w:cs="Times New Roman"/>
          <w:lang w:val="ru-RU"/>
        </w:rPr>
        <w:t>встречается</w:t>
      </w:r>
      <w:r w:rsidR="00CA4426" w:rsidRPr="00B82FD1">
        <w:rPr>
          <w:rStyle w:val="ListLabel13"/>
          <w:rFonts w:cs="Times New Roman"/>
          <w:lang w:val="ru-RU"/>
        </w:rPr>
        <w:t xml:space="preserve"> </w:t>
      </w:r>
      <w:r w:rsidR="00EE4152" w:rsidRPr="00B82FD1">
        <w:rPr>
          <w:rStyle w:val="ListLabel13"/>
          <w:rFonts w:cs="Times New Roman"/>
          <w:lang w:val="ru-RU"/>
        </w:rPr>
        <w:t>значительно</w:t>
      </w:r>
      <w:r w:rsidR="00CA4426" w:rsidRPr="00B82FD1">
        <w:rPr>
          <w:rStyle w:val="ListLabel13"/>
          <w:rFonts w:cs="Times New Roman"/>
          <w:lang w:val="ru-RU"/>
        </w:rPr>
        <w:t xml:space="preserve"> </w:t>
      </w:r>
      <w:r w:rsidR="00EE4152" w:rsidRPr="00B82FD1">
        <w:rPr>
          <w:rStyle w:val="ListLabel13"/>
          <w:rFonts w:cs="Times New Roman"/>
          <w:lang w:val="ru-RU"/>
        </w:rPr>
        <w:t>реже.</w:t>
      </w:r>
      <w:r w:rsidR="00CA4426" w:rsidRPr="00B82FD1">
        <w:rPr>
          <w:rStyle w:val="ListLabel13"/>
          <w:rFonts w:cs="Times New Roman"/>
          <w:lang w:val="ru-RU"/>
        </w:rPr>
        <w:t xml:space="preserve"> </w:t>
      </w:r>
      <w:r w:rsidR="00EE4152" w:rsidRPr="00B82FD1">
        <w:rPr>
          <w:rStyle w:val="ListLabel13"/>
          <w:rFonts w:cs="Times New Roman"/>
          <w:lang w:val="ru-RU"/>
        </w:rPr>
        <w:t>На</w:t>
      </w:r>
      <w:r w:rsidR="00CA4426" w:rsidRPr="00B82FD1">
        <w:rPr>
          <w:rStyle w:val="ListLabel13"/>
          <w:rFonts w:cs="Times New Roman"/>
          <w:lang w:val="ru-RU"/>
        </w:rPr>
        <w:t xml:space="preserve"> </w:t>
      </w:r>
      <w:r w:rsidR="00EE4152" w:rsidRPr="00B82FD1">
        <w:rPr>
          <w:rStyle w:val="ListLabel13"/>
          <w:rFonts w:cs="Times New Roman"/>
          <w:lang w:val="ru-RU"/>
        </w:rPr>
        <w:t>ранних</w:t>
      </w:r>
      <w:r w:rsidR="00CA4426" w:rsidRPr="00B82FD1">
        <w:rPr>
          <w:rStyle w:val="ListLabel13"/>
          <w:rFonts w:cs="Times New Roman"/>
          <w:lang w:val="ru-RU"/>
        </w:rPr>
        <w:t xml:space="preserve"> </w:t>
      </w:r>
      <w:r w:rsidR="00EE4152" w:rsidRPr="00B82FD1">
        <w:rPr>
          <w:rStyle w:val="ListLabel13"/>
          <w:rFonts w:cs="Times New Roman"/>
          <w:lang w:val="ru-RU"/>
        </w:rPr>
        <w:t>сроках</w:t>
      </w:r>
      <w:r w:rsidR="00CA4426" w:rsidRPr="00B82FD1">
        <w:rPr>
          <w:rStyle w:val="ListLabel13"/>
          <w:rFonts w:cs="Times New Roman"/>
          <w:lang w:val="ru-RU"/>
        </w:rPr>
        <w:t xml:space="preserve"> </w:t>
      </w:r>
      <w:r w:rsidR="00EE4152" w:rsidRPr="00B82FD1">
        <w:rPr>
          <w:rStyle w:val="ListLabel13"/>
          <w:rFonts w:cs="Times New Roman"/>
          <w:lang w:val="ru-RU"/>
        </w:rPr>
        <w:t>беременности</w:t>
      </w:r>
      <w:r w:rsidR="00CA4426" w:rsidRPr="00B82FD1">
        <w:rPr>
          <w:rStyle w:val="ListLabel13"/>
          <w:rFonts w:cs="Times New Roman"/>
          <w:lang w:val="ru-RU"/>
        </w:rPr>
        <w:t xml:space="preserve"> </w:t>
      </w:r>
      <w:r w:rsidR="00EE4152" w:rsidRPr="00B82FD1">
        <w:rPr>
          <w:rStyle w:val="ListLabel13"/>
          <w:rFonts w:cs="Times New Roman"/>
          <w:lang w:val="ru-RU"/>
        </w:rPr>
        <w:t>сложно</w:t>
      </w:r>
      <w:r w:rsidR="00CA4426" w:rsidRPr="00B82FD1">
        <w:rPr>
          <w:rStyle w:val="ListLabel13"/>
          <w:rFonts w:cs="Times New Roman"/>
          <w:lang w:val="ru-RU"/>
        </w:rPr>
        <w:t xml:space="preserve"> </w:t>
      </w:r>
      <w:r w:rsidR="00EE4152" w:rsidRPr="00B82FD1">
        <w:rPr>
          <w:rStyle w:val="ListLabel13"/>
          <w:rFonts w:cs="Times New Roman"/>
          <w:lang w:val="ru-RU"/>
        </w:rPr>
        <w:t>установить</w:t>
      </w:r>
      <w:r w:rsidR="00CA4426" w:rsidRPr="00B82FD1">
        <w:rPr>
          <w:rStyle w:val="ListLabel13"/>
          <w:rFonts w:cs="Times New Roman"/>
          <w:lang w:val="ru-RU"/>
        </w:rPr>
        <w:t xml:space="preserve"> </w:t>
      </w:r>
      <w:r w:rsidR="00EE4152" w:rsidRPr="00B82FD1">
        <w:rPr>
          <w:rStyle w:val="ListLabel13"/>
          <w:rFonts w:cs="Times New Roman"/>
          <w:lang w:val="ru-RU"/>
        </w:rPr>
        <w:t>этот</w:t>
      </w:r>
      <w:r w:rsidR="00CA4426" w:rsidRPr="00B82FD1">
        <w:rPr>
          <w:rStyle w:val="ListLabel13"/>
          <w:rFonts w:cs="Times New Roman"/>
          <w:lang w:val="ru-RU"/>
        </w:rPr>
        <w:t xml:space="preserve"> </w:t>
      </w:r>
      <w:r w:rsidR="00EE4152" w:rsidRPr="00B82FD1">
        <w:rPr>
          <w:rStyle w:val="ListLabel13"/>
          <w:rFonts w:cs="Times New Roman"/>
          <w:lang w:val="ru-RU"/>
        </w:rPr>
        <w:t>диагноз.</w:t>
      </w:r>
      <w:r w:rsidR="00CA4426" w:rsidRPr="00B82FD1">
        <w:rPr>
          <w:rStyle w:val="ListLabel13"/>
          <w:rFonts w:cs="Times New Roman"/>
          <w:lang w:val="ru-RU"/>
        </w:rPr>
        <w:t xml:space="preserve"> </w:t>
      </w:r>
      <w:r w:rsidR="00EE4152" w:rsidRPr="00B82FD1">
        <w:rPr>
          <w:rStyle w:val="ListLabel13"/>
          <w:rFonts w:cs="Times New Roman"/>
          <w:lang w:val="ru-RU"/>
        </w:rPr>
        <w:t>ЧПЗ</w:t>
      </w:r>
      <w:r w:rsidR="00CA4426" w:rsidRPr="00B82FD1">
        <w:rPr>
          <w:rStyle w:val="ListLabel13"/>
          <w:rFonts w:cs="Times New Roman"/>
          <w:lang w:val="ru-RU"/>
        </w:rPr>
        <w:t xml:space="preserve"> </w:t>
      </w:r>
      <w:r w:rsidR="00EE4152" w:rsidRPr="00B82FD1">
        <w:rPr>
          <w:rStyle w:val="ListLabel13"/>
          <w:rFonts w:cs="Times New Roman"/>
          <w:lang w:val="ru-RU"/>
        </w:rPr>
        <w:t>включает</w:t>
      </w:r>
      <w:r w:rsidR="00CA4426" w:rsidRPr="00B82FD1">
        <w:rPr>
          <w:rStyle w:val="ListLabel13"/>
          <w:rFonts w:cs="Times New Roman"/>
          <w:lang w:val="ru-RU"/>
        </w:rPr>
        <w:t xml:space="preserve"> </w:t>
      </w:r>
      <w:r w:rsidR="00EE4152" w:rsidRPr="00B82FD1">
        <w:rPr>
          <w:rStyle w:val="ListLabel13"/>
          <w:rFonts w:cs="Times New Roman"/>
          <w:lang w:val="ru-RU"/>
        </w:rPr>
        <w:t>как</w:t>
      </w:r>
      <w:r w:rsidR="00CA4426" w:rsidRPr="00B82FD1">
        <w:rPr>
          <w:rStyle w:val="ListLabel13"/>
          <w:rFonts w:cs="Times New Roman"/>
          <w:lang w:val="ru-RU"/>
        </w:rPr>
        <w:t xml:space="preserve"> </w:t>
      </w:r>
      <w:r w:rsidR="00EE4152" w:rsidRPr="00B82FD1">
        <w:rPr>
          <w:rStyle w:val="ListLabel13"/>
          <w:rFonts w:cs="Times New Roman"/>
          <w:lang w:val="ru-RU"/>
        </w:rPr>
        <w:t>материнский,</w:t>
      </w:r>
      <w:r w:rsidR="00CA4426" w:rsidRPr="00B82FD1">
        <w:rPr>
          <w:rStyle w:val="ListLabel13"/>
          <w:rFonts w:cs="Times New Roman"/>
          <w:lang w:val="ru-RU"/>
        </w:rPr>
        <w:t xml:space="preserve"> </w:t>
      </w:r>
      <w:r w:rsidR="00EE4152" w:rsidRPr="00B82FD1">
        <w:rPr>
          <w:rStyle w:val="ListLabel13"/>
          <w:rFonts w:cs="Times New Roman"/>
          <w:lang w:val="ru-RU"/>
        </w:rPr>
        <w:t>так</w:t>
      </w:r>
      <w:r w:rsidR="00CA4426" w:rsidRPr="00B82FD1">
        <w:rPr>
          <w:rStyle w:val="ListLabel13"/>
          <w:rFonts w:cs="Times New Roman"/>
          <w:lang w:val="ru-RU"/>
        </w:rPr>
        <w:t xml:space="preserve"> </w:t>
      </w:r>
      <w:r w:rsidR="00EE4152" w:rsidRPr="00B82FD1">
        <w:rPr>
          <w:rStyle w:val="ListLabel13"/>
          <w:rFonts w:cs="Times New Roman"/>
          <w:lang w:val="ru-RU"/>
        </w:rPr>
        <w:t>и</w:t>
      </w:r>
      <w:r w:rsidR="00CA4426" w:rsidRPr="00B82FD1">
        <w:rPr>
          <w:rStyle w:val="ListLabel13"/>
          <w:rFonts w:cs="Times New Roman"/>
          <w:lang w:val="ru-RU"/>
        </w:rPr>
        <w:t xml:space="preserve"> </w:t>
      </w:r>
      <w:r w:rsidR="00EE4152" w:rsidRPr="00B82FD1">
        <w:rPr>
          <w:rStyle w:val="ListLabel13"/>
          <w:rFonts w:cs="Times New Roman"/>
          <w:lang w:val="ru-RU"/>
        </w:rPr>
        <w:t>отцовский</w:t>
      </w:r>
      <w:r w:rsidR="00CA4426" w:rsidRPr="00B82FD1">
        <w:rPr>
          <w:rStyle w:val="ListLabel13"/>
          <w:rFonts w:cs="Times New Roman"/>
          <w:lang w:val="ru-RU"/>
        </w:rPr>
        <w:t xml:space="preserve"> </w:t>
      </w:r>
      <w:r w:rsidR="00EE4152" w:rsidRPr="00B82FD1">
        <w:rPr>
          <w:rStyle w:val="ListLabel13"/>
          <w:rFonts w:cs="Times New Roman"/>
          <w:lang w:val="ru-RU"/>
        </w:rPr>
        <w:t>генетический</w:t>
      </w:r>
      <w:r w:rsidR="00CA4426" w:rsidRPr="00B82FD1">
        <w:rPr>
          <w:rStyle w:val="ListLabel13"/>
          <w:rFonts w:cs="Times New Roman"/>
          <w:lang w:val="ru-RU"/>
        </w:rPr>
        <w:t xml:space="preserve"> </w:t>
      </w:r>
      <w:r w:rsidR="00EE4152" w:rsidRPr="00B82FD1">
        <w:rPr>
          <w:rStyle w:val="ListLabel13"/>
          <w:rFonts w:cs="Times New Roman"/>
          <w:lang w:val="ru-RU"/>
        </w:rPr>
        <w:t>материал</w:t>
      </w:r>
      <w:r w:rsidR="006E76EE">
        <w:rPr>
          <w:rStyle w:val="ListLabel13"/>
          <w:rFonts w:cs="Times New Roman"/>
          <w:lang w:val="ru-RU"/>
        </w:rPr>
        <w:t>, поэтому ЧПЗ почти всегда триплоидны</w:t>
      </w:r>
      <w:r w:rsidR="00EE4152" w:rsidRPr="00B82FD1">
        <w:rPr>
          <w:rStyle w:val="ListLabel13"/>
          <w:rFonts w:cs="Times New Roman"/>
          <w:lang w:val="ru-RU"/>
        </w:rPr>
        <w:t>.</w:t>
      </w:r>
      <w:r w:rsidR="00CA4426" w:rsidRPr="00B82FD1">
        <w:rPr>
          <w:rStyle w:val="ListLabel13"/>
          <w:rFonts w:cs="Times New Roman"/>
          <w:lang w:val="ru-RU"/>
        </w:rPr>
        <w:t xml:space="preserve"> </w:t>
      </w:r>
      <w:r w:rsidR="00EE4152" w:rsidRPr="00B82FD1">
        <w:rPr>
          <w:rStyle w:val="ListLabel13"/>
          <w:rFonts w:cs="Times New Roman"/>
          <w:lang w:val="ru-RU"/>
        </w:rPr>
        <w:t>Чаще</w:t>
      </w:r>
      <w:r w:rsidR="00CA4426" w:rsidRPr="00B82FD1">
        <w:rPr>
          <w:rStyle w:val="ListLabel13"/>
          <w:rFonts w:cs="Times New Roman"/>
          <w:lang w:val="ru-RU"/>
        </w:rPr>
        <w:t xml:space="preserve"> </w:t>
      </w:r>
      <w:r w:rsidR="00EE4152" w:rsidRPr="00B82FD1">
        <w:rPr>
          <w:rStyle w:val="ListLabel13"/>
          <w:rFonts w:cs="Times New Roman"/>
          <w:lang w:val="ru-RU"/>
        </w:rPr>
        <w:t>возникает</w:t>
      </w:r>
      <w:r w:rsidR="00CA4426" w:rsidRPr="00B82FD1">
        <w:rPr>
          <w:rStyle w:val="ListLabel13"/>
          <w:rFonts w:cs="Times New Roman"/>
          <w:lang w:val="ru-RU"/>
        </w:rPr>
        <w:t xml:space="preserve"> </w:t>
      </w:r>
      <w:r w:rsidR="00EE4152" w:rsidRPr="00B82FD1">
        <w:rPr>
          <w:rStyle w:val="ListLabel13"/>
          <w:rFonts w:cs="Times New Roman"/>
          <w:lang w:val="ru-RU"/>
        </w:rPr>
        <w:t>кариотип</w:t>
      </w:r>
      <w:r w:rsidR="00CA4426" w:rsidRPr="00B82FD1">
        <w:rPr>
          <w:rStyle w:val="ListLabel13"/>
          <w:rFonts w:cs="Times New Roman"/>
          <w:lang w:val="ru-RU"/>
        </w:rPr>
        <w:t xml:space="preserve"> </w:t>
      </w:r>
      <w:r w:rsidR="00EE4152" w:rsidRPr="00B82FD1">
        <w:rPr>
          <w:rStyle w:val="ListLabel13"/>
          <w:rFonts w:cs="Times New Roman"/>
          <w:lang w:val="ru-RU"/>
        </w:rPr>
        <w:t>69ХХХ,</w:t>
      </w:r>
      <w:r w:rsidR="00CA4426" w:rsidRPr="00B82FD1">
        <w:rPr>
          <w:rStyle w:val="ListLabel13"/>
          <w:rFonts w:cs="Times New Roman"/>
          <w:lang w:val="ru-RU"/>
        </w:rPr>
        <w:t xml:space="preserve"> </w:t>
      </w:r>
      <w:r w:rsidR="00EE4152" w:rsidRPr="00B82FD1">
        <w:rPr>
          <w:rStyle w:val="ListLabel13"/>
          <w:rFonts w:cs="Times New Roman"/>
          <w:lang w:val="ru-RU"/>
        </w:rPr>
        <w:t>редко</w:t>
      </w:r>
      <w:r w:rsidR="00CA4426" w:rsidRPr="00B82FD1">
        <w:rPr>
          <w:rStyle w:val="ListLabel13"/>
          <w:rFonts w:cs="Times New Roman"/>
          <w:lang w:val="ru-RU"/>
        </w:rPr>
        <w:t xml:space="preserve"> </w:t>
      </w:r>
      <w:r w:rsidR="00EE4152" w:rsidRPr="00B82FD1">
        <w:rPr>
          <w:rStyle w:val="ListLabel13"/>
          <w:rFonts w:cs="Times New Roman"/>
          <w:lang w:val="ru-RU"/>
        </w:rPr>
        <w:t>–</w:t>
      </w:r>
      <w:r w:rsidR="00CA4426" w:rsidRPr="00B82FD1">
        <w:rPr>
          <w:rStyle w:val="ListLabel13"/>
          <w:rFonts w:cs="Times New Roman"/>
          <w:lang w:val="ru-RU"/>
        </w:rPr>
        <w:t xml:space="preserve"> </w:t>
      </w:r>
      <w:r w:rsidR="00EE4152" w:rsidRPr="00B82FD1">
        <w:rPr>
          <w:rStyle w:val="ListLabel13"/>
          <w:rFonts w:cs="Times New Roman"/>
          <w:lang w:val="ru-RU"/>
        </w:rPr>
        <w:t>69ХХ</w:t>
      </w:r>
      <w:r w:rsidR="00EE4152" w:rsidRPr="00B82FD1">
        <w:rPr>
          <w:rStyle w:val="ListLabel13"/>
          <w:rFonts w:cs="Times New Roman"/>
        </w:rPr>
        <w:t>Y</w:t>
      </w:r>
      <w:r w:rsidR="00EE4152" w:rsidRPr="00B82FD1">
        <w:rPr>
          <w:rStyle w:val="ListLabel13"/>
          <w:rFonts w:cs="Times New Roman"/>
          <w:lang w:val="ru-RU"/>
        </w:rPr>
        <w:t>.</w:t>
      </w:r>
      <w:r w:rsidR="00CA4426" w:rsidRPr="00B82FD1">
        <w:rPr>
          <w:rStyle w:val="ListLabel13"/>
          <w:rFonts w:cs="Times New Roman"/>
          <w:lang w:val="ru-RU"/>
        </w:rPr>
        <w:t xml:space="preserve"> </w:t>
      </w:r>
      <w:r w:rsidR="00EE4152" w:rsidRPr="00B82FD1">
        <w:rPr>
          <w:rStyle w:val="ListLabel13"/>
          <w:rFonts w:cs="Times New Roman"/>
          <w:lang w:val="ru-RU"/>
        </w:rPr>
        <w:t>При</w:t>
      </w:r>
      <w:r w:rsidR="00CA4426" w:rsidRPr="00B82FD1">
        <w:rPr>
          <w:rStyle w:val="ListLabel13"/>
          <w:rFonts w:cs="Times New Roman"/>
          <w:lang w:val="ru-RU"/>
        </w:rPr>
        <w:t xml:space="preserve"> </w:t>
      </w:r>
      <w:r w:rsidR="00EE4152" w:rsidRPr="00B82FD1">
        <w:rPr>
          <w:rStyle w:val="ListLabel13"/>
          <w:rFonts w:cs="Times New Roman"/>
          <w:lang w:val="ru-RU"/>
        </w:rPr>
        <w:t>ЧПЗ</w:t>
      </w:r>
      <w:r w:rsidR="00CA4426" w:rsidRPr="00B82FD1">
        <w:rPr>
          <w:rStyle w:val="ListLabel13"/>
          <w:rFonts w:cs="Times New Roman"/>
          <w:lang w:val="ru-RU"/>
        </w:rPr>
        <w:t xml:space="preserve"> </w:t>
      </w:r>
      <w:r w:rsidR="00EE4152" w:rsidRPr="00B82FD1">
        <w:rPr>
          <w:rStyle w:val="ListLabel13"/>
          <w:rFonts w:cs="Times New Roman"/>
          <w:lang w:val="ru-RU"/>
        </w:rPr>
        <w:t>обязательно</w:t>
      </w:r>
      <w:r w:rsidR="00CA4426" w:rsidRPr="00B82FD1">
        <w:rPr>
          <w:rStyle w:val="ListLabel13"/>
          <w:rFonts w:cs="Times New Roman"/>
          <w:lang w:val="ru-RU"/>
        </w:rPr>
        <w:t xml:space="preserve"> </w:t>
      </w:r>
      <w:r w:rsidR="00EE4152" w:rsidRPr="00B82FD1">
        <w:rPr>
          <w:rStyle w:val="ListLabel13"/>
          <w:rFonts w:cs="Times New Roman"/>
          <w:lang w:val="ru-RU"/>
        </w:rPr>
        <w:t>присутствуют</w:t>
      </w:r>
      <w:r w:rsidR="00CA4426" w:rsidRPr="00B82FD1">
        <w:rPr>
          <w:rStyle w:val="ListLabel13"/>
          <w:rFonts w:cs="Times New Roman"/>
          <w:lang w:val="ru-RU"/>
        </w:rPr>
        <w:t xml:space="preserve"> </w:t>
      </w:r>
      <w:r w:rsidR="00EE4152" w:rsidRPr="00B82FD1">
        <w:rPr>
          <w:rStyle w:val="ListLabel13"/>
          <w:rFonts w:cs="Times New Roman"/>
          <w:lang w:val="ru-RU"/>
        </w:rPr>
        <w:t>элементы</w:t>
      </w:r>
      <w:r w:rsidR="00CA4426" w:rsidRPr="00B82FD1">
        <w:rPr>
          <w:rStyle w:val="ListLabel13"/>
          <w:rFonts w:cs="Times New Roman"/>
          <w:lang w:val="ru-RU"/>
        </w:rPr>
        <w:t xml:space="preserve"> </w:t>
      </w:r>
      <w:r w:rsidR="00EE4152" w:rsidRPr="00B82FD1">
        <w:rPr>
          <w:rStyle w:val="ListLabel13"/>
          <w:rFonts w:cs="Times New Roman"/>
          <w:lang w:val="ru-RU"/>
        </w:rPr>
        <w:t>плода</w:t>
      </w:r>
      <w:r w:rsidR="006E76EE">
        <w:rPr>
          <w:rStyle w:val="ListLabel13"/>
          <w:rFonts w:cs="Times New Roman"/>
          <w:lang w:val="ru-RU"/>
        </w:rPr>
        <w:t xml:space="preserve"> или фетальные эритроциты</w:t>
      </w:r>
      <w:r w:rsidR="00EE4152" w:rsidRPr="00B82FD1">
        <w:rPr>
          <w:rStyle w:val="ListLabel13"/>
          <w:rFonts w:cs="Times New Roman"/>
          <w:lang w:val="ru-RU"/>
        </w:rPr>
        <w:t>.</w:t>
      </w:r>
      <w:r w:rsidR="00CA4426" w:rsidRPr="00B82FD1">
        <w:rPr>
          <w:rStyle w:val="ListLabel13"/>
          <w:rFonts w:cs="Times New Roman"/>
          <w:lang w:val="ru-RU"/>
        </w:rPr>
        <w:t xml:space="preserve"> </w:t>
      </w:r>
      <w:r w:rsidR="00EE4152" w:rsidRPr="00B82FD1">
        <w:rPr>
          <w:rStyle w:val="ListLabel13"/>
          <w:rFonts w:cs="Times New Roman"/>
          <w:lang w:val="ru-RU"/>
        </w:rPr>
        <w:t>В</w:t>
      </w:r>
      <w:r w:rsidR="00CA4426" w:rsidRPr="00B82FD1">
        <w:rPr>
          <w:rStyle w:val="ListLabel13"/>
          <w:rFonts w:cs="Times New Roman"/>
          <w:lang w:val="ru-RU"/>
        </w:rPr>
        <w:t xml:space="preserve"> </w:t>
      </w:r>
      <w:r w:rsidR="00EE4152" w:rsidRPr="00B82FD1">
        <w:rPr>
          <w:rStyle w:val="ListLabel13"/>
          <w:rFonts w:cs="Times New Roman"/>
          <w:lang w:val="ru-RU"/>
        </w:rPr>
        <w:t>отличие</w:t>
      </w:r>
      <w:r w:rsidR="00CA4426" w:rsidRPr="00B82FD1">
        <w:rPr>
          <w:rStyle w:val="ListLabel13"/>
          <w:rFonts w:cs="Times New Roman"/>
          <w:lang w:val="ru-RU"/>
        </w:rPr>
        <w:t xml:space="preserve"> </w:t>
      </w:r>
      <w:r w:rsidR="00EE4152" w:rsidRPr="00B82FD1">
        <w:rPr>
          <w:rStyle w:val="ListLabel13"/>
          <w:rFonts w:cs="Times New Roman"/>
          <w:lang w:val="ru-RU"/>
        </w:rPr>
        <w:t>от</w:t>
      </w:r>
      <w:r w:rsidR="00CA4426" w:rsidRPr="00B82FD1">
        <w:rPr>
          <w:rStyle w:val="ListLabel13"/>
          <w:rFonts w:cs="Times New Roman"/>
          <w:lang w:val="ru-RU"/>
        </w:rPr>
        <w:t xml:space="preserve"> </w:t>
      </w:r>
      <w:r w:rsidR="00EE4152" w:rsidRPr="00B82FD1">
        <w:rPr>
          <w:rStyle w:val="ListLabel13"/>
          <w:rFonts w:cs="Times New Roman"/>
          <w:lang w:val="ru-RU"/>
        </w:rPr>
        <w:t>ППЗ</w:t>
      </w:r>
      <w:r w:rsidR="00CA4426" w:rsidRPr="00B82FD1">
        <w:rPr>
          <w:rStyle w:val="ListLabel13"/>
          <w:rFonts w:cs="Times New Roman"/>
          <w:lang w:val="ru-RU"/>
        </w:rPr>
        <w:t xml:space="preserve"> </w:t>
      </w:r>
      <w:r w:rsidR="00EE4152" w:rsidRPr="00B82FD1">
        <w:rPr>
          <w:rStyle w:val="ListLabel13"/>
          <w:rFonts w:cs="Times New Roman"/>
          <w:lang w:val="ru-RU"/>
        </w:rPr>
        <w:t>локальная</w:t>
      </w:r>
      <w:r w:rsidR="00CA4426" w:rsidRPr="00B82FD1">
        <w:rPr>
          <w:rStyle w:val="ListLabel13"/>
          <w:rFonts w:cs="Times New Roman"/>
          <w:lang w:val="ru-RU"/>
        </w:rPr>
        <w:t xml:space="preserve"> </w:t>
      </w:r>
      <w:r w:rsidR="00EE4152" w:rsidRPr="00B82FD1">
        <w:rPr>
          <w:rStyle w:val="ListLabel13"/>
          <w:rFonts w:cs="Times New Roman"/>
          <w:lang w:val="ru-RU"/>
        </w:rPr>
        <w:t>пролиферация</w:t>
      </w:r>
      <w:r w:rsidR="00CA4426" w:rsidRPr="00B82FD1">
        <w:rPr>
          <w:rStyle w:val="ListLabel13"/>
          <w:rFonts w:cs="Times New Roman"/>
          <w:lang w:val="ru-RU"/>
        </w:rPr>
        <w:t xml:space="preserve"> </w:t>
      </w:r>
      <w:r w:rsidR="00EE4152" w:rsidRPr="00B82FD1">
        <w:rPr>
          <w:rStyle w:val="ListLabel13"/>
          <w:rFonts w:cs="Times New Roman"/>
          <w:lang w:val="ru-RU"/>
        </w:rPr>
        <w:t>трофобласта</w:t>
      </w:r>
      <w:r w:rsidR="00CA4426" w:rsidRPr="00B82FD1">
        <w:rPr>
          <w:rStyle w:val="ListLabel13"/>
          <w:rFonts w:cs="Times New Roman"/>
          <w:lang w:val="ru-RU"/>
        </w:rPr>
        <w:t xml:space="preserve"> </w:t>
      </w:r>
      <w:r w:rsidR="00EE4152" w:rsidRPr="00B82FD1">
        <w:rPr>
          <w:rStyle w:val="ListLabel13"/>
          <w:rFonts w:cs="Times New Roman"/>
          <w:lang w:val="ru-RU"/>
        </w:rPr>
        <w:t>выражена</w:t>
      </w:r>
      <w:r w:rsidR="00CA4426" w:rsidRPr="00B82FD1">
        <w:rPr>
          <w:rStyle w:val="ListLabel13"/>
          <w:rFonts w:cs="Times New Roman"/>
          <w:lang w:val="ru-RU"/>
        </w:rPr>
        <w:t xml:space="preserve"> </w:t>
      </w:r>
      <w:r w:rsidR="00EE4152" w:rsidRPr="00B82FD1">
        <w:rPr>
          <w:rStyle w:val="ListLabel13"/>
          <w:rFonts w:cs="Times New Roman"/>
          <w:lang w:val="ru-RU"/>
        </w:rPr>
        <w:t>слабо.</w:t>
      </w:r>
      <w:r w:rsidR="00CA4426" w:rsidRPr="00B82FD1">
        <w:rPr>
          <w:rStyle w:val="ListLabel13"/>
          <w:rFonts w:cs="Times New Roman"/>
          <w:lang w:val="ru-RU"/>
        </w:rPr>
        <w:t xml:space="preserve"> </w:t>
      </w:r>
      <w:r w:rsidR="00EE4152" w:rsidRPr="00B82FD1">
        <w:rPr>
          <w:rStyle w:val="ListLabel13"/>
          <w:rFonts w:cs="Times New Roman"/>
          <w:lang w:val="ru-RU"/>
        </w:rPr>
        <w:t>Ч</w:t>
      </w:r>
      <w:r w:rsidRPr="00B82FD1">
        <w:rPr>
          <w:rStyle w:val="ListLabel13"/>
          <w:rFonts w:cs="Times New Roman"/>
          <w:lang w:val="ru-RU"/>
        </w:rPr>
        <w:t>астота</w:t>
      </w:r>
      <w:r w:rsidR="00CA4426" w:rsidRPr="00B82FD1">
        <w:rPr>
          <w:rStyle w:val="ListLabel13"/>
          <w:rFonts w:cs="Times New Roman"/>
          <w:lang w:val="ru-RU"/>
        </w:rPr>
        <w:t xml:space="preserve"> </w:t>
      </w:r>
      <w:r w:rsidRPr="00B82FD1">
        <w:rPr>
          <w:rStyle w:val="ListLabel13"/>
          <w:rFonts w:cs="Times New Roman"/>
          <w:lang w:val="ru-RU"/>
        </w:rPr>
        <w:t>малигнизации</w:t>
      </w:r>
      <w:r w:rsidR="00CA4426" w:rsidRPr="00B82FD1">
        <w:rPr>
          <w:rStyle w:val="ListLabel13"/>
          <w:rFonts w:cs="Times New Roman"/>
          <w:lang w:val="ru-RU"/>
        </w:rPr>
        <w:t xml:space="preserve"> </w:t>
      </w:r>
      <w:r w:rsidRPr="00B82FD1">
        <w:rPr>
          <w:rStyle w:val="ListLabel13"/>
          <w:rFonts w:cs="Times New Roman"/>
          <w:lang w:val="ru-RU"/>
        </w:rPr>
        <w:t>при</w:t>
      </w:r>
      <w:r w:rsidR="00CA4426" w:rsidRPr="00B82FD1">
        <w:rPr>
          <w:rStyle w:val="ListLabel13"/>
          <w:rFonts w:cs="Times New Roman"/>
          <w:lang w:val="ru-RU"/>
        </w:rPr>
        <w:t xml:space="preserve"> </w:t>
      </w:r>
      <w:r w:rsidRPr="00B82FD1">
        <w:rPr>
          <w:rStyle w:val="ListLabel13"/>
          <w:rFonts w:cs="Times New Roman"/>
          <w:lang w:val="ru-RU"/>
        </w:rPr>
        <w:t>ЧПЗ</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006E76EE">
        <w:rPr>
          <w:rStyle w:val="ListLabel13"/>
          <w:rFonts w:cs="Times New Roman"/>
          <w:lang w:val="ru-RU"/>
        </w:rPr>
        <w:t>3</w:t>
      </w:r>
      <w:r w:rsidRPr="00B82FD1">
        <w:rPr>
          <w:rStyle w:val="ListLabel13"/>
          <w:rFonts w:cs="Times New Roman"/>
          <w:lang w:val="ru-RU"/>
        </w:rPr>
        <w:t>–</w:t>
      </w:r>
      <w:r w:rsidR="006E76EE">
        <w:rPr>
          <w:rStyle w:val="ListLabel13"/>
          <w:rFonts w:cs="Times New Roman"/>
          <w:lang w:val="ru-RU"/>
        </w:rPr>
        <w:t>7</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w:t>
      </w:r>
      <w:r w:rsidR="00EA59B8" w:rsidRPr="00B82FD1">
        <w:rPr>
          <w:rStyle w:val="ListLabel13"/>
          <w:rFonts w:cs="Times New Roman"/>
          <w:lang w:val="ru-RU"/>
        </w:rPr>
        <w:t>6–9</w:t>
      </w:r>
      <w:r w:rsidRPr="00B82FD1">
        <w:rPr>
          <w:rStyle w:val="ListLabel13"/>
          <w:rFonts w:cs="Times New Roman"/>
          <w:lang w:val="ru-RU"/>
        </w:rPr>
        <w:t>]</w:t>
      </w:r>
      <w:r w:rsidR="00EE4152" w:rsidRPr="00B82FD1">
        <w:rPr>
          <w:rStyle w:val="ListLabel13"/>
          <w:rFonts w:cs="Times New Roman"/>
          <w:lang w:val="ru-RU"/>
        </w:rPr>
        <w:t>.</w:t>
      </w:r>
      <w:bookmarkEnd w:id="17"/>
      <w:bookmarkEnd w:id="18"/>
      <w:r w:rsidR="00CA4426" w:rsidRPr="00B82FD1">
        <w:rPr>
          <w:rStyle w:val="ListLabel13"/>
          <w:rFonts w:cs="Times New Roman"/>
          <w:lang w:val="ru-RU"/>
        </w:rPr>
        <w:t xml:space="preserve"> </w:t>
      </w:r>
    </w:p>
    <w:p w14:paraId="00987E7E" w14:textId="3D12A946" w:rsidR="006E76EE" w:rsidRPr="00104DC7" w:rsidRDefault="006E76EE" w:rsidP="00A81BEB">
      <w:pPr>
        <w:spacing w:line="353" w:lineRule="auto"/>
        <w:rPr>
          <w:rStyle w:val="ListLabel13"/>
          <w:rFonts w:cs="Times New Roman"/>
          <w:lang w:val="ru-RU"/>
        </w:rPr>
      </w:pPr>
      <w:bookmarkStart w:id="19" w:name="_Toc22669422"/>
      <w:bookmarkStart w:id="20" w:name="_Toc22670293"/>
      <w:r>
        <w:rPr>
          <w:rStyle w:val="ListLabel13"/>
          <w:rFonts w:cs="Times New Roman"/>
          <w:lang w:val="ru-RU"/>
        </w:rPr>
        <w:t>Нередко самопроизвольный выкидыш малого срока беременности с хромосомной аномалией следует дифференцировать с пузырным заносом</w:t>
      </w:r>
      <w:r w:rsidR="00104DC7">
        <w:rPr>
          <w:rStyle w:val="ListLabel13"/>
          <w:rFonts w:cs="Times New Roman"/>
          <w:lang w:val="ru-RU"/>
        </w:rPr>
        <w:t xml:space="preserve"> путем определения в тканях ядерного материнского белка Р57 с помощью </w:t>
      </w:r>
      <w:r>
        <w:rPr>
          <w:rStyle w:val="ListLabel13"/>
          <w:rFonts w:cs="Times New Roman"/>
          <w:lang w:val="ru-RU"/>
        </w:rPr>
        <w:t>молекулярного ген</w:t>
      </w:r>
      <w:r w:rsidR="00104DC7">
        <w:rPr>
          <w:rStyle w:val="ListLabel13"/>
          <w:rFonts w:cs="Times New Roman"/>
          <w:lang w:val="ru-RU"/>
        </w:rPr>
        <w:t>о</w:t>
      </w:r>
      <w:r>
        <w:rPr>
          <w:rStyle w:val="ListLabel13"/>
          <w:rFonts w:cs="Times New Roman"/>
          <w:lang w:val="ru-RU"/>
        </w:rPr>
        <w:t>типирования</w:t>
      </w:r>
      <w:r w:rsidR="00104DC7">
        <w:rPr>
          <w:rStyle w:val="ListLabel13"/>
          <w:rFonts w:cs="Times New Roman"/>
          <w:lang w:val="ru-RU"/>
        </w:rPr>
        <w:t>, либо проточной цитометрии</w:t>
      </w:r>
      <w:r w:rsidR="007B3516">
        <w:rPr>
          <w:rStyle w:val="ListLabel13"/>
          <w:rFonts w:cs="Times New Roman"/>
          <w:lang w:val="ru-RU"/>
        </w:rPr>
        <w:t xml:space="preserve"> (и</w:t>
      </w:r>
      <w:r w:rsidR="007B3516" w:rsidRPr="007B3516">
        <w:rPr>
          <w:rStyle w:val="ListLabel13"/>
          <w:rFonts w:cs="Times New Roman"/>
          <w:lang w:val="ru-RU"/>
        </w:rPr>
        <w:t>сследование клеточного цикла и плоидности клеток биологического материала методом проточной цитофлуориметрии (ДНК-цитометрия)</w:t>
      </w:r>
      <w:r w:rsidR="00104DC7">
        <w:rPr>
          <w:rStyle w:val="ListLabel13"/>
          <w:rFonts w:cs="Times New Roman"/>
          <w:lang w:val="ru-RU"/>
        </w:rPr>
        <w:t xml:space="preserve">, либо методом гибридизации </w:t>
      </w:r>
      <w:r w:rsidR="00104DC7">
        <w:rPr>
          <w:rStyle w:val="ListLabel13"/>
          <w:rFonts w:cs="Times New Roman"/>
        </w:rPr>
        <w:t>in</w:t>
      </w:r>
      <w:r w:rsidR="00104DC7" w:rsidRPr="00104DC7">
        <w:rPr>
          <w:rStyle w:val="ListLabel13"/>
          <w:rFonts w:cs="Times New Roman"/>
          <w:lang w:val="ru-RU"/>
        </w:rPr>
        <w:t xml:space="preserve"> </w:t>
      </w:r>
      <w:r w:rsidR="00104DC7">
        <w:rPr>
          <w:rStyle w:val="ListLabel13"/>
          <w:rFonts w:cs="Times New Roman"/>
        </w:rPr>
        <w:t>situ</w:t>
      </w:r>
      <w:r w:rsidR="007B3516">
        <w:rPr>
          <w:rStyle w:val="ListLabel13"/>
          <w:rFonts w:cs="Times New Roman"/>
          <w:lang w:val="ru-RU"/>
        </w:rPr>
        <w:t xml:space="preserve"> (п</w:t>
      </w:r>
      <w:r w:rsidR="007B3516" w:rsidRPr="007B3516">
        <w:rPr>
          <w:rStyle w:val="ListLabel13"/>
          <w:rFonts w:cs="Times New Roman"/>
          <w:lang w:val="ru-RU"/>
        </w:rPr>
        <w:t>атолого-анатомическое исследование биопсийного (операци</w:t>
      </w:r>
      <w:r w:rsidR="007B3516">
        <w:rPr>
          <w:rStyle w:val="ListLabel13"/>
          <w:rFonts w:cs="Times New Roman"/>
          <w:lang w:val="ru-RU"/>
        </w:rPr>
        <w:t>онного) материала</w:t>
      </w:r>
      <w:r w:rsidR="007B3516" w:rsidRPr="007B3516">
        <w:rPr>
          <w:rStyle w:val="ListLabel13"/>
          <w:rFonts w:cs="Times New Roman"/>
          <w:lang w:val="ru-RU"/>
        </w:rPr>
        <w:t xml:space="preserve"> с применением метода флюоресцентной гибридизации in situ </w:t>
      </w:r>
      <w:r w:rsidR="007B3516" w:rsidRPr="007B3516">
        <w:rPr>
          <w:rStyle w:val="ListLabel13"/>
          <w:rFonts w:cs="Times New Roman"/>
          <w:lang w:val="ru-RU"/>
        </w:rPr>
        <w:lastRenderedPageBreak/>
        <w:t>(FISH)</w:t>
      </w:r>
      <w:r w:rsidR="00104DC7">
        <w:rPr>
          <w:rStyle w:val="ListLabel13"/>
          <w:rFonts w:cs="Times New Roman"/>
          <w:lang w:val="ru-RU"/>
        </w:rPr>
        <w:t>. Генотипирование полезно и при подозрении на наличие мутаций у женщин с рецидивирующими ПЗ.</w:t>
      </w:r>
    </w:p>
    <w:p w14:paraId="75394C30" w14:textId="4C4FC9D5" w:rsidR="006E76EE" w:rsidRDefault="00104DC7" w:rsidP="00A81BEB">
      <w:pPr>
        <w:spacing w:line="353" w:lineRule="auto"/>
        <w:rPr>
          <w:rStyle w:val="ListLabel13"/>
          <w:rFonts w:cs="Times New Roman"/>
          <w:lang w:val="ru-RU"/>
        </w:rPr>
      </w:pPr>
      <w:r>
        <w:rPr>
          <w:rStyle w:val="ListLabel13"/>
          <w:rFonts w:cs="Times New Roman"/>
          <w:lang w:val="ru-RU"/>
        </w:rPr>
        <w:t>Частичный пузырный занос может сосуществовать с нормально развивающимся плодом. Полный пузырный занос может иметь место при многоплодной беременности и сосуществовать с нормально развивающимся вторым плодом. До 40% женщин имеют возможность доносить такую беременность до рождения жизнеспособного ребенка, не подвергаясь риску малигнизации.</w:t>
      </w:r>
      <w:r w:rsidR="00D76F27">
        <w:rPr>
          <w:rStyle w:val="ListLabel13"/>
          <w:rFonts w:cs="Times New Roman"/>
          <w:lang w:val="ru-RU"/>
        </w:rPr>
        <w:t xml:space="preserve"> Пролонгирование таких беременностей требуют мультидисциплинарного подхода </w:t>
      </w:r>
      <w:r w:rsidR="00F54AA0">
        <w:rPr>
          <w:rStyle w:val="ListLabel13"/>
          <w:rFonts w:cs="Times New Roman"/>
          <w:lang w:val="ru-RU"/>
        </w:rPr>
        <w:t>с участием</w:t>
      </w:r>
      <w:r w:rsidR="00D76F27">
        <w:rPr>
          <w:rStyle w:val="ListLabel13"/>
          <w:rFonts w:cs="Times New Roman"/>
          <w:lang w:val="ru-RU"/>
        </w:rPr>
        <w:t xml:space="preserve"> специалист</w:t>
      </w:r>
      <w:r w:rsidR="00F54AA0">
        <w:rPr>
          <w:rStyle w:val="ListLabel13"/>
          <w:rFonts w:cs="Times New Roman"/>
          <w:lang w:val="ru-RU"/>
        </w:rPr>
        <w:t>ов</w:t>
      </w:r>
      <w:r w:rsidR="00D76F27">
        <w:rPr>
          <w:rStyle w:val="ListLabel13"/>
          <w:rFonts w:cs="Times New Roman"/>
          <w:lang w:val="ru-RU"/>
        </w:rPr>
        <w:t xml:space="preserve"> экспертного уровня.</w:t>
      </w:r>
    </w:p>
    <w:p w14:paraId="7667CE41" w14:textId="2BFBCA4A" w:rsidR="00EE4152" w:rsidRPr="00B82FD1" w:rsidRDefault="00EE4152" w:rsidP="00A81BEB">
      <w:pPr>
        <w:spacing w:line="353" w:lineRule="auto"/>
        <w:rPr>
          <w:rStyle w:val="ListLabel13"/>
          <w:rFonts w:cs="Times New Roman"/>
          <w:lang w:val="ru-RU"/>
        </w:rPr>
      </w:pPr>
      <w:r w:rsidRPr="00B82FD1">
        <w:rPr>
          <w:rStyle w:val="ListLabel13"/>
          <w:rFonts w:cs="Times New Roman"/>
          <w:lang w:val="ru-RU"/>
        </w:rPr>
        <w:t>Самой</w:t>
      </w:r>
      <w:r w:rsidR="00CA4426" w:rsidRPr="00B82FD1">
        <w:rPr>
          <w:rStyle w:val="ListLabel13"/>
          <w:rFonts w:cs="Times New Roman"/>
          <w:lang w:val="ru-RU"/>
        </w:rPr>
        <w:t xml:space="preserve"> </w:t>
      </w:r>
      <w:r w:rsidRPr="00B82FD1">
        <w:rPr>
          <w:rStyle w:val="ListLabel13"/>
          <w:rFonts w:cs="Times New Roman"/>
          <w:lang w:val="ru-RU"/>
        </w:rPr>
        <w:t>частой</w:t>
      </w:r>
      <w:r w:rsidR="00CA4426" w:rsidRPr="00B82FD1">
        <w:rPr>
          <w:rStyle w:val="ListLabel13"/>
          <w:rFonts w:cs="Times New Roman"/>
          <w:lang w:val="ru-RU"/>
        </w:rPr>
        <w:t xml:space="preserve"> </w:t>
      </w:r>
      <w:r w:rsidRPr="00B82FD1">
        <w:rPr>
          <w:rStyle w:val="ListLabel13"/>
          <w:rFonts w:cs="Times New Roman"/>
          <w:lang w:val="ru-RU"/>
        </w:rPr>
        <w:t>формой</w:t>
      </w:r>
      <w:r w:rsidR="00CA4426" w:rsidRPr="00B82FD1">
        <w:rPr>
          <w:rStyle w:val="ListLabel13"/>
          <w:rFonts w:cs="Times New Roman"/>
          <w:lang w:val="ru-RU"/>
        </w:rPr>
        <w:t xml:space="preserve"> </w:t>
      </w:r>
      <w:r w:rsidR="008F2980" w:rsidRPr="00B82FD1">
        <w:rPr>
          <w:rStyle w:val="ListLabel13"/>
          <w:rFonts w:cs="Times New Roman"/>
          <w:lang w:val="ru-RU"/>
        </w:rPr>
        <w:t>ЗТО</w:t>
      </w:r>
      <w:r w:rsidR="00CA4426" w:rsidRPr="00B82FD1">
        <w:rPr>
          <w:rStyle w:val="ListLabel13"/>
          <w:rFonts w:cs="Times New Roman"/>
          <w:lang w:val="ru-RU"/>
        </w:rPr>
        <w:t xml:space="preserve"> </w:t>
      </w:r>
      <w:r w:rsidR="00C4356C" w:rsidRPr="00B82FD1">
        <w:rPr>
          <w:rStyle w:val="ListLabel13"/>
          <w:rFonts w:cs="Times New Roman"/>
          <w:lang w:val="ru-RU"/>
        </w:rPr>
        <w:t>является</w:t>
      </w:r>
      <w:r w:rsidR="00CA4426" w:rsidRPr="00B82FD1">
        <w:rPr>
          <w:rStyle w:val="ListLabel13"/>
          <w:rFonts w:cs="Times New Roman"/>
          <w:lang w:val="ru-RU"/>
        </w:rPr>
        <w:t xml:space="preserve"> </w:t>
      </w:r>
      <w:r w:rsidR="00C4356C" w:rsidRPr="00B82FD1">
        <w:rPr>
          <w:rStyle w:val="ListLabel13"/>
          <w:rFonts w:cs="Times New Roman"/>
          <w:lang w:val="ru-RU"/>
        </w:rPr>
        <w:t>персистирующ</w:t>
      </w:r>
      <w:r w:rsidRPr="00B82FD1">
        <w:rPr>
          <w:rStyle w:val="ListLabel13"/>
          <w:rFonts w:cs="Times New Roman"/>
          <w:lang w:val="ru-RU"/>
        </w:rPr>
        <w:t>ая</w:t>
      </w:r>
      <w:r w:rsidR="00CA4426" w:rsidRPr="00B82FD1">
        <w:rPr>
          <w:rStyle w:val="ListLabel13"/>
          <w:rFonts w:cs="Times New Roman"/>
          <w:lang w:val="ru-RU"/>
        </w:rPr>
        <w:t xml:space="preserve"> </w:t>
      </w:r>
      <w:r w:rsidR="00E94531" w:rsidRPr="00B82FD1">
        <w:rPr>
          <w:rStyle w:val="ListLabel13"/>
          <w:rFonts w:cs="Times New Roman"/>
          <w:lang w:val="ru-RU"/>
        </w:rPr>
        <w:t>ТБ</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которая</w:t>
      </w:r>
      <w:r w:rsidR="00CA4426" w:rsidRPr="00B82FD1">
        <w:rPr>
          <w:rStyle w:val="ListLabel13"/>
          <w:rFonts w:cs="Times New Roman"/>
          <w:lang w:val="ru-RU"/>
        </w:rPr>
        <w:t xml:space="preserve"> </w:t>
      </w:r>
      <w:r w:rsidRPr="00B82FD1">
        <w:rPr>
          <w:rStyle w:val="ListLabel13"/>
          <w:rFonts w:cs="Times New Roman"/>
          <w:lang w:val="ru-RU"/>
        </w:rPr>
        <w:t>развивается</w:t>
      </w:r>
      <w:r w:rsidR="00CA4426" w:rsidRPr="00B82FD1">
        <w:rPr>
          <w:rStyle w:val="ListLabel13"/>
          <w:rFonts w:cs="Times New Roman"/>
          <w:lang w:val="ru-RU"/>
        </w:rPr>
        <w:t xml:space="preserve"> </w:t>
      </w:r>
      <w:r w:rsidRPr="00B82FD1">
        <w:rPr>
          <w:rStyle w:val="ListLabel13"/>
          <w:rFonts w:cs="Times New Roman"/>
          <w:lang w:val="ru-RU"/>
        </w:rPr>
        <w:t>после</w:t>
      </w:r>
      <w:r w:rsidR="00CA4426" w:rsidRPr="00B82FD1">
        <w:rPr>
          <w:rStyle w:val="ListLabel13"/>
          <w:rFonts w:cs="Times New Roman"/>
          <w:lang w:val="ru-RU"/>
        </w:rPr>
        <w:t xml:space="preserve"> </w:t>
      </w:r>
      <w:r w:rsidR="00E94531" w:rsidRPr="00B82FD1">
        <w:rPr>
          <w:rStyle w:val="ListLabel13"/>
          <w:rFonts w:cs="Times New Roman"/>
          <w:lang w:val="ru-RU"/>
        </w:rPr>
        <w:t>ПЗ</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характеризуется</w:t>
      </w:r>
      <w:r w:rsidR="00CA4426" w:rsidRPr="00B82FD1">
        <w:rPr>
          <w:rStyle w:val="ListLabel13"/>
          <w:rFonts w:cs="Times New Roman"/>
          <w:lang w:val="ru-RU"/>
        </w:rPr>
        <w:t xml:space="preserve"> </w:t>
      </w:r>
      <w:r w:rsidRPr="00B82FD1">
        <w:rPr>
          <w:rStyle w:val="ListLabel13"/>
          <w:rFonts w:cs="Times New Roman"/>
          <w:lang w:val="ru-RU"/>
        </w:rPr>
        <w:t>сохранением</w:t>
      </w:r>
      <w:r w:rsidR="00CA4426" w:rsidRPr="00B82FD1">
        <w:rPr>
          <w:rStyle w:val="ListLabel13"/>
          <w:rFonts w:cs="Times New Roman"/>
          <w:lang w:val="ru-RU"/>
        </w:rPr>
        <w:t xml:space="preserve"> </w:t>
      </w:r>
      <w:r w:rsidRPr="00B82FD1">
        <w:rPr>
          <w:rStyle w:val="ListLabel13"/>
          <w:rFonts w:cs="Times New Roman"/>
          <w:lang w:val="ru-RU"/>
        </w:rPr>
        <w:t>пролиферативной</w:t>
      </w:r>
      <w:r w:rsidR="00CA4426" w:rsidRPr="00B82FD1">
        <w:rPr>
          <w:rStyle w:val="ListLabel13"/>
          <w:rFonts w:cs="Times New Roman"/>
          <w:lang w:val="ru-RU"/>
        </w:rPr>
        <w:t xml:space="preserve"> </w:t>
      </w:r>
      <w:r w:rsidRPr="00B82FD1">
        <w:rPr>
          <w:rStyle w:val="ListLabel13"/>
          <w:rFonts w:cs="Times New Roman"/>
          <w:lang w:val="ru-RU"/>
        </w:rPr>
        <w:t>активности</w:t>
      </w:r>
      <w:r w:rsidR="00CA4426" w:rsidRPr="00B82FD1">
        <w:rPr>
          <w:rStyle w:val="ListLabel13"/>
          <w:rFonts w:cs="Times New Roman"/>
          <w:lang w:val="ru-RU"/>
        </w:rPr>
        <w:t xml:space="preserve"> </w:t>
      </w:r>
      <w:r w:rsidRPr="00B82FD1">
        <w:rPr>
          <w:rStyle w:val="ListLabel13"/>
          <w:rFonts w:cs="Times New Roman"/>
          <w:lang w:val="ru-RU"/>
        </w:rPr>
        <w:t>элементов</w:t>
      </w:r>
      <w:r w:rsidR="00CA4426" w:rsidRPr="00B82FD1">
        <w:rPr>
          <w:rStyle w:val="ListLabel13"/>
          <w:rFonts w:cs="Times New Roman"/>
          <w:lang w:val="ru-RU"/>
        </w:rPr>
        <w:t xml:space="preserve"> </w:t>
      </w:r>
      <w:r w:rsidRPr="00B82FD1">
        <w:rPr>
          <w:rStyle w:val="ListLabel13"/>
          <w:rFonts w:cs="Times New Roman"/>
          <w:lang w:val="ru-RU"/>
        </w:rPr>
        <w:t>трофобласта,</w:t>
      </w:r>
      <w:r w:rsidR="00CA4426" w:rsidRPr="00B82FD1">
        <w:rPr>
          <w:rStyle w:val="ListLabel13"/>
          <w:rFonts w:cs="Times New Roman"/>
          <w:lang w:val="ru-RU"/>
        </w:rPr>
        <w:t xml:space="preserve"> </w:t>
      </w:r>
      <w:r w:rsidRPr="00BD49DF">
        <w:rPr>
          <w:rStyle w:val="ListLabel13"/>
          <w:rFonts w:cs="Times New Roman"/>
          <w:b/>
          <w:lang w:val="ru-RU"/>
        </w:rPr>
        <w:t>что</w:t>
      </w:r>
      <w:r w:rsidR="00CA4426" w:rsidRPr="00BD49DF">
        <w:rPr>
          <w:rStyle w:val="ListLabel13"/>
          <w:rFonts w:cs="Times New Roman"/>
          <w:b/>
          <w:lang w:val="ru-RU"/>
        </w:rPr>
        <w:t xml:space="preserve"> </w:t>
      </w:r>
      <w:r w:rsidRPr="00BD49DF">
        <w:rPr>
          <w:rStyle w:val="ListLabel13"/>
          <w:rFonts w:cs="Times New Roman"/>
          <w:b/>
          <w:lang w:val="ru-RU"/>
        </w:rPr>
        <w:t>сопровождается</w:t>
      </w:r>
      <w:r w:rsidR="00CA4426" w:rsidRPr="00BD49DF">
        <w:rPr>
          <w:rStyle w:val="ListLabel13"/>
          <w:rFonts w:cs="Times New Roman"/>
          <w:b/>
          <w:lang w:val="ru-RU"/>
        </w:rPr>
        <w:t xml:space="preserve"> </w:t>
      </w:r>
      <w:r w:rsidRPr="00BD49DF">
        <w:rPr>
          <w:rStyle w:val="ListLabel13"/>
          <w:rFonts w:cs="Times New Roman"/>
          <w:b/>
          <w:lang w:val="ru-RU"/>
        </w:rPr>
        <w:t>повышен</w:t>
      </w:r>
      <w:r w:rsidR="00E94531" w:rsidRPr="00BD49DF">
        <w:rPr>
          <w:rStyle w:val="ListLabel13"/>
          <w:rFonts w:cs="Times New Roman"/>
          <w:b/>
          <w:lang w:val="ru-RU"/>
        </w:rPr>
        <w:t>ным</w:t>
      </w:r>
      <w:r w:rsidR="00CA4426" w:rsidRPr="00BD49DF">
        <w:rPr>
          <w:rStyle w:val="ListLabel13"/>
          <w:rFonts w:cs="Times New Roman"/>
          <w:b/>
          <w:lang w:val="ru-RU"/>
        </w:rPr>
        <w:t xml:space="preserve"> </w:t>
      </w:r>
      <w:r w:rsidR="00E94531" w:rsidRPr="00BD49DF">
        <w:rPr>
          <w:rStyle w:val="ListLabel13"/>
          <w:rFonts w:cs="Times New Roman"/>
          <w:b/>
          <w:lang w:val="ru-RU"/>
        </w:rPr>
        <w:t>или</w:t>
      </w:r>
      <w:r w:rsidR="00CA4426" w:rsidRPr="00BD49DF">
        <w:rPr>
          <w:rStyle w:val="ListLabel13"/>
          <w:rFonts w:cs="Times New Roman"/>
          <w:b/>
          <w:lang w:val="ru-RU"/>
        </w:rPr>
        <w:t xml:space="preserve"> </w:t>
      </w:r>
      <w:r w:rsidR="00E94531" w:rsidRPr="00BD49DF">
        <w:rPr>
          <w:rStyle w:val="ListLabel13"/>
          <w:rFonts w:cs="Times New Roman"/>
          <w:b/>
          <w:lang w:val="ru-RU"/>
        </w:rPr>
        <w:t>растущим</w:t>
      </w:r>
      <w:r w:rsidR="00CA4426" w:rsidRPr="00BD49DF">
        <w:rPr>
          <w:rStyle w:val="ListLabel13"/>
          <w:rFonts w:cs="Times New Roman"/>
          <w:b/>
          <w:lang w:val="ru-RU"/>
        </w:rPr>
        <w:t xml:space="preserve"> </w:t>
      </w:r>
      <w:r w:rsidR="00E94531" w:rsidRPr="00BD49DF">
        <w:rPr>
          <w:rStyle w:val="ListLabel13"/>
          <w:rFonts w:cs="Times New Roman"/>
          <w:b/>
          <w:lang w:val="ru-RU"/>
        </w:rPr>
        <w:t>уровнем</w:t>
      </w:r>
      <w:r w:rsidR="00CA4426" w:rsidRPr="00BD49DF">
        <w:rPr>
          <w:rStyle w:val="ListLabel13"/>
          <w:rFonts w:cs="Times New Roman"/>
          <w:b/>
          <w:lang w:val="ru-RU"/>
        </w:rPr>
        <w:t xml:space="preserve"> </w:t>
      </w:r>
      <w:r w:rsidR="00E94531" w:rsidRPr="00BD49DF">
        <w:rPr>
          <w:rStyle w:val="ListLabel13"/>
          <w:rFonts w:cs="Times New Roman"/>
          <w:b/>
          <w:lang w:val="ru-RU"/>
        </w:rPr>
        <w:t>бета-</w:t>
      </w:r>
      <w:r w:rsidRPr="00BD49DF">
        <w:rPr>
          <w:rStyle w:val="ListLabel13"/>
          <w:rFonts w:cs="Times New Roman"/>
          <w:b/>
          <w:lang w:val="ru-RU"/>
        </w:rPr>
        <w:t>хорионического</w:t>
      </w:r>
      <w:r w:rsidR="00CA4426" w:rsidRPr="00BD49DF">
        <w:rPr>
          <w:rStyle w:val="ListLabel13"/>
          <w:rFonts w:cs="Times New Roman"/>
          <w:b/>
          <w:lang w:val="ru-RU"/>
        </w:rPr>
        <w:t xml:space="preserve"> </w:t>
      </w:r>
      <w:r w:rsidRPr="00BD49DF">
        <w:rPr>
          <w:rStyle w:val="ListLabel13"/>
          <w:rFonts w:cs="Times New Roman"/>
          <w:b/>
          <w:lang w:val="ru-RU"/>
        </w:rPr>
        <w:t>гонадотропина</w:t>
      </w:r>
      <w:r w:rsidR="00BD49DF">
        <w:rPr>
          <w:rStyle w:val="ListLabel13"/>
          <w:rFonts w:cs="Times New Roman"/>
          <w:b/>
          <w:lang w:val="ru-RU"/>
        </w:rPr>
        <w:t xml:space="preserve"> (ХГЧ)</w:t>
      </w:r>
      <w:r w:rsidRPr="00BD49DF">
        <w:rPr>
          <w:rStyle w:val="ListLabel13"/>
          <w:rFonts w:cs="Times New Roman"/>
          <w:b/>
          <w:lang w:val="ru-RU"/>
        </w:rPr>
        <w:t>.</w:t>
      </w:r>
      <w:r w:rsidR="00CA4426" w:rsidRPr="00B82FD1">
        <w:rPr>
          <w:rStyle w:val="ListLabel13"/>
          <w:rFonts w:cs="Times New Roman"/>
          <w:lang w:val="ru-RU"/>
        </w:rPr>
        <w:t xml:space="preserve"> </w:t>
      </w:r>
      <w:r w:rsidRPr="00B82FD1">
        <w:rPr>
          <w:rStyle w:val="ListLabel13"/>
          <w:rFonts w:cs="Times New Roman"/>
          <w:lang w:val="ru-RU"/>
        </w:rPr>
        <w:t>При</w:t>
      </w:r>
      <w:r w:rsidR="00CA4426" w:rsidRPr="00B82FD1">
        <w:rPr>
          <w:rStyle w:val="ListLabel13"/>
          <w:rFonts w:cs="Times New Roman"/>
          <w:lang w:val="ru-RU"/>
        </w:rPr>
        <w:t xml:space="preserve"> </w:t>
      </w:r>
      <w:r w:rsidRPr="00B82FD1">
        <w:rPr>
          <w:rStyle w:val="ListLabel13"/>
          <w:rFonts w:cs="Times New Roman"/>
          <w:lang w:val="ru-RU"/>
        </w:rPr>
        <w:t>этом</w:t>
      </w:r>
      <w:r w:rsidR="00CA4426" w:rsidRPr="00B82FD1">
        <w:rPr>
          <w:rStyle w:val="ListLabel13"/>
          <w:rFonts w:cs="Times New Roman"/>
          <w:lang w:val="ru-RU"/>
        </w:rPr>
        <w:t xml:space="preserve"> </w:t>
      </w:r>
      <w:r w:rsidRPr="00B82FD1">
        <w:rPr>
          <w:rStyle w:val="ListLabel13"/>
          <w:rFonts w:cs="Times New Roman"/>
          <w:lang w:val="ru-RU"/>
        </w:rPr>
        <w:t>не</w:t>
      </w:r>
      <w:r w:rsidR="00CA4426" w:rsidRPr="00B82FD1">
        <w:rPr>
          <w:rStyle w:val="ListLabel13"/>
          <w:rFonts w:cs="Times New Roman"/>
          <w:lang w:val="ru-RU"/>
        </w:rPr>
        <w:t xml:space="preserve"> </w:t>
      </w:r>
      <w:r w:rsidRPr="00B82FD1">
        <w:rPr>
          <w:rStyle w:val="ListLabel13"/>
          <w:rFonts w:cs="Times New Roman"/>
          <w:lang w:val="ru-RU"/>
        </w:rPr>
        <w:t>всегда</w:t>
      </w:r>
      <w:r w:rsidR="00CA4426" w:rsidRPr="00B82FD1">
        <w:rPr>
          <w:rStyle w:val="ListLabel13"/>
          <w:rFonts w:cs="Times New Roman"/>
          <w:lang w:val="ru-RU"/>
        </w:rPr>
        <w:t xml:space="preserve"> </w:t>
      </w:r>
      <w:r w:rsidRPr="00B82FD1">
        <w:rPr>
          <w:rStyle w:val="ListLabel13"/>
          <w:rFonts w:cs="Times New Roman"/>
          <w:lang w:val="ru-RU"/>
        </w:rPr>
        <w:t>обнаруживаются</w:t>
      </w:r>
      <w:r w:rsidR="00CA4426" w:rsidRPr="00B82FD1">
        <w:rPr>
          <w:rStyle w:val="ListLabel13"/>
          <w:rFonts w:cs="Times New Roman"/>
          <w:lang w:val="ru-RU"/>
        </w:rPr>
        <w:t xml:space="preserve"> </w:t>
      </w:r>
      <w:r w:rsidRPr="00B82FD1">
        <w:rPr>
          <w:rStyle w:val="ListLabel13"/>
          <w:rFonts w:cs="Times New Roman"/>
          <w:lang w:val="ru-RU"/>
        </w:rPr>
        <w:t>те</w:t>
      </w:r>
      <w:r w:rsidR="00CA4426" w:rsidRPr="00B82FD1">
        <w:rPr>
          <w:rStyle w:val="ListLabel13"/>
          <w:rFonts w:cs="Times New Roman"/>
          <w:lang w:val="ru-RU"/>
        </w:rPr>
        <w:t xml:space="preserve"> </w:t>
      </w:r>
      <w:r w:rsidRPr="00B82FD1">
        <w:rPr>
          <w:rStyle w:val="ListLabel13"/>
          <w:rFonts w:cs="Times New Roman"/>
          <w:lang w:val="ru-RU"/>
        </w:rPr>
        <w:t>или</w:t>
      </w:r>
      <w:r w:rsidR="00CA4426" w:rsidRPr="00B82FD1">
        <w:rPr>
          <w:rStyle w:val="ListLabel13"/>
          <w:rFonts w:cs="Times New Roman"/>
          <w:lang w:val="ru-RU"/>
        </w:rPr>
        <w:t xml:space="preserve"> </w:t>
      </w:r>
      <w:r w:rsidRPr="00B82FD1">
        <w:rPr>
          <w:rStyle w:val="ListLabel13"/>
          <w:rFonts w:cs="Times New Roman"/>
          <w:lang w:val="ru-RU"/>
        </w:rPr>
        <w:t>иные</w:t>
      </w:r>
      <w:r w:rsidR="00CA4426" w:rsidRPr="00B82FD1">
        <w:rPr>
          <w:rStyle w:val="ListLabel13"/>
          <w:rFonts w:cs="Times New Roman"/>
          <w:lang w:val="ru-RU"/>
        </w:rPr>
        <w:t xml:space="preserve"> </w:t>
      </w:r>
      <w:r w:rsidRPr="00B82FD1">
        <w:rPr>
          <w:rStyle w:val="ListLabel13"/>
          <w:rFonts w:cs="Times New Roman"/>
          <w:lang w:val="ru-RU"/>
        </w:rPr>
        <w:t>проявления</w:t>
      </w:r>
      <w:r w:rsidR="00CA4426" w:rsidRPr="00B82FD1">
        <w:rPr>
          <w:rStyle w:val="ListLabel13"/>
          <w:rFonts w:cs="Times New Roman"/>
          <w:lang w:val="ru-RU"/>
        </w:rPr>
        <w:t xml:space="preserve"> </w:t>
      </w:r>
      <w:r w:rsidRPr="00B82FD1">
        <w:rPr>
          <w:rStyle w:val="ListLabel13"/>
          <w:rFonts w:cs="Times New Roman"/>
          <w:lang w:val="ru-RU"/>
        </w:rPr>
        <w:t>болезни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матке,</w:t>
      </w:r>
      <w:r w:rsidR="00CA4426" w:rsidRPr="00B82FD1">
        <w:rPr>
          <w:rStyle w:val="ListLabel13"/>
          <w:rFonts w:cs="Times New Roman"/>
          <w:lang w:val="ru-RU"/>
        </w:rPr>
        <w:t xml:space="preserve"> </w:t>
      </w:r>
      <w:r w:rsidRPr="00B82FD1">
        <w:rPr>
          <w:rStyle w:val="ListLabel13"/>
          <w:rFonts w:cs="Times New Roman"/>
          <w:lang w:val="ru-RU"/>
        </w:rPr>
        <w:t>влагали</w:t>
      </w:r>
      <w:r w:rsidR="00E94531" w:rsidRPr="00B82FD1">
        <w:rPr>
          <w:rStyle w:val="ListLabel13"/>
          <w:rFonts w:cs="Times New Roman"/>
          <w:lang w:val="ru-RU"/>
        </w:rPr>
        <w:t>ще,</w:t>
      </w:r>
      <w:r w:rsidR="00CA4426" w:rsidRPr="00B82FD1">
        <w:rPr>
          <w:rStyle w:val="ListLabel13"/>
          <w:rFonts w:cs="Times New Roman"/>
          <w:lang w:val="ru-RU"/>
        </w:rPr>
        <w:t xml:space="preserve"> </w:t>
      </w:r>
      <w:r w:rsidR="00E94531" w:rsidRPr="00B82FD1">
        <w:rPr>
          <w:rStyle w:val="ListLabel13"/>
          <w:rFonts w:cs="Times New Roman"/>
          <w:lang w:val="ru-RU"/>
        </w:rPr>
        <w:t>легких</w:t>
      </w:r>
      <w:r w:rsidR="00CA4426" w:rsidRPr="00B82FD1">
        <w:rPr>
          <w:rStyle w:val="ListLabel13"/>
          <w:rFonts w:cs="Times New Roman"/>
          <w:lang w:val="ru-RU"/>
        </w:rPr>
        <w:t xml:space="preserve"> </w:t>
      </w:r>
      <w:r w:rsidR="00E94531" w:rsidRPr="00B82FD1">
        <w:rPr>
          <w:rStyle w:val="ListLabel13"/>
          <w:rFonts w:cs="Times New Roman"/>
          <w:lang w:val="ru-RU"/>
        </w:rPr>
        <w:t>и</w:t>
      </w:r>
      <w:r w:rsidR="00CA4426" w:rsidRPr="00B82FD1">
        <w:rPr>
          <w:rStyle w:val="ListLabel13"/>
          <w:rFonts w:cs="Times New Roman"/>
          <w:lang w:val="ru-RU"/>
        </w:rPr>
        <w:t xml:space="preserve"> </w:t>
      </w:r>
      <w:r w:rsidR="00E94531" w:rsidRPr="00B82FD1">
        <w:rPr>
          <w:rStyle w:val="ListLabel13"/>
          <w:rFonts w:cs="Times New Roman"/>
          <w:lang w:val="ru-RU"/>
        </w:rPr>
        <w:t>других</w:t>
      </w:r>
      <w:r w:rsidR="00CA4426" w:rsidRPr="00B82FD1">
        <w:rPr>
          <w:rStyle w:val="ListLabel13"/>
          <w:rFonts w:cs="Times New Roman"/>
          <w:lang w:val="ru-RU"/>
        </w:rPr>
        <w:t xml:space="preserve"> </w:t>
      </w:r>
      <w:r w:rsidR="00E94531" w:rsidRPr="00B82FD1">
        <w:rPr>
          <w:rStyle w:val="ListLabel13"/>
          <w:rFonts w:cs="Times New Roman"/>
          <w:lang w:val="ru-RU"/>
        </w:rPr>
        <w:t>локализаций)</w:t>
      </w:r>
      <w:r w:rsidRPr="00B82FD1">
        <w:rPr>
          <w:rStyle w:val="ListLabel13"/>
          <w:rFonts w:cs="Times New Roman"/>
          <w:lang w:val="ru-RU"/>
        </w:rPr>
        <w:t>.</w:t>
      </w:r>
      <w:bookmarkEnd w:id="19"/>
      <w:bookmarkEnd w:id="20"/>
    </w:p>
    <w:p w14:paraId="076099AA" w14:textId="77777777" w:rsidR="0022687C" w:rsidRPr="00B82FD1" w:rsidRDefault="00345E78" w:rsidP="00E12BB7">
      <w:pPr>
        <w:rPr>
          <w:rStyle w:val="ListLabel13"/>
          <w:rFonts w:cs="Times New Roman"/>
          <w:lang w:val="ru-RU"/>
        </w:rPr>
      </w:pPr>
      <w:bookmarkStart w:id="21" w:name="_Toc22669423"/>
      <w:bookmarkStart w:id="22" w:name="_Toc22670294"/>
      <w:r w:rsidRPr="00B82FD1">
        <w:rPr>
          <w:rStyle w:val="ListLabel13"/>
          <w:rFonts w:cs="Times New Roman"/>
          <w:lang w:val="ru-RU"/>
        </w:rPr>
        <w:t>Морфологически</w:t>
      </w:r>
      <w:r w:rsidR="00CA4426" w:rsidRPr="00B82FD1">
        <w:rPr>
          <w:rStyle w:val="ListLabel13"/>
          <w:rFonts w:cs="Times New Roman"/>
          <w:lang w:val="ru-RU"/>
        </w:rPr>
        <w:t xml:space="preserve"> </w:t>
      </w:r>
      <w:r w:rsidRPr="00B82FD1">
        <w:rPr>
          <w:rStyle w:val="ListLabel13"/>
          <w:rFonts w:cs="Times New Roman"/>
          <w:lang w:val="ru-RU"/>
        </w:rPr>
        <w:t>персистирующие</w:t>
      </w:r>
      <w:r w:rsidR="00CA4426" w:rsidRPr="00B82FD1">
        <w:rPr>
          <w:rStyle w:val="ListLabel13"/>
          <w:rFonts w:cs="Times New Roman"/>
          <w:lang w:val="ru-RU"/>
        </w:rPr>
        <w:t xml:space="preserve"> </w:t>
      </w:r>
      <w:r w:rsidR="0022687C" w:rsidRPr="00B82FD1">
        <w:rPr>
          <w:rStyle w:val="ListLabel13"/>
          <w:rFonts w:cs="Times New Roman"/>
          <w:lang w:val="ru-RU"/>
        </w:rPr>
        <w:t>ТО</w:t>
      </w:r>
      <w:r w:rsidR="00CA4426" w:rsidRPr="00B82FD1">
        <w:rPr>
          <w:rStyle w:val="ListLabel13"/>
          <w:rFonts w:cs="Times New Roman"/>
          <w:lang w:val="ru-RU"/>
        </w:rPr>
        <w:t xml:space="preserve"> </w:t>
      </w:r>
      <w:r w:rsidR="0022687C" w:rsidRPr="00B82FD1">
        <w:rPr>
          <w:rStyle w:val="ListLabel13"/>
          <w:rFonts w:cs="Times New Roman"/>
          <w:lang w:val="ru-RU"/>
        </w:rPr>
        <w:t>могут</w:t>
      </w:r>
      <w:r w:rsidR="00CA4426" w:rsidRPr="00B82FD1">
        <w:rPr>
          <w:rStyle w:val="ListLabel13"/>
          <w:rFonts w:cs="Times New Roman"/>
          <w:lang w:val="ru-RU"/>
        </w:rPr>
        <w:t xml:space="preserve"> </w:t>
      </w:r>
      <w:r w:rsidR="0022687C" w:rsidRPr="00B82FD1">
        <w:rPr>
          <w:rStyle w:val="ListLabel13"/>
          <w:rFonts w:cs="Times New Roman"/>
          <w:lang w:val="ru-RU"/>
        </w:rPr>
        <w:t>быть</w:t>
      </w:r>
      <w:r w:rsidR="00CA4426" w:rsidRPr="00B82FD1">
        <w:rPr>
          <w:rStyle w:val="ListLabel13"/>
          <w:rFonts w:cs="Times New Roman"/>
          <w:lang w:val="ru-RU"/>
        </w:rPr>
        <w:t xml:space="preserve"> </w:t>
      </w:r>
      <w:r w:rsidR="0022687C" w:rsidRPr="00B82FD1">
        <w:rPr>
          <w:rStyle w:val="ListLabel13"/>
          <w:rFonts w:cs="Times New Roman"/>
          <w:lang w:val="ru-RU"/>
        </w:rPr>
        <w:t>представлены</w:t>
      </w:r>
      <w:r w:rsidR="00CA4426" w:rsidRPr="00B82FD1">
        <w:rPr>
          <w:rStyle w:val="ListLabel13"/>
          <w:rFonts w:cs="Times New Roman"/>
          <w:lang w:val="ru-RU"/>
        </w:rPr>
        <w:t xml:space="preserve"> </w:t>
      </w:r>
      <w:r w:rsidR="0022687C" w:rsidRPr="00B82FD1">
        <w:rPr>
          <w:rStyle w:val="ListLabel13"/>
          <w:rFonts w:cs="Times New Roman"/>
          <w:lang w:val="ru-RU"/>
        </w:rPr>
        <w:t>ИПЗ,</w:t>
      </w:r>
      <w:r w:rsidR="00CA4426" w:rsidRPr="00B82FD1">
        <w:rPr>
          <w:rStyle w:val="ListLabel13"/>
          <w:rFonts w:cs="Times New Roman"/>
          <w:lang w:val="ru-RU"/>
        </w:rPr>
        <w:t xml:space="preserve"> </w:t>
      </w:r>
      <w:r w:rsidR="0022687C" w:rsidRPr="00B82FD1">
        <w:rPr>
          <w:rStyle w:val="ListLabel13"/>
          <w:rFonts w:cs="Times New Roman"/>
          <w:lang w:val="ru-RU"/>
        </w:rPr>
        <w:t>хорио</w:t>
      </w:r>
      <w:r w:rsidR="00A81BEB" w:rsidRPr="00B82FD1">
        <w:rPr>
          <w:rStyle w:val="ListLabel13"/>
          <w:rFonts w:cs="Times New Roman"/>
          <w:lang w:val="ru-RU"/>
        </w:rPr>
        <w:softHyphen/>
      </w:r>
      <w:r w:rsidR="0022687C" w:rsidRPr="00B82FD1">
        <w:rPr>
          <w:rStyle w:val="ListLabel13"/>
          <w:rFonts w:cs="Times New Roman"/>
          <w:lang w:val="ru-RU"/>
        </w:rPr>
        <w:t>карциномой,</w:t>
      </w:r>
      <w:r w:rsidR="00CA4426" w:rsidRPr="00B82FD1">
        <w:rPr>
          <w:rStyle w:val="ListLabel13"/>
          <w:rFonts w:cs="Times New Roman"/>
          <w:lang w:val="ru-RU"/>
        </w:rPr>
        <w:t xml:space="preserve"> </w:t>
      </w:r>
      <w:r w:rsidR="0022687C" w:rsidRPr="00B82FD1">
        <w:rPr>
          <w:rStyle w:val="ListLabel13"/>
          <w:rFonts w:cs="Times New Roman"/>
          <w:lang w:val="ru-RU"/>
        </w:rPr>
        <w:t>эпителиоидной</w:t>
      </w:r>
      <w:r w:rsidR="00CA4426" w:rsidRPr="00B82FD1">
        <w:rPr>
          <w:rStyle w:val="ListLabel13"/>
          <w:rFonts w:cs="Times New Roman"/>
          <w:lang w:val="ru-RU"/>
        </w:rPr>
        <w:t xml:space="preserve"> </w:t>
      </w:r>
      <w:r w:rsidR="0022687C" w:rsidRPr="00B82FD1">
        <w:rPr>
          <w:rStyle w:val="ListLabel13"/>
          <w:rFonts w:cs="Times New Roman"/>
          <w:lang w:val="ru-RU"/>
        </w:rPr>
        <w:t>ТО</w:t>
      </w:r>
      <w:r w:rsidR="00CA4426" w:rsidRPr="00B82FD1">
        <w:rPr>
          <w:rStyle w:val="ListLabel13"/>
          <w:rFonts w:cs="Times New Roman"/>
          <w:lang w:val="ru-RU"/>
        </w:rPr>
        <w:t xml:space="preserve"> </w:t>
      </w:r>
      <w:r w:rsidR="0022687C" w:rsidRPr="00B82FD1">
        <w:rPr>
          <w:rStyle w:val="ListLabel13"/>
          <w:rFonts w:cs="Times New Roman"/>
          <w:lang w:val="ru-RU"/>
        </w:rPr>
        <w:t>или</w:t>
      </w:r>
      <w:r w:rsidR="00CA4426" w:rsidRPr="00B82FD1">
        <w:rPr>
          <w:rStyle w:val="ListLabel13"/>
          <w:rFonts w:cs="Times New Roman"/>
          <w:lang w:val="ru-RU"/>
        </w:rPr>
        <w:t xml:space="preserve"> </w:t>
      </w:r>
      <w:r w:rsidR="0022687C" w:rsidRPr="00B82FD1">
        <w:rPr>
          <w:rStyle w:val="ListLabel13"/>
          <w:rFonts w:cs="Times New Roman"/>
          <w:lang w:val="ru-RU"/>
        </w:rPr>
        <w:t>трофобластической</w:t>
      </w:r>
      <w:r w:rsidR="00CA4426" w:rsidRPr="00B82FD1">
        <w:rPr>
          <w:rStyle w:val="ListLabel13"/>
          <w:rFonts w:cs="Times New Roman"/>
          <w:lang w:val="ru-RU"/>
        </w:rPr>
        <w:t xml:space="preserve"> </w:t>
      </w:r>
      <w:r w:rsidR="0022687C" w:rsidRPr="00B82FD1">
        <w:rPr>
          <w:rStyle w:val="ListLabel13"/>
          <w:rFonts w:cs="Times New Roman"/>
          <w:lang w:val="ru-RU"/>
        </w:rPr>
        <w:t>опухолью</w:t>
      </w:r>
      <w:r w:rsidR="00CA4426" w:rsidRPr="00B82FD1">
        <w:rPr>
          <w:rStyle w:val="ListLabel13"/>
          <w:rFonts w:cs="Times New Roman"/>
          <w:lang w:val="ru-RU"/>
        </w:rPr>
        <w:t xml:space="preserve"> </w:t>
      </w:r>
      <w:r w:rsidR="0022687C" w:rsidRPr="00B82FD1">
        <w:rPr>
          <w:rStyle w:val="ListLabel13"/>
          <w:rFonts w:cs="Times New Roman"/>
          <w:lang w:val="ru-RU"/>
        </w:rPr>
        <w:t>плацентарного</w:t>
      </w:r>
      <w:r w:rsidR="00CA4426" w:rsidRPr="00B82FD1">
        <w:rPr>
          <w:rStyle w:val="ListLabel13"/>
          <w:rFonts w:cs="Times New Roman"/>
          <w:lang w:val="ru-RU"/>
        </w:rPr>
        <w:t xml:space="preserve"> </w:t>
      </w:r>
      <w:r w:rsidR="0022687C" w:rsidRPr="00B82FD1">
        <w:rPr>
          <w:rStyle w:val="ListLabel13"/>
          <w:rFonts w:cs="Times New Roman"/>
          <w:lang w:val="ru-RU"/>
        </w:rPr>
        <w:t>ложа</w:t>
      </w:r>
      <w:r w:rsidR="00CA4426" w:rsidRPr="00B82FD1">
        <w:rPr>
          <w:rStyle w:val="ListLabel13"/>
          <w:rFonts w:cs="Times New Roman"/>
          <w:lang w:val="ru-RU"/>
        </w:rPr>
        <w:t xml:space="preserve"> </w:t>
      </w:r>
      <w:r w:rsidR="00F860E5" w:rsidRPr="00B82FD1">
        <w:rPr>
          <w:rStyle w:val="ListLabel13"/>
          <w:rFonts w:cs="Times New Roman"/>
          <w:lang w:val="ru-RU"/>
        </w:rPr>
        <w:t>[10,</w:t>
      </w:r>
      <w:r w:rsidR="00CA4426" w:rsidRPr="00B82FD1">
        <w:rPr>
          <w:rStyle w:val="ListLabel13"/>
          <w:rFonts w:cs="Times New Roman"/>
          <w:lang w:val="ru-RU"/>
        </w:rPr>
        <w:t xml:space="preserve"> </w:t>
      </w:r>
      <w:r w:rsidR="00F860E5" w:rsidRPr="00B82FD1">
        <w:rPr>
          <w:rStyle w:val="ListLabel13"/>
          <w:rFonts w:cs="Times New Roman"/>
          <w:lang w:val="ru-RU"/>
        </w:rPr>
        <w:t>11</w:t>
      </w:r>
      <w:r w:rsidR="0022687C" w:rsidRPr="00B82FD1">
        <w:rPr>
          <w:rStyle w:val="ListLabel13"/>
          <w:rFonts w:cs="Times New Roman"/>
          <w:lang w:val="ru-RU"/>
        </w:rPr>
        <w:t>].</w:t>
      </w:r>
      <w:bookmarkEnd w:id="21"/>
      <w:bookmarkEnd w:id="22"/>
    </w:p>
    <w:p w14:paraId="1FF3C096" w14:textId="15797631" w:rsidR="0022687C" w:rsidRPr="00B82FD1" w:rsidRDefault="00BD49DF" w:rsidP="00E12BB7">
      <w:pPr>
        <w:rPr>
          <w:rStyle w:val="ListLabel13"/>
          <w:rFonts w:cs="Times New Roman"/>
          <w:lang w:val="ru-RU"/>
        </w:rPr>
      </w:pPr>
      <w:bookmarkStart w:id="23" w:name="_Toc22669424"/>
      <w:bookmarkStart w:id="24" w:name="_Toc22670295"/>
      <w:r>
        <w:rPr>
          <w:rStyle w:val="ListLabel13"/>
          <w:rFonts w:cs="Times New Roman"/>
          <w:lang w:val="ru-RU"/>
        </w:rPr>
        <w:t>ГТБ</w:t>
      </w:r>
      <w:r w:rsidR="0022687C" w:rsidRPr="00B82FD1">
        <w:rPr>
          <w:rStyle w:val="ListLabel13"/>
          <w:rFonts w:cs="Times New Roman"/>
          <w:lang w:val="ru-RU"/>
        </w:rPr>
        <w:t>,</w:t>
      </w:r>
      <w:r w:rsidR="00CA4426" w:rsidRPr="00B82FD1">
        <w:rPr>
          <w:rStyle w:val="ListLabel13"/>
          <w:rFonts w:cs="Times New Roman"/>
          <w:lang w:val="ru-RU"/>
        </w:rPr>
        <w:t xml:space="preserve"> </w:t>
      </w:r>
      <w:r w:rsidR="0022687C" w:rsidRPr="00B82FD1">
        <w:rPr>
          <w:rStyle w:val="ListLabel13"/>
          <w:rFonts w:cs="Times New Roman"/>
          <w:lang w:val="ru-RU"/>
        </w:rPr>
        <w:t>являясь</w:t>
      </w:r>
      <w:r w:rsidR="00CA4426" w:rsidRPr="00B82FD1">
        <w:rPr>
          <w:rStyle w:val="ListLabel13"/>
          <w:rFonts w:cs="Times New Roman"/>
          <w:lang w:val="ru-RU"/>
        </w:rPr>
        <w:t xml:space="preserve"> </w:t>
      </w:r>
      <w:r w:rsidR="0022687C" w:rsidRPr="00B82FD1">
        <w:rPr>
          <w:rStyle w:val="ListLabel13"/>
          <w:rFonts w:cs="Times New Roman"/>
          <w:lang w:val="ru-RU"/>
        </w:rPr>
        <w:t>результатом</w:t>
      </w:r>
      <w:r w:rsidR="00CA4426" w:rsidRPr="00B82FD1">
        <w:rPr>
          <w:rStyle w:val="ListLabel13"/>
          <w:rFonts w:cs="Times New Roman"/>
          <w:lang w:val="ru-RU"/>
        </w:rPr>
        <w:t xml:space="preserve"> </w:t>
      </w:r>
      <w:r w:rsidR="0022687C" w:rsidRPr="00B82FD1">
        <w:rPr>
          <w:rStyle w:val="ListLabel13"/>
          <w:rFonts w:cs="Times New Roman"/>
          <w:lang w:val="ru-RU"/>
        </w:rPr>
        <w:t>генетических</w:t>
      </w:r>
      <w:r w:rsidR="00CA4426" w:rsidRPr="00B82FD1">
        <w:rPr>
          <w:rStyle w:val="ListLabel13"/>
          <w:rFonts w:cs="Times New Roman"/>
          <w:lang w:val="ru-RU"/>
        </w:rPr>
        <w:t xml:space="preserve"> </w:t>
      </w:r>
      <w:r w:rsidR="0022687C" w:rsidRPr="00B82FD1">
        <w:rPr>
          <w:rStyle w:val="ListLabel13"/>
          <w:rFonts w:cs="Times New Roman"/>
          <w:lang w:val="ru-RU"/>
        </w:rPr>
        <w:t>нарушений</w:t>
      </w:r>
      <w:r w:rsidR="00CA4426" w:rsidRPr="00B82FD1">
        <w:rPr>
          <w:rStyle w:val="ListLabel13"/>
          <w:rFonts w:cs="Times New Roman"/>
          <w:lang w:val="ru-RU"/>
        </w:rPr>
        <w:t xml:space="preserve"> </w:t>
      </w:r>
      <w:r w:rsidR="0022687C" w:rsidRPr="00B82FD1">
        <w:rPr>
          <w:rStyle w:val="ListLabel13"/>
          <w:rFonts w:cs="Times New Roman"/>
          <w:lang w:val="ru-RU"/>
        </w:rPr>
        <w:t>развития</w:t>
      </w:r>
      <w:r w:rsidR="00CA4426" w:rsidRPr="00B82FD1">
        <w:rPr>
          <w:rStyle w:val="ListLabel13"/>
          <w:rFonts w:cs="Times New Roman"/>
          <w:lang w:val="ru-RU"/>
        </w:rPr>
        <w:t xml:space="preserve"> </w:t>
      </w:r>
      <w:r w:rsidR="0022687C" w:rsidRPr="00B82FD1">
        <w:rPr>
          <w:rStyle w:val="ListLabel13"/>
          <w:rFonts w:cs="Times New Roman"/>
          <w:lang w:val="ru-RU"/>
        </w:rPr>
        <w:t>эмбриона,</w:t>
      </w:r>
      <w:r w:rsidR="00CA4426" w:rsidRPr="00B82FD1">
        <w:rPr>
          <w:rStyle w:val="ListLabel13"/>
          <w:rFonts w:cs="Times New Roman"/>
          <w:lang w:val="ru-RU"/>
        </w:rPr>
        <w:t xml:space="preserve"> </w:t>
      </w:r>
      <w:r>
        <w:rPr>
          <w:rStyle w:val="ListLabel13"/>
          <w:rFonts w:cs="Times New Roman"/>
          <w:lang w:val="ru-RU"/>
        </w:rPr>
        <w:t>характеризуе</w:t>
      </w:r>
      <w:r w:rsidR="0022687C" w:rsidRPr="00B82FD1">
        <w:rPr>
          <w:rStyle w:val="ListLabel13"/>
          <w:rFonts w:cs="Times New Roman"/>
          <w:lang w:val="ru-RU"/>
        </w:rPr>
        <w:t>тся</w:t>
      </w:r>
      <w:r w:rsidR="00CA4426" w:rsidRPr="00B82FD1">
        <w:rPr>
          <w:rStyle w:val="ListLabel13"/>
          <w:rFonts w:cs="Times New Roman"/>
          <w:lang w:val="ru-RU"/>
        </w:rPr>
        <w:t xml:space="preserve"> </w:t>
      </w:r>
      <w:r w:rsidR="0022687C" w:rsidRPr="00B82FD1">
        <w:rPr>
          <w:rStyle w:val="ListLabel13"/>
          <w:rFonts w:cs="Times New Roman"/>
          <w:lang w:val="ru-RU"/>
        </w:rPr>
        <w:t>двумя</w:t>
      </w:r>
      <w:r w:rsidR="00CA4426" w:rsidRPr="00B82FD1">
        <w:rPr>
          <w:rStyle w:val="ListLabel13"/>
          <w:rFonts w:cs="Times New Roman"/>
          <w:lang w:val="ru-RU"/>
        </w:rPr>
        <w:t xml:space="preserve"> </w:t>
      </w:r>
      <w:r w:rsidR="0022687C" w:rsidRPr="00B82FD1">
        <w:rPr>
          <w:rStyle w:val="ListLabel13"/>
          <w:rFonts w:cs="Times New Roman"/>
          <w:lang w:val="ru-RU"/>
        </w:rPr>
        <w:t>различными</w:t>
      </w:r>
      <w:r w:rsidR="00CA4426" w:rsidRPr="00B82FD1">
        <w:rPr>
          <w:rStyle w:val="ListLabel13"/>
          <w:rFonts w:cs="Times New Roman"/>
          <w:lang w:val="ru-RU"/>
        </w:rPr>
        <w:t xml:space="preserve"> </w:t>
      </w:r>
      <w:r w:rsidR="0022687C" w:rsidRPr="00B82FD1">
        <w:rPr>
          <w:rStyle w:val="ListLabel13"/>
          <w:rFonts w:cs="Times New Roman"/>
          <w:lang w:val="ru-RU"/>
        </w:rPr>
        <w:t>биологическими</w:t>
      </w:r>
      <w:r w:rsidR="00CA4426" w:rsidRPr="00B82FD1">
        <w:rPr>
          <w:rStyle w:val="ListLabel13"/>
          <w:rFonts w:cs="Times New Roman"/>
          <w:lang w:val="ru-RU"/>
        </w:rPr>
        <w:t xml:space="preserve"> </w:t>
      </w:r>
      <w:r w:rsidR="0022687C" w:rsidRPr="00B82FD1">
        <w:rPr>
          <w:rStyle w:val="ListLabel13"/>
          <w:rFonts w:cs="Times New Roman"/>
          <w:lang w:val="ru-RU"/>
        </w:rPr>
        <w:t>процессами:</w:t>
      </w:r>
      <w:r w:rsidR="00CA4426" w:rsidRPr="00B82FD1">
        <w:rPr>
          <w:rStyle w:val="ListLabel13"/>
          <w:rFonts w:cs="Times New Roman"/>
          <w:lang w:val="ru-RU"/>
        </w:rPr>
        <w:t xml:space="preserve"> </w:t>
      </w:r>
      <w:r w:rsidR="0022687C" w:rsidRPr="00B82FD1">
        <w:rPr>
          <w:rStyle w:val="ListLabel13"/>
          <w:rFonts w:cs="Times New Roman"/>
          <w:lang w:val="ru-RU"/>
        </w:rPr>
        <w:t>персистенцией</w:t>
      </w:r>
      <w:r w:rsidR="00CA4426" w:rsidRPr="00B82FD1">
        <w:rPr>
          <w:rStyle w:val="ListLabel13"/>
          <w:rFonts w:cs="Times New Roman"/>
          <w:lang w:val="ru-RU"/>
        </w:rPr>
        <w:t xml:space="preserve"> </w:t>
      </w:r>
      <w:r w:rsidR="0022687C" w:rsidRPr="00B82FD1">
        <w:rPr>
          <w:rStyle w:val="ListLabel13"/>
          <w:rFonts w:cs="Times New Roman"/>
          <w:lang w:val="ru-RU"/>
        </w:rPr>
        <w:t>в</w:t>
      </w:r>
      <w:r w:rsidR="00CA4426" w:rsidRPr="00B82FD1">
        <w:rPr>
          <w:rStyle w:val="ListLabel13"/>
          <w:rFonts w:cs="Times New Roman"/>
          <w:lang w:val="ru-RU"/>
        </w:rPr>
        <w:t xml:space="preserve"> </w:t>
      </w:r>
      <w:r w:rsidR="0022687C" w:rsidRPr="00B82FD1">
        <w:rPr>
          <w:rStyle w:val="ListLabel13"/>
          <w:rFonts w:cs="Times New Roman"/>
          <w:lang w:val="ru-RU"/>
        </w:rPr>
        <w:t>организме</w:t>
      </w:r>
      <w:r w:rsidR="00CA4426" w:rsidRPr="00B82FD1">
        <w:rPr>
          <w:rStyle w:val="ListLabel13"/>
          <w:rFonts w:cs="Times New Roman"/>
          <w:lang w:val="ru-RU"/>
        </w:rPr>
        <w:t xml:space="preserve"> </w:t>
      </w:r>
      <w:r w:rsidR="0022687C" w:rsidRPr="00B82FD1">
        <w:rPr>
          <w:rStyle w:val="ListLabel13"/>
          <w:rFonts w:cs="Times New Roman"/>
          <w:lang w:val="ru-RU"/>
        </w:rPr>
        <w:t>матери</w:t>
      </w:r>
      <w:r w:rsidR="00CA4426" w:rsidRPr="00B82FD1">
        <w:rPr>
          <w:rStyle w:val="ListLabel13"/>
          <w:rFonts w:cs="Times New Roman"/>
          <w:lang w:val="ru-RU"/>
        </w:rPr>
        <w:t xml:space="preserve"> </w:t>
      </w:r>
      <w:r w:rsidR="0022687C" w:rsidRPr="00B82FD1">
        <w:rPr>
          <w:rStyle w:val="ListLabel13"/>
          <w:rFonts w:cs="Times New Roman"/>
          <w:lang w:val="ru-RU"/>
        </w:rPr>
        <w:t>трофобластических</w:t>
      </w:r>
      <w:r w:rsidR="00CA4426" w:rsidRPr="00B82FD1">
        <w:rPr>
          <w:rStyle w:val="ListLabel13"/>
          <w:rFonts w:cs="Times New Roman"/>
          <w:lang w:val="ru-RU"/>
        </w:rPr>
        <w:t xml:space="preserve"> </w:t>
      </w:r>
      <w:r w:rsidR="0022687C" w:rsidRPr="00B82FD1">
        <w:rPr>
          <w:rStyle w:val="ListLabel13"/>
          <w:rFonts w:cs="Times New Roman"/>
          <w:lang w:val="ru-RU"/>
        </w:rPr>
        <w:t>клеток</w:t>
      </w:r>
      <w:r w:rsidR="00CA4426" w:rsidRPr="00B82FD1">
        <w:rPr>
          <w:rStyle w:val="ListLabel13"/>
          <w:rFonts w:cs="Times New Roman"/>
          <w:lang w:val="ru-RU"/>
        </w:rPr>
        <w:t xml:space="preserve"> </w:t>
      </w:r>
      <w:r w:rsidR="0022687C" w:rsidRPr="00B82FD1">
        <w:rPr>
          <w:rStyle w:val="ListLabel13"/>
          <w:rFonts w:cs="Times New Roman"/>
          <w:lang w:val="ru-RU"/>
        </w:rPr>
        <w:t>после</w:t>
      </w:r>
      <w:r w:rsidR="00CA4426" w:rsidRPr="00B82FD1">
        <w:rPr>
          <w:rStyle w:val="ListLabel13"/>
          <w:rFonts w:cs="Times New Roman"/>
          <w:lang w:val="ru-RU"/>
        </w:rPr>
        <w:t xml:space="preserve"> </w:t>
      </w:r>
      <w:r w:rsidR="0022687C" w:rsidRPr="00B82FD1">
        <w:rPr>
          <w:rStyle w:val="ListLabel13"/>
          <w:rFonts w:cs="Times New Roman"/>
          <w:lang w:val="ru-RU"/>
        </w:rPr>
        <w:t>завершения</w:t>
      </w:r>
      <w:r w:rsidR="00CA4426" w:rsidRPr="00B82FD1">
        <w:rPr>
          <w:rStyle w:val="ListLabel13"/>
          <w:rFonts w:cs="Times New Roman"/>
          <w:lang w:val="ru-RU"/>
        </w:rPr>
        <w:t xml:space="preserve"> </w:t>
      </w:r>
      <w:r w:rsidR="0022687C" w:rsidRPr="00B82FD1">
        <w:rPr>
          <w:rStyle w:val="ListLabel13"/>
          <w:rFonts w:cs="Times New Roman"/>
          <w:lang w:val="ru-RU"/>
        </w:rPr>
        <w:t>беременности</w:t>
      </w:r>
      <w:r w:rsidR="00CA4426" w:rsidRPr="00B82FD1">
        <w:rPr>
          <w:rStyle w:val="ListLabel13"/>
          <w:rFonts w:cs="Times New Roman"/>
          <w:lang w:val="ru-RU"/>
        </w:rPr>
        <w:t xml:space="preserve"> </w:t>
      </w:r>
      <w:r w:rsidR="0022687C" w:rsidRPr="00B82FD1">
        <w:rPr>
          <w:rStyle w:val="ListLabel13"/>
          <w:rFonts w:cs="Times New Roman"/>
          <w:lang w:val="ru-RU"/>
        </w:rPr>
        <w:t>(феномен,</w:t>
      </w:r>
      <w:r w:rsidR="00CA4426" w:rsidRPr="00B82FD1">
        <w:rPr>
          <w:rStyle w:val="ListLabel13"/>
          <w:rFonts w:cs="Times New Roman"/>
          <w:lang w:val="ru-RU"/>
        </w:rPr>
        <w:t xml:space="preserve"> </w:t>
      </w:r>
      <w:r w:rsidR="0022687C" w:rsidRPr="00B82FD1">
        <w:rPr>
          <w:rStyle w:val="ListLabel13"/>
          <w:rFonts w:cs="Times New Roman"/>
          <w:lang w:val="ru-RU"/>
        </w:rPr>
        <w:t>наиболее</w:t>
      </w:r>
      <w:r w:rsidR="00CA4426" w:rsidRPr="00B82FD1">
        <w:rPr>
          <w:rStyle w:val="ListLabel13"/>
          <w:rFonts w:cs="Times New Roman"/>
          <w:lang w:val="ru-RU"/>
        </w:rPr>
        <w:t xml:space="preserve"> </w:t>
      </w:r>
      <w:r w:rsidR="0022687C" w:rsidRPr="00B82FD1">
        <w:rPr>
          <w:rStyle w:val="ListLabel13"/>
          <w:rFonts w:cs="Times New Roman"/>
          <w:lang w:val="ru-RU"/>
        </w:rPr>
        <w:t>часто</w:t>
      </w:r>
      <w:r w:rsidR="00CA4426" w:rsidRPr="00B82FD1">
        <w:rPr>
          <w:rStyle w:val="ListLabel13"/>
          <w:rFonts w:cs="Times New Roman"/>
          <w:lang w:val="ru-RU"/>
        </w:rPr>
        <w:t xml:space="preserve"> </w:t>
      </w:r>
      <w:r w:rsidR="0022687C" w:rsidRPr="00B82FD1">
        <w:rPr>
          <w:rStyle w:val="ListLabel13"/>
          <w:rFonts w:cs="Times New Roman"/>
          <w:lang w:val="ru-RU"/>
        </w:rPr>
        <w:t>встречается</w:t>
      </w:r>
      <w:r w:rsidR="00CA4426" w:rsidRPr="00B82FD1">
        <w:rPr>
          <w:rStyle w:val="ListLabel13"/>
          <w:rFonts w:cs="Times New Roman"/>
          <w:lang w:val="ru-RU"/>
        </w:rPr>
        <w:t xml:space="preserve"> </w:t>
      </w:r>
      <w:r w:rsidR="0022687C" w:rsidRPr="00B82FD1">
        <w:rPr>
          <w:rStyle w:val="ListLabel13"/>
          <w:rFonts w:cs="Times New Roman"/>
          <w:lang w:val="ru-RU"/>
        </w:rPr>
        <w:t>после</w:t>
      </w:r>
      <w:r w:rsidR="00CA4426" w:rsidRPr="00B82FD1">
        <w:rPr>
          <w:rStyle w:val="ListLabel13"/>
          <w:rFonts w:cs="Times New Roman"/>
          <w:lang w:val="ru-RU"/>
        </w:rPr>
        <w:t xml:space="preserve"> </w:t>
      </w:r>
      <w:r w:rsidR="00522BD7" w:rsidRPr="00B82FD1">
        <w:rPr>
          <w:rStyle w:val="ListLabel13"/>
          <w:rFonts w:cs="Times New Roman"/>
          <w:lang w:val="ru-RU"/>
        </w:rPr>
        <w:t>ЧПЗ</w:t>
      </w:r>
      <w:r w:rsidR="00CA4426" w:rsidRPr="00B82FD1">
        <w:rPr>
          <w:rStyle w:val="ListLabel13"/>
          <w:rFonts w:cs="Times New Roman"/>
          <w:lang w:val="ru-RU"/>
        </w:rPr>
        <w:t xml:space="preserve"> </w:t>
      </w:r>
      <w:r w:rsidR="0022687C" w:rsidRPr="00B82FD1">
        <w:rPr>
          <w:rStyle w:val="ListLabel13"/>
          <w:rFonts w:cs="Times New Roman"/>
          <w:lang w:val="ru-RU"/>
        </w:rPr>
        <w:t>или</w:t>
      </w:r>
      <w:r w:rsidR="00CA4426" w:rsidRPr="00B82FD1">
        <w:rPr>
          <w:rStyle w:val="ListLabel13"/>
          <w:rFonts w:cs="Times New Roman"/>
          <w:lang w:val="ru-RU"/>
        </w:rPr>
        <w:t xml:space="preserve"> </w:t>
      </w:r>
      <w:r w:rsidR="00522BD7" w:rsidRPr="00B82FD1">
        <w:rPr>
          <w:rStyle w:val="ListLabel13"/>
          <w:rFonts w:cs="Times New Roman"/>
          <w:lang w:val="ru-RU"/>
        </w:rPr>
        <w:t>ППЗ</w:t>
      </w:r>
      <w:r w:rsidR="0022687C" w:rsidRPr="00B82FD1">
        <w:rPr>
          <w:rStyle w:val="ListLabel13"/>
          <w:rFonts w:cs="Times New Roman"/>
          <w:lang w:val="ru-RU"/>
        </w:rPr>
        <w:t>)</w:t>
      </w:r>
      <w:r w:rsidR="00CA4426" w:rsidRPr="00B82FD1">
        <w:rPr>
          <w:rStyle w:val="ListLabel13"/>
          <w:rFonts w:cs="Times New Roman"/>
          <w:lang w:val="ru-RU"/>
        </w:rPr>
        <w:t xml:space="preserve"> </w:t>
      </w:r>
      <w:r w:rsidR="0022687C" w:rsidRPr="00B82FD1">
        <w:rPr>
          <w:rStyle w:val="ListLabel13"/>
          <w:rFonts w:cs="Times New Roman"/>
          <w:lang w:val="ru-RU"/>
        </w:rPr>
        <w:t>и</w:t>
      </w:r>
      <w:r w:rsidR="00CA4426" w:rsidRPr="00B82FD1">
        <w:rPr>
          <w:rStyle w:val="ListLabel13"/>
          <w:rFonts w:cs="Times New Roman"/>
          <w:lang w:val="ru-RU"/>
        </w:rPr>
        <w:t xml:space="preserve"> </w:t>
      </w:r>
      <w:r w:rsidR="0022687C" w:rsidRPr="00B82FD1">
        <w:rPr>
          <w:rStyle w:val="ListLabel13"/>
          <w:rFonts w:cs="Times New Roman"/>
          <w:lang w:val="ru-RU"/>
        </w:rPr>
        <w:t>трофобластической</w:t>
      </w:r>
      <w:r w:rsidR="00CA4426" w:rsidRPr="00B82FD1">
        <w:rPr>
          <w:rStyle w:val="ListLabel13"/>
          <w:rFonts w:cs="Times New Roman"/>
          <w:lang w:val="ru-RU"/>
        </w:rPr>
        <w:t xml:space="preserve"> </w:t>
      </w:r>
      <w:r w:rsidR="0022687C" w:rsidRPr="00B82FD1">
        <w:rPr>
          <w:rStyle w:val="ListLabel13"/>
          <w:rFonts w:cs="Times New Roman"/>
          <w:lang w:val="ru-RU"/>
        </w:rPr>
        <w:t>малигнизацией</w:t>
      </w:r>
      <w:r w:rsidR="00CA4426" w:rsidRPr="00B82FD1">
        <w:rPr>
          <w:rStyle w:val="ListLabel13"/>
          <w:rFonts w:cs="Times New Roman"/>
          <w:lang w:val="ru-RU"/>
        </w:rPr>
        <w:t xml:space="preserve"> </w:t>
      </w:r>
      <w:r w:rsidR="0022687C" w:rsidRPr="00B82FD1">
        <w:rPr>
          <w:rStyle w:val="ListLabel13"/>
          <w:rFonts w:cs="Times New Roman"/>
          <w:lang w:val="ru-RU"/>
        </w:rPr>
        <w:t>(</w:t>
      </w:r>
      <w:r w:rsidR="00AD2BCB" w:rsidRPr="00B82FD1">
        <w:rPr>
          <w:rStyle w:val="ListLabel13"/>
          <w:rFonts w:cs="Times New Roman"/>
          <w:lang w:val="ru-RU"/>
        </w:rPr>
        <w:t>ИПЗ</w:t>
      </w:r>
      <w:r w:rsidR="0022687C" w:rsidRPr="00B82FD1">
        <w:rPr>
          <w:rStyle w:val="ListLabel13"/>
          <w:rFonts w:cs="Times New Roman"/>
          <w:lang w:val="ru-RU"/>
        </w:rPr>
        <w:t>,</w:t>
      </w:r>
      <w:r w:rsidR="00CA4426" w:rsidRPr="00B82FD1">
        <w:rPr>
          <w:rStyle w:val="ListLabel13"/>
          <w:rFonts w:cs="Times New Roman"/>
          <w:lang w:val="ru-RU"/>
        </w:rPr>
        <w:t xml:space="preserve"> </w:t>
      </w:r>
      <w:r w:rsidR="0022687C" w:rsidRPr="00B82FD1">
        <w:rPr>
          <w:rStyle w:val="ListLabel13"/>
          <w:rFonts w:cs="Times New Roman"/>
          <w:lang w:val="ru-RU"/>
        </w:rPr>
        <w:t>хориокарцинома,</w:t>
      </w:r>
      <w:r w:rsidR="00CA4426" w:rsidRPr="00B82FD1">
        <w:rPr>
          <w:rStyle w:val="ListLabel13"/>
          <w:rFonts w:cs="Times New Roman"/>
          <w:lang w:val="ru-RU"/>
        </w:rPr>
        <w:t xml:space="preserve"> </w:t>
      </w:r>
      <w:r w:rsidR="0022687C" w:rsidRPr="00B82FD1">
        <w:rPr>
          <w:rStyle w:val="ListLabel13"/>
          <w:rFonts w:cs="Times New Roman"/>
          <w:lang w:val="ru-RU"/>
        </w:rPr>
        <w:t>опухоль</w:t>
      </w:r>
      <w:r w:rsidR="00CA4426" w:rsidRPr="00B82FD1">
        <w:rPr>
          <w:rStyle w:val="ListLabel13"/>
          <w:rFonts w:cs="Times New Roman"/>
          <w:lang w:val="ru-RU"/>
        </w:rPr>
        <w:t xml:space="preserve"> </w:t>
      </w:r>
      <w:r w:rsidR="0022687C" w:rsidRPr="00B82FD1">
        <w:rPr>
          <w:rStyle w:val="ListLabel13"/>
          <w:rFonts w:cs="Times New Roman"/>
          <w:lang w:val="ru-RU"/>
        </w:rPr>
        <w:t>плацентарного</w:t>
      </w:r>
      <w:r w:rsidR="00CA4426" w:rsidRPr="00B82FD1">
        <w:rPr>
          <w:rStyle w:val="ListLabel13"/>
          <w:rFonts w:cs="Times New Roman"/>
          <w:lang w:val="ru-RU"/>
        </w:rPr>
        <w:t xml:space="preserve"> </w:t>
      </w:r>
      <w:r w:rsidR="0022687C" w:rsidRPr="00B82FD1">
        <w:rPr>
          <w:rStyle w:val="ListLabel13"/>
          <w:rFonts w:cs="Times New Roman"/>
          <w:lang w:val="ru-RU"/>
        </w:rPr>
        <w:t>ложа,</w:t>
      </w:r>
      <w:r w:rsidR="00CA4426" w:rsidRPr="00B82FD1">
        <w:rPr>
          <w:rStyle w:val="ListLabel13"/>
          <w:rFonts w:cs="Times New Roman"/>
          <w:lang w:val="ru-RU"/>
        </w:rPr>
        <w:t xml:space="preserve"> </w:t>
      </w:r>
      <w:r w:rsidR="0022687C" w:rsidRPr="00B82FD1">
        <w:rPr>
          <w:rStyle w:val="ListLabel13"/>
          <w:rFonts w:cs="Times New Roman"/>
          <w:lang w:val="ru-RU"/>
        </w:rPr>
        <w:t>эпителиоидная</w:t>
      </w:r>
      <w:r w:rsidR="00CA4426" w:rsidRPr="00B82FD1">
        <w:rPr>
          <w:rStyle w:val="ListLabel13"/>
          <w:rFonts w:cs="Times New Roman"/>
          <w:lang w:val="ru-RU"/>
        </w:rPr>
        <w:t xml:space="preserve"> </w:t>
      </w:r>
      <w:r w:rsidR="0022687C" w:rsidRPr="00B82FD1">
        <w:rPr>
          <w:rStyle w:val="ListLabel13"/>
          <w:rFonts w:cs="Times New Roman"/>
          <w:lang w:val="ru-RU"/>
        </w:rPr>
        <w:t>опухоль).</w:t>
      </w:r>
      <w:r w:rsidR="00CA4426" w:rsidRPr="00B82FD1">
        <w:rPr>
          <w:rStyle w:val="ListLabel13"/>
          <w:rFonts w:cs="Times New Roman"/>
          <w:lang w:val="ru-RU"/>
        </w:rPr>
        <w:t xml:space="preserve"> </w:t>
      </w:r>
      <w:r w:rsidR="0022687C" w:rsidRPr="00B82FD1">
        <w:rPr>
          <w:rStyle w:val="ListLabel13"/>
          <w:rFonts w:cs="Times New Roman"/>
          <w:lang w:val="ru-RU"/>
        </w:rPr>
        <w:t>Заболевание</w:t>
      </w:r>
      <w:r w:rsidR="00CA4426" w:rsidRPr="00B82FD1">
        <w:rPr>
          <w:rStyle w:val="ListLabel13"/>
          <w:rFonts w:cs="Times New Roman"/>
          <w:lang w:val="ru-RU"/>
        </w:rPr>
        <w:t xml:space="preserve"> </w:t>
      </w:r>
      <w:r w:rsidR="0022687C" w:rsidRPr="00B82FD1">
        <w:rPr>
          <w:rStyle w:val="ListLabel13"/>
          <w:rFonts w:cs="Times New Roman"/>
          <w:lang w:val="ru-RU"/>
        </w:rPr>
        <w:t>сопровождается</w:t>
      </w:r>
      <w:r w:rsidR="00CA4426" w:rsidRPr="00B82FD1">
        <w:rPr>
          <w:rStyle w:val="ListLabel13"/>
          <w:rFonts w:cs="Times New Roman"/>
          <w:lang w:val="ru-RU"/>
        </w:rPr>
        <w:t xml:space="preserve"> </w:t>
      </w:r>
      <w:r w:rsidR="0022687C" w:rsidRPr="00B82FD1">
        <w:rPr>
          <w:rStyle w:val="ListLabel13"/>
          <w:rFonts w:cs="Times New Roman"/>
          <w:lang w:val="ru-RU"/>
        </w:rPr>
        <w:t>специфическими</w:t>
      </w:r>
      <w:r w:rsidR="00CA4426" w:rsidRPr="00B82FD1">
        <w:rPr>
          <w:rStyle w:val="ListLabel13"/>
          <w:rFonts w:cs="Times New Roman"/>
          <w:lang w:val="ru-RU"/>
        </w:rPr>
        <w:t xml:space="preserve"> </w:t>
      </w:r>
      <w:r w:rsidR="0022687C" w:rsidRPr="00B82FD1">
        <w:rPr>
          <w:rStyle w:val="ListLabel13"/>
          <w:rFonts w:cs="Times New Roman"/>
          <w:lang w:val="ru-RU"/>
        </w:rPr>
        <w:t>паранеопластическими</w:t>
      </w:r>
      <w:r w:rsidR="00CA4426" w:rsidRPr="00B82FD1">
        <w:rPr>
          <w:rStyle w:val="ListLabel13"/>
          <w:rFonts w:cs="Times New Roman"/>
          <w:lang w:val="ru-RU"/>
        </w:rPr>
        <w:t xml:space="preserve"> </w:t>
      </w:r>
      <w:r w:rsidR="0022687C" w:rsidRPr="00B82FD1">
        <w:rPr>
          <w:rStyle w:val="ListLabel13"/>
          <w:rFonts w:cs="Times New Roman"/>
          <w:lang w:val="ru-RU"/>
        </w:rPr>
        <w:t>нарушениями,</w:t>
      </w:r>
      <w:r w:rsidR="00CA4426" w:rsidRPr="00B82FD1">
        <w:rPr>
          <w:rStyle w:val="ListLabel13"/>
          <w:rFonts w:cs="Times New Roman"/>
          <w:lang w:val="ru-RU"/>
        </w:rPr>
        <w:t xml:space="preserve"> </w:t>
      </w:r>
      <w:r w:rsidR="0022687C" w:rsidRPr="00B82FD1">
        <w:rPr>
          <w:rStyle w:val="ListLabel13"/>
          <w:rFonts w:cs="Times New Roman"/>
          <w:lang w:val="ru-RU"/>
        </w:rPr>
        <w:t>возникающими</w:t>
      </w:r>
      <w:r w:rsidR="00CA4426" w:rsidRPr="00B82FD1">
        <w:rPr>
          <w:rStyle w:val="ListLabel13"/>
          <w:rFonts w:cs="Times New Roman"/>
          <w:lang w:val="ru-RU"/>
        </w:rPr>
        <w:t xml:space="preserve"> </w:t>
      </w:r>
      <w:r w:rsidR="0022687C" w:rsidRPr="00B82FD1">
        <w:rPr>
          <w:rStyle w:val="ListLabel13"/>
          <w:rFonts w:cs="Times New Roman"/>
          <w:lang w:val="ru-RU"/>
        </w:rPr>
        <w:t>в</w:t>
      </w:r>
      <w:r w:rsidR="00CA4426" w:rsidRPr="00B82FD1">
        <w:rPr>
          <w:rStyle w:val="ListLabel13"/>
          <w:rFonts w:cs="Times New Roman"/>
          <w:lang w:val="ru-RU"/>
        </w:rPr>
        <w:t xml:space="preserve"> </w:t>
      </w:r>
      <w:r w:rsidR="0022687C" w:rsidRPr="00B82FD1">
        <w:rPr>
          <w:rStyle w:val="ListLabel13"/>
          <w:rFonts w:cs="Times New Roman"/>
          <w:lang w:val="ru-RU"/>
        </w:rPr>
        <w:t>результате</w:t>
      </w:r>
      <w:r w:rsidR="00CA4426" w:rsidRPr="00B82FD1">
        <w:rPr>
          <w:rStyle w:val="ListLabel13"/>
          <w:rFonts w:cs="Times New Roman"/>
          <w:lang w:val="ru-RU"/>
        </w:rPr>
        <w:t xml:space="preserve"> </w:t>
      </w:r>
      <w:r w:rsidR="0022687C" w:rsidRPr="00B82FD1">
        <w:rPr>
          <w:rStyle w:val="ListLabel13"/>
          <w:rFonts w:cs="Times New Roman"/>
          <w:lang w:val="ru-RU"/>
        </w:rPr>
        <w:t>гиперэкспрессии</w:t>
      </w:r>
      <w:r w:rsidR="00CA4426" w:rsidRPr="00B82FD1">
        <w:rPr>
          <w:rStyle w:val="ListLabel13"/>
          <w:rFonts w:cs="Times New Roman"/>
          <w:lang w:val="ru-RU"/>
        </w:rPr>
        <w:t xml:space="preserve"> </w:t>
      </w:r>
      <w:r w:rsidR="0022687C" w:rsidRPr="00B82FD1">
        <w:rPr>
          <w:rStyle w:val="ListLabel13"/>
          <w:rFonts w:cs="Times New Roman"/>
          <w:lang w:val="ru-RU"/>
        </w:rPr>
        <w:t>и</w:t>
      </w:r>
      <w:r w:rsidR="00CA4426" w:rsidRPr="00B82FD1">
        <w:rPr>
          <w:rStyle w:val="ListLabel13"/>
          <w:rFonts w:cs="Times New Roman"/>
          <w:lang w:val="ru-RU"/>
        </w:rPr>
        <w:t xml:space="preserve"> </w:t>
      </w:r>
      <w:r w:rsidR="0022687C" w:rsidRPr="00B82FD1">
        <w:rPr>
          <w:rStyle w:val="ListLabel13"/>
          <w:rFonts w:cs="Times New Roman"/>
          <w:lang w:val="ru-RU"/>
        </w:rPr>
        <w:t>секреции</w:t>
      </w:r>
      <w:r w:rsidR="00CA4426" w:rsidRPr="00B82FD1">
        <w:rPr>
          <w:rStyle w:val="ListLabel13"/>
          <w:rFonts w:cs="Times New Roman"/>
          <w:lang w:val="ru-RU"/>
        </w:rPr>
        <w:t xml:space="preserve"> </w:t>
      </w:r>
      <w:r w:rsidR="0022687C" w:rsidRPr="00B82FD1">
        <w:rPr>
          <w:rStyle w:val="ListLabel13"/>
          <w:rFonts w:cs="Times New Roman"/>
          <w:lang w:val="ru-RU"/>
        </w:rPr>
        <w:t>гормонов</w:t>
      </w:r>
      <w:r w:rsidR="00CA4426" w:rsidRPr="00B82FD1">
        <w:rPr>
          <w:rStyle w:val="ListLabel13"/>
          <w:rFonts w:cs="Times New Roman"/>
          <w:lang w:val="ru-RU"/>
        </w:rPr>
        <w:t xml:space="preserve"> </w:t>
      </w:r>
      <w:r w:rsidR="0022687C" w:rsidRPr="00B82FD1">
        <w:rPr>
          <w:rStyle w:val="ListLabel13"/>
          <w:rFonts w:cs="Times New Roman"/>
          <w:lang w:val="ru-RU"/>
        </w:rPr>
        <w:t>беременности,</w:t>
      </w:r>
      <w:r w:rsidR="00CA4426" w:rsidRPr="00B82FD1">
        <w:rPr>
          <w:rStyle w:val="ListLabel13"/>
          <w:rFonts w:cs="Times New Roman"/>
          <w:lang w:val="ru-RU"/>
        </w:rPr>
        <w:t xml:space="preserve"> </w:t>
      </w:r>
      <w:r w:rsidR="0022687C" w:rsidRPr="00B82FD1">
        <w:rPr>
          <w:rStyle w:val="ListLabel13"/>
          <w:rFonts w:cs="Times New Roman"/>
          <w:lang w:val="ru-RU"/>
        </w:rPr>
        <w:t>в</w:t>
      </w:r>
      <w:r w:rsidR="00CA4426" w:rsidRPr="00B82FD1">
        <w:rPr>
          <w:rStyle w:val="ListLabel13"/>
          <w:rFonts w:cs="Times New Roman"/>
          <w:lang w:val="ru-RU"/>
        </w:rPr>
        <w:t xml:space="preserve"> </w:t>
      </w:r>
      <w:r w:rsidR="0022687C" w:rsidRPr="00B82FD1">
        <w:rPr>
          <w:rStyle w:val="ListLabel13"/>
          <w:rFonts w:cs="Times New Roman"/>
          <w:lang w:val="ru-RU"/>
        </w:rPr>
        <w:t>частности</w:t>
      </w:r>
      <w:r w:rsidR="00CA4426" w:rsidRPr="00B82FD1">
        <w:rPr>
          <w:rStyle w:val="ListLabel13"/>
          <w:rFonts w:cs="Times New Roman"/>
          <w:lang w:val="ru-RU"/>
        </w:rPr>
        <w:t xml:space="preserve"> </w:t>
      </w:r>
      <w:r w:rsidR="00AD2BCB" w:rsidRPr="00B82FD1">
        <w:rPr>
          <w:rStyle w:val="ListLabel13"/>
          <w:rFonts w:cs="Times New Roman"/>
          <w:lang w:val="ru-RU"/>
        </w:rPr>
        <w:t>хорионического</w:t>
      </w:r>
      <w:r w:rsidR="00CA4426" w:rsidRPr="00B82FD1">
        <w:rPr>
          <w:rStyle w:val="ListLabel13"/>
          <w:rFonts w:cs="Times New Roman"/>
          <w:lang w:val="ru-RU"/>
        </w:rPr>
        <w:t xml:space="preserve"> </w:t>
      </w:r>
      <w:r w:rsidR="00AD2BCB" w:rsidRPr="00B82FD1">
        <w:rPr>
          <w:rStyle w:val="ListLabel13"/>
          <w:rFonts w:cs="Times New Roman"/>
          <w:lang w:val="ru-RU"/>
        </w:rPr>
        <w:t>гонадотропина</w:t>
      </w:r>
      <w:r w:rsidR="00CA4426" w:rsidRPr="00B82FD1">
        <w:rPr>
          <w:rStyle w:val="ListLabel13"/>
          <w:rFonts w:cs="Times New Roman"/>
          <w:lang w:val="ru-RU"/>
        </w:rPr>
        <w:t xml:space="preserve"> </w:t>
      </w:r>
      <w:r w:rsidR="00AD2BCB" w:rsidRPr="00B82FD1">
        <w:rPr>
          <w:rStyle w:val="ListLabel13"/>
          <w:rFonts w:cs="Times New Roman"/>
          <w:lang w:val="ru-RU"/>
        </w:rPr>
        <w:t>человека</w:t>
      </w:r>
      <w:r w:rsidR="00CA4426" w:rsidRPr="00B82FD1">
        <w:rPr>
          <w:rStyle w:val="ListLabel13"/>
          <w:rFonts w:cs="Times New Roman"/>
          <w:lang w:val="ru-RU"/>
        </w:rPr>
        <w:t xml:space="preserve"> </w:t>
      </w:r>
      <w:r w:rsidR="00AD2BCB" w:rsidRPr="00B82FD1">
        <w:rPr>
          <w:rStyle w:val="ListLabel13"/>
          <w:rFonts w:cs="Times New Roman"/>
          <w:lang w:val="ru-RU"/>
        </w:rPr>
        <w:t>(далее</w:t>
      </w:r>
      <w:r w:rsidR="00CA4426" w:rsidRPr="00B82FD1">
        <w:rPr>
          <w:rStyle w:val="ListLabel13"/>
          <w:rFonts w:cs="Times New Roman"/>
          <w:lang w:val="ru-RU"/>
        </w:rPr>
        <w:t xml:space="preserve"> </w:t>
      </w:r>
      <w:r w:rsidR="00AD2BCB" w:rsidRPr="00B82FD1">
        <w:rPr>
          <w:rStyle w:val="ListLabel13"/>
          <w:rFonts w:cs="Times New Roman"/>
          <w:lang w:val="ru-RU"/>
        </w:rPr>
        <w:t>–</w:t>
      </w:r>
      <w:r w:rsidR="00CA4426" w:rsidRPr="00B82FD1">
        <w:rPr>
          <w:rStyle w:val="ListLabel13"/>
          <w:rFonts w:cs="Times New Roman"/>
          <w:lang w:val="ru-RU"/>
        </w:rPr>
        <w:t xml:space="preserve"> </w:t>
      </w:r>
      <w:r w:rsidR="0022687C" w:rsidRPr="00B82FD1">
        <w:rPr>
          <w:rStyle w:val="ListLabel13"/>
          <w:rFonts w:cs="Times New Roman"/>
          <w:lang w:val="ru-RU"/>
        </w:rPr>
        <w:t>ХГЧ</w:t>
      </w:r>
      <w:r w:rsidR="00AD2BCB" w:rsidRPr="00B82FD1">
        <w:rPr>
          <w:rStyle w:val="ListLabel13"/>
          <w:rFonts w:cs="Times New Roman"/>
          <w:lang w:val="ru-RU"/>
        </w:rPr>
        <w:t>)</w:t>
      </w:r>
      <w:r w:rsidR="0022687C" w:rsidRPr="00B82FD1">
        <w:rPr>
          <w:rStyle w:val="ListLabel13"/>
          <w:rFonts w:cs="Times New Roman"/>
          <w:lang w:val="ru-RU"/>
        </w:rPr>
        <w:t>.</w:t>
      </w:r>
      <w:r w:rsidR="00CA4426" w:rsidRPr="00B82FD1">
        <w:rPr>
          <w:rStyle w:val="ListLabel13"/>
          <w:rFonts w:cs="Times New Roman"/>
          <w:lang w:val="ru-RU"/>
        </w:rPr>
        <w:t xml:space="preserve"> </w:t>
      </w:r>
      <w:r w:rsidR="0022687C" w:rsidRPr="00B82FD1">
        <w:rPr>
          <w:rStyle w:val="ListLabel13"/>
          <w:rFonts w:cs="Times New Roman"/>
          <w:lang w:val="ru-RU"/>
        </w:rPr>
        <w:t>Этиология</w:t>
      </w:r>
      <w:r w:rsidR="00CA4426" w:rsidRPr="00B82FD1">
        <w:rPr>
          <w:rStyle w:val="ListLabel13"/>
          <w:rFonts w:cs="Times New Roman"/>
          <w:lang w:val="ru-RU"/>
        </w:rPr>
        <w:t xml:space="preserve"> </w:t>
      </w:r>
      <w:r>
        <w:rPr>
          <w:rStyle w:val="ListLabel13"/>
          <w:rFonts w:cs="Times New Roman"/>
          <w:lang w:val="ru-RU"/>
        </w:rPr>
        <w:t>Г</w:t>
      </w:r>
      <w:r w:rsidR="0022687C" w:rsidRPr="00B82FD1">
        <w:rPr>
          <w:rStyle w:val="ListLabel13"/>
          <w:rFonts w:cs="Times New Roman"/>
          <w:lang w:val="ru-RU"/>
        </w:rPr>
        <w:t>ТБ</w:t>
      </w:r>
      <w:r w:rsidR="00CA4426" w:rsidRPr="00B82FD1">
        <w:rPr>
          <w:rStyle w:val="ListLabel13"/>
          <w:rFonts w:cs="Times New Roman"/>
          <w:lang w:val="ru-RU"/>
        </w:rPr>
        <w:t xml:space="preserve"> </w:t>
      </w:r>
      <w:r w:rsidR="0022687C" w:rsidRPr="00B82FD1">
        <w:rPr>
          <w:rStyle w:val="ListLabel13"/>
          <w:rFonts w:cs="Times New Roman"/>
          <w:lang w:val="ru-RU"/>
        </w:rPr>
        <w:t>включает</w:t>
      </w:r>
      <w:r w:rsidR="00CA4426" w:rsidRPr="00B82FD1">
        <w:rPr>
          <w:rStyle w:val="ListLabel13"/>
          <w:rFonts w:cs="Times New Roman"/>
          <w:lang w:val="ru-RU"/>
        </w:rPr>
        <w:t xml:space="preserve"> </w:t>
      </w:r>
      <w:r w:rsidR="0022687C" w:rsidRPr="00B82FD1">
        <w:rPr>
          <w:rStyle w:val="ListLabel13"/>
          <w:rFonts w:cs="Times New Roman"/>
          <w:lang w:val="ru-RU"/>
        </w:rPr>
        <w:t>не</w:t>
      </w:r>
      <w:r w:rsidR="00CA4426" w:rsidRPr="00B82FD1">
        <w:rPr>
          <w:rStyle w:val="ListLabel13"/>
          <w:rFonts w:cs="Times New Roman"/>
          <w:lang w:val="ru-RU"/>
        </w:rPr>
        <w:t xml:space="preserve"> </w:t>
      </w:r>
      <w:r w:rsidR="0022687C" w:rsidRPr="00B82FD1">
        <w:rPr>
          <w:rStyle w:val="ListLabel13"/>
          <w:rFonts w:cs="Times New Roman"/>
          <w:lang w:val="ru-RU"/>
        </w:rPr>
        <w:t>только</w:t>
      </w:r>
      <w:r w:rsidR="00CA4426" w:rsidRPr="00B82FD1">
        <w:rPr>
          <w:rStyle w:val="ListLabel13"/>
          <w:rFonts w:cs="Times New Roman"/>
          <w:lang w:val="ru-RU"/>
        </w:rPr>
        <w:t xml:space="preserve"> </w:t>
      </w:r>
      <w:r w:rsidR="0022687C" w:rsidRPr="00B82FD1">
        <w:rPr>
          <w:rStyle w:val="ListLabel13"/>
          <w:rFonts w:cs="Times New Roman"/>
          <w:lang w:val="ru-RU"/>
        </w:rPr>
        <w:t>хромосомные</w:t>
      </w:r>
      <w:r w:rsidR="00CA4426" w:rsidRPr="00B82FD1">
        <w:rPr>
          <w:rStyle w:val="ListLabel13"/>
          <w:rFonts w:cs="Times New Roman"/>
          <w:lang w:val="ru-RU"/>
        </w:rPr>
        <w:t xml:space="preserve"> </w:t>
      </w:r>
      <w:r w:rsidR="0022687C" w:rsidRPr="00B82FD1">
        <w:rPr>
          <w:rStyle w:val="ListLabel13"/>
          <w:rFonts w:cs="Times New Roman"/>
          <w:lang w:val="ru-RU"/>
        </w:rPr>
        <w:t>аномалии</w:t>
      </w:r>
      <w:r w:rsidR="00CA4426" w:rsidRPr="00B82FD1">
        <w:rPr>
          <w:rStyle w:val="ListLabel13"/>
          <w:rFonts w:cs="Times New Roman"/>
          <w:lang w:val="ru-RU"/>
        </w:rPr>
        <w:t xml:space="preserve"> </w:t>
      </w:r>
      <w:r w:rsidR="0022687C" w:rsidRPr="00B82FD1">
        <w:rPr>
          <w:rStyle w:val="ListLabel13"/>
          <w:rFonts w:cs="Times New Roman"/>
          <w:lang w:val="ru-RU"/>
        </w:rPr>
        <w:t>в</w:t>
      </w:r>
      <w:r w:rsidR="00CA4426" w:rsidRPr="00B82FD1">
        <w:rPr>
          <w:rStyle w:val="ListLabel13"/>
          <w:rFonts w:cs="Times New Roman"/>
          <w:lang w:val="ru-RU"/>
        </w:rPr>
        <w:t xml:space="preserve"> </w:t>
      </w:r>
      <w:r w:rsidR="0022687C" w:rsidRPr="00B82FD1">
        <w:rPr>
          <w:rStyle w:val="ListLabel13"/>
          <w:rFonts w:cs="Times New Roman"/>
          <w:lang w:val="ru-RU"/>
        </w:rPr>
        <w:t>развитии</w:t>
      </w:r>
      <w:r w:rsidR="00CA4426" w:rsidRPr="00B82FD1">
        <w:rPr>
          <w:rStyle w:val="ListLabel13"/>
          <w:rFonts w:cs="Times New Roman"/>
          <w:lang w:val="ru-RU"/>
        </w:rPr>
        <w:t xml:space="preserve"> </w:t>
      </w:r>
      <w:r w:rsidR="0022687C" w:rsidRPr="00B82FD1">
        <w:rPr>
          <w:rStyle w:val="ListLabel13"/>
          <w:rFonts w:cs="Times New Roman"/>
          <w:lang w:val="ru-RU"/>
        </w:rPr>
        <w:t>эмбриона,</w:t>
      </w:r>
      <w:r w:rsidR="00CA4426" w:rsidRPr="00B82FD1">
        <w:rPr>
          <w:rStyle w:val="ListLabel13"/>
          <w:rFonts w:cs="Times New Roman"/>
          <w:lang w:val="ru-RU"/>
        </w:rPr>
        <w:t xml:space="preserve"> </w:t>
      </w:r>
      <w:r w:rsidR="0022687C" w:rsidRPr="00B82FD1">
        <w:rPr>
          <w:rStyle w:val="ListLabel13"/>
          <w:rFonts w:cs="Times New Roman"/>
          <w:lang w:val="ru-RU"/>
        </w:rPr>
        <w:t>но</w:t>
      </w:r>
      <w:r w:rsidR="00CA4426" w:rsidRPr="00B82FD1">
        <w:rPr>
          <w:rStyle w:val="ListLabel13"/>
          <w:rFonts w:cs="Times New Roman"/>
          <w:lang w:val="ru-RU"/>
        </w:rPr>
        <w:t xml:space="preserve"> </w:t>
      </w:r>
      <w:r w:rsidR="0022687C" w:rsidRPr="00B82FD1">
        <w:rPr>
          <w:rStyle w:val="ListLabel13"/>
          <w:rFonts w:cs="Times New Roman"/>
          <w:lang w:val="ru-RU"/>
        </w:rPr>
        <w:t>и</w:t>
      </w:r>
      <w:r w:rsidR="00CA4426" w:rsidRPr="00B82FD1">
        <w:rPr>
          <w:rStyle w:val="ListLabel13"/>
          <w:rFonts w:cs="Times New Roman"/>
          <w:lang w:val="ru-RU"/>
        </w:rPr>
        <w:t xml:space="preserve"> </w:t>
      </w:r>
      <w:r w:rsidR="0022687C" w:rsidRPr="00B82FD1">
        <w:rPr>
          <w:rStyle w:val="ListLabel13"/>
          <w:rFonts w:cs="Times New Roman"/>
          <w:lang w:val="ru-RU"/>
        </w:rPr>
        <w:t>нарушения</w:t>
      </w:r>
      <w:r w:rsidR="00CA4426" w:rsidRPr="00B82FD1">
        <w:rPr>
          <w:rStyle w:val="ListLabel13"/>
          <w:rFonts w:cs="Times New Roman"/>
          <w:lang w:val="ru-RU"/>
        </w:rPr>
        <w:t xml:space="preserve"> </w:t>
      </w:r>
      <w:r w:rsidR="0022687C" w:rsidRPr="00B82FD1">
        <w:rPr>
          <w:rStyle w:val="ListLabel13"/>
          <w:rFonts w:cs="Times New Roman"/>
          <w:lang w:val="ru-RU"/>
        </w:rPr>
        <w:t>дифференцировки</w:t>
      </w:r>
      <w:r w:rsidR="00CA4426" w:rsidRPr="00B82FD1">
        <w:rPr>
          <w:rStyle w:val="ListLabel13"/>
          <w:rFonts w:cs="Times New Roman"/>
          <w:lang w:val="ru-RU"/>
        </w:rPr>
        <w:t xml:space="preserve"> </w:t>
      </w:r>
      <w:r w:rsidR="0022687C" w:rsidRPr="00B82FD1">
        <w:rPr>
          <w:rStyle w:val="ListLabel13"/>
          <w:rFonts w:cs="Times New Roman"/>
          <w:lang w:val="ru-RU"/>
        </w:rPr>
        <w:t>и</w:t>
      </w:r>
      <w:r w:rsidR="00CA4426" w:rsidRPr="00B82FD1">
        <w:rPr>
          <w:rStyle w:val="ListLabel13"/>
          <w:rFonts w:cs="Times New Roman"/>
          <w:lang w:val="ru-RU"/>
        </w:rPr>
        <w:t xml:space="preserve"> </w:t>
      </w:r>
      <w:r w:rsidR="0022687C" w:rsidRPr="00B82FD1">
        <w:rPr>
          <w:rStyle w:val="ListLabel13"/>
          <w:rFonts w:cs="Times New Roman"/>
          <w:lang w:val="ru-RU"/>
        </w:rPr>
        <w:t>пронуклеарного</w:t>
      </w:r>
      <w:r w:rsidR="00CA4426" w:rsidRPr="00B82FD1">
        <w:rPr>
          <w:rStyle w:val="ListLabel13"/>
          <w:rFonts w:cs="Times New Roman"/>
          <w:lang w:val="ru-RU"/>
        </w:rPr>
        <w:t xml:space="preserve"> </w:t>
      </w:r>
      <w:r w:rsidR="0022687C" w:rsidRPr="00B82FD1">
        <w:rPr>
          <w:rStyle w:val="ListLabel13"/>
          <w:rFonts w:cs="Times New Roman"/>
          <w:lang w:val="ru-RU"/>
        </w:rPr>
        <w:t>расщепления,</w:t>
      </w:r>
      <w:r w:rsidR="00CA4426" w:rsidRPr="00B82FD1">
        <w:rPr>
          <w:rStyle w:val="ListLabel13"/>
          <w:rFonts w:cs="Times New Roman"/>
          <w:lang w:val="ru-RU"/>
        </w:rPr>
        <w:t xml:space="preserve"> </w:t>
      </w:r>
      <w:r w:rsidR="0022687C" w:rsidRPr="00B82FD1">
        <w:rPr>
          <w:rStyle w:val="ListLabel13"/>
          <w:rFonts w:cs="Times New Roman"/>
          <w:lang w:val="ru-RU"/>
        </w:rPr>
        <w:t>децидуальной</w:t>
      </w:r>
      <w:r w:rsidR="00CA4426" w:rsidRPr="00B82FD1">
        <w:rPr>
          <w:rStyle w:val="ListLabel13"/>
          <w:rFonts w:cs="Times New Roman"/>
          <w:lang w:val="ru-RU"/>
        </w:rPr>
        <w:t xml:space="preserve"> </w:t>
      </w:r>
      <w:r w:rsidR="0022687C" w:rsidRPr="00B82FD1">
        <w:rPr>
          <w:rStyle w:val="ListLabel13"/>
          <w:rFonts w:cs="Times New Roman"/>
          <w:lang w:val="ru-RU"/>
        </w:rPr>
        <w:t>имплантации</w:t>
      </w:r>
      <w:r w:rsidR="00CA4426" w:rsidRPr="00B82FD1">
        <w:rPr>
          <w:rStyle w:val="ListLabel13"/>
          <w:rFonts w:cs="Times New Roman"/>
          <w:lang w:val="ru-RU"/>
        </w:rPr>
        <w:t xml:space="preserve"> </w:t>
      </w:r>
      <w:r w:rsidR="0022687C" w:rsidRPr="00B82FD1">
        <w:rPr>
          <w:rStyle w:val="ListLabel13"/>
          <w:rFonts w:cs="Times New Roman"/>
          <w:lang w:val="ru-RU"/>
        </w:rPr>
        <w:t>и</w:t>
      </w:r>
      <w:r w:rsidR="00CA4426" w:rsidRPr="00B82FD1">
        <w:rPr>
          <w:rStyle w:val="ListLabel13"/>
          <w:rFonts w:cs="Times New Roman"/>
          <w:lang w:val="ru-RU"/>
        </w:rPr>
        <w:t xml:space="preserve"> </w:t>
      </w:r>
      <w:r w:rsidR="0022687C" w:rsidRPr="00B82FD1">
        <w:rPr>
          <w:rStyle w:val="ListLabel13"/>
          <w:rFonts w:cs="Times New Roman"/>
          <w:lang w:val="ru-RU"/>
        </w:rPr>
        <w:t>инвазии</w:t>
      </w:r>
      <w:r w:rsidR="00CA4426" w:rsidRPr="00B82FD1">
        <w:rPr>
          <w:rStyle w:val="ListLabel13"/>
          <w:rFonts w:cs="Times New Roman"/>
          <w:lang w:val="ru-RU"/>
        </w:rPr>
        <w:t xml:space="preserve"> </w:t>
      </w:r>
      <w:r w:rsidR="0022687C" w:rsidRPr="00B82FD1">
        <w:rPr>
          <w:rStyle w:val="ListLabel13"/>
          <w:rFonts w:cs="Times New Roman"/>
          <w:lang w:val="ru-RU"/>
        </w:rPr>
        <w:t>миометрия,</w:t>
      </w:r>
      <w:r w:rsidR="00CA4426" w:rsidRPr="00B82FD1">
        <w:rPr>
          <w:rStyle w:val="ListLabel13"/>
          <w:rFonts w:cs="Times New Roman"/>
          <w:lang w:val="ru-RU"/>
        </w:rPr>
        <w:t xml:space="preserve"> </w:t>
      </w:r>
      <w:r w:rsidR="0022687C" w:rsidRPr="00B82FD1">
        <w:rPr>
          <w:rStyle w:val="ListLabel13"/>
          <w:rFonts w:cs="Times New Roman"/>
          <w:lang w:val="ru-RU"/>
        </w:rPr>
        <w:t>а</w:t>
      </w:r>
      <w:r w:rsidR="00CA4426" w:rsidRPr="00B82FD1">
        <w:rPr>
          <w:rStyle w:val="ListLabel13"/>
          <w:rFonts w:cs="Times New Roman"/>
          <w:lang w:val="ru-RU"/>
        </w:rPr>
        <w:t xml:space="preserve"> </w:t>
      </w:r>
      <w:r w:rsidR="0022687C" w:rsidRPr="00B82FD1">
        <w:rPr>
          <w:rStyle w:val="ListLabel13"/>
          <w:rFonts w:cs="Times New Roman"/>
          <w:lang w:val="ru-RU"/>
        </w:rPr>
        <w:t>также</w:t>
      </w:r>
      <w:r w:rsidR="00CA4426" w:rsidRPr="00B82FD1">
        <w:rPr>
          <w:rStyle w:val="ListLabel13"/>
          <w:rFonts w:cs="Times New Roman"/>
          <w:lang w:val="ru-RU"/>
        </w:rPr>
        <w:t xml:space="preserve"> </w:t>
      </w:r>
      <w:r w:rsidR="0022687C" w:rsidRPr="00B82FD1">
        <w:rPr>
          <w:rStyle w:val="ListLabel13"/>
          <w:rFonts w:cs="Times New Roman"/>
          <w:lang w:val="ru-RU"/>
        </w:rPr>
        <w:t>иммунную</w:t>
      </w:r>
      <w:r w:rsidR="00CA4426" w:rsidRPr="00B82FD1">
        <w:rPr>
          <w:rStyle w:val="ListLabel13"/>
          <w:rFonts w:cs="Times New Roman"/>
          <w:lang w:val="ru-RU"/>
        </w:rPr>
        <w:t xml:space="preserve"> </w:t>
      </w:r>
      <w:r w:rsidR="0022687C" w:rsidRPr="00B82FD1">
        <w:rPr>
          <w:rStyle w:val="ListLabel13"/>
          <w:rFonts w:cs="Times New Roman"/>
          <w:lang w:val="ru-RU"/>
        </w:rPr>
        <w:t>толерантность</w:t>
      </w:r>
      <w:r w:rsidR="00CA4426" w:rsidRPr="00B82FD1">
        <w:rPr>
          <w:rStyle w:val="ListLabel13"/>
          <w:rFonts w:cs="Times New Roman"/>
          <w:lang w:val="ru-RU"/>
        </w:rPr>
        <w:t xml:space="preserve"> </w:t>
      </w:r>
      <w:r w:rsidR="0022687C" w:rsidRPr="00B82FD1">
        <w:rPr>
          <w:rStyle w:val="ListLabel13"/>
          <w:rFonts w:cs="Times New Roman"/>
          <w:lang w:val="ru-RU"/>
        </w:rPr>
        <w:t>организма</w:t>
      </w:r>
      <w:r w:rsidR="00CA4426" w:rsidRPr="00B82FD1">
        <w:rPr>
          <w:rStyle w:val="ListLabel13"/>
          <w:rFonts w:cs="Times New Roman"/>
          <w:lang w:val="ru-RU"/>
        </w:rPr>
        <w:t xml:space="preserve"> </w:t>
      </w:r>
      <w:r w:rsidR="0022687C" w:rsidRPr="00B82FD1">
        <w:rPr>
          <w:rStyle w:val="ListLabel13"/>
          <w:rFonts w:cs="Times New Roman"/>
          <w:lang w:val="ru-RU"/>
        </w:rPr>
        <w:t>матери</w:t>
      </w:r>
      <w:r w:rsidR="00CA4426" w:rsidRPr="00B82FD1">
        <w:rPr>
          <w:rStyle w:val="ListLabel13"/>
          <w:rFonts w:cs="Times New Roman"/>
          <w:lang w:val="ru-RU"/>
        </w:rPr>
        <w:t xml:space="preserve"> </w:t>
      </w:r>
      <w:r w:rsidR="0022687C" w:rsidRPr="00B82FD1">
        <w:rPr>
          <w:rStyle w:val="ListLabel13"/>
          <w:rFonts w:cs="Times New Roman"/>
          <w:lang w:val="ru-RU"/>
        </w:rPr>
        <w:t>[1,</w:t>
      </w:r>
      <w:r w:rsidR="00CA4426" w:rsidRPr="00B82FD1">
        <w:rPr>
          <w:rStyle w:val="ListLabel13"/>
          <w:rFonts w:cs="Times New Roman"/>
          <w:lang w:val="ru-RU"/>
        </w:rPr>
        <w:t xml:space="preserve"> </w:t>
      </w:r>
      <w:r w:rsidR="0022687C" w:rsidRPr="00B82FD1">
        <w:rPr>
          <w:rStyle w:val="ListLabel13"/>
          <w:rFonts w:cs="Times New Roman"/>
          <w:lang w:val="ru-RU"/>
        </w:rPr>
        <w:t>2,</w:t>
      </w:r>
      <w:r w:rsidR="00CA4426" w:rsidRPr="00B82FD1">
        <w:rPr>
          <w:rStyle w:val="ListLabel13"/>
          <w:rFonts w:cs="Times New Roman"/>
          <w:lang w:val="ru-RU"/>
        </w:rPr>
        <w:t xml:space="preserve"> </w:t>
      </w:r>
      <w:r w:rsidR="00E84664" w:rsidRPr="00B82FD1">
        <w:rPr>
          <w:rStyle w:val="ListLabel13"/>
          <w:rFonts w:cs="Times New Roman"/>
          <w:lang w:val="ru-RU"/>
        </w:rPr>
        <w:t>12,</w:t>
      </w:r>
      <w:r w:rsidR="00CA4426" w:rsidRPr="00B82FD1">
        <w:rPr>
          <w:rStyle w:val="ListLabel13"/>
          <w:rFonts w:cs="Times New Roman"/>
          <w:lang w:val="ru-RU"/>
        </w:rPr>
        <w:t xml:space="preserve"> </w:t>
      </w:r>
      <w:r w:rsidR="00E84664" w:rsidRPr="00B82FD1">
        <w:rPr>
          <w:rStyle w:val="ListLabel13"/>
          <w:rFonts w:cs="Times New Roman"/>
          <w:lang w:val="ru-RU"/>
        </w:rPr>
        <w:t>13</w:t>
      </w:r>
      <w:r w:rsidR="0022687C" w:rsidRPr="00B82FD1">
        <w:rPr>
          <w:rStyle w:val="ListLabel13"/>
          <w:rFonts w:cs="Times New Roman"/>
          <w:lang w:val="ru-RU"/>
        </w:rPr>
        <w:t>].</w:t>
      </w:r>
      <w:bookmarkEnd w:id="23"/>
      <w:bookmarkEnd w:id="24"/>
      <w:r w:rsidR="00CA4426" w:rsidRPr="00B82FD1">
        <w:rPr>
          <w:rStyle w:val="ListLabel13"/>
          <w:rFonts w:cs="Times New Roman"/>
          <w:lang w:val="ru-RU"/>
        </w:rPr>
        <w:t xml:space="preserve"> </w:t>
      </w:r>
    </w:p>
    <w:p w14:paraId="65300C50" w14:textId="77777777" w:rsidR="00E109DF" w:rsidRPr="00B82FD1" w:rsidRDefault="0022687C" w:rsidP="00E12BB7">
      <w:pPr>
        <w:rPr>
          <w:rStyle w:val="ListLabel13"/>
          <w:rFonts w:cs="Times New Roman"/>
          <w:lang w:val="ru-RU"/>
        </w:rPr>
      </w:pPr>
      <w:bookmarkStart w:id="25" w:name="_Toc22669425"/>
      <w:bookmarkStart w:id="26" w:name="_Toc22670296"/>
      <w:r w:rsidRPr="00B82FD1">
        <w:rPr>
          <w:rStyle w:val="ListLabel13"/>
          <w:rFonts w:cs="Times New Roman"/>
          <w:lang w:val="ru-RU"/>
        </w:rPr>
        <w:t>Злокачественная</w:t>
      </w:r>
      <w:r w:rsidR="00CA4426" w:rsidRPr="00B82FD1">
        <w:rPr>
          <w:rStyle w:val="ListLabel13"/>
          <w:rFonts w:cs="Times New Roman"/>
          <w:lang w:val="ru-RU"/>
        </w:rPr>
        <w:t xml:space="preserve"> </w:t>
      </w:r>
      <w:r w:rsidRPr="00B82FD1">
        <w:rPr>
          <w:rStyle w:val="ListLabel13"/>
          <w:rFonts w:cs="Times New Roman"/>
          <w:lang w:val="ru-RU"/>
        </w:rPr>
        <w:t>трансформация</w:t>
      </w:r>
      <w:r w:rsidR="00CA4426" w:rsidRPr="00B82FD1">
        <w:rPr>
          <w:rStyle w:val="ListLabel13"/>
          <w:rFonts w:cs="Times New Roman"/>
          <w:lang w:val="ru-RU"/>
        </w:rPr>
        <w:t xml:space="preserve"> </w:t>
      </w:r>
      <w:r w:rsidRPr="00B82FD1">
        <w:rPr>
          <w:rStyle w:val="ListLabel13"/>
          <w:rFonts w:cs="Times New Roman"/>
          <w:lang w:val="ru-RU"/>
        </w:rPr>
        <w:t>элементов</w:t>
      </w:r>
      <w:r w:rsidR="00CA4426" w:rsidRPr="00B82FD1">
        <w:rPr>
          <w:rStyle w:val="ListLabel13"/>
          <w:rFonts w:cs="Times New Roman"/>
          <w:lang w:val="ru-RU"/>
        </w:rPr>
        <w:t xml:space="preserve"> </w:t>
      </w:r>
      <w:r w:rsidRPr="00B82FD1">
        <w:rPr>
          <w:rStyle w:val="ListLabel13"/>
          <w:rFonts w:cs="Times New Roman"/>
          <w:lang w:val="ru-RU"/>
        </w:rPr>
        <w:t>трофобласта</w:t>
      </w:r>
      <w:r w:rsidR="00CA4426" w:rsidRPr="00B82FD1">
        <w:rPr>
          <w:rStyle w:val="ListLabel13"/>
          <w:rFonts w:cs="Times New Roman"/>
          <w:lang w:val="ru-RU"/>
        </w:rPr>
        <w:t xml:space="preserve"> </w:t>
      </w:r>
      <w:r w:rsidRPr="00B82FD1">
        <w:rPr>
          <w:rStyle w:val="ListLabel13"/>
          <w:rFonts w:cs="Times New Roman"/>
          <w:lang w:val="ru-RU"/>
        </w:rPr>
        <w:t>(цито-,</w:t>
      </w:r>
      <w:r w:rsidR="00CA4426" w:rsidRPr="00B82FD1">
        <w:rPr>
          <w:rStyle w:val="ListLabel13"/>
          <w:rFonts w:cs="Times New Roman"/>
          <w:lang w:val="ru-RU"/>
        </w:rPr>
        <w:t xml:space="preserve"> </w:t>
      </w:r>
      <w:r w:rsidRPr="00B82FD1">
        <w:rPr>
          <w:rStyle w:val="ListLabel13"/>
          <w:rFonts w:cs="Times New Roman"/>
          <w:lang w:val="ru-RU"/>
        </w:rPr>
        <w:t>синцитиотрофо</w:t>
      </w:r>
      <w:r w:rsidR="00A81BEB" w:rsidRPr="00B82FD1">
        <w:rPr>
          <w:rStyle w:val="ListLabel13"/>
          <w:rFonts w:cs="Times New Roman"/>
          <w:lang w:val="ru-RU"/>
        </w:rPr>
        <w:softHyphen/>
      </w:r>
      <w:r w:rsidRPr="00B82FD1">
        <w:rPr>
          <w:rStyle w:val="ListLabel13"/>
          <w:rFonts w:cs="Times New Roman"/>
          <w:lang w:val="ru-RU"/>
        </w:rPr>
        <w:t>бласта,</w:t>
      </w:r>
      <w:r w:rsidR="00CA4426" w:rsidRPr="00B82FD1">
        <w:rPr>
          <w:rStyle w:val="ListLabel13"/>
          <w:rFonts w:cs="Times New Roman"/>
          <w:lang w:val="ru-RU"/>
        </w:rPr>
        <w:t xml:space="preserve"> </w:t>
      </w:r>
      <w:r w:rsidRPr="00B82FD1">
        <w:rPr>
          <w:rStyle w:val="ListLabel13"/>
          <w:rFonts w:cs="Times New Roman"/>
          <w:lang w:val="ru-RU"/>
        </w:rPr>
        <w:t>промежуточных</w:t>
      </w:r>
      <w:r w:rsidR="00CA4426" w:rsidRPr="00B82FD1">
        <w:rPr>
          <w:rStyle w:val="ListLabel13"/>
          <w:rFonts w:cs="Times New Roman"/>
          <w:lang w:val="ru-RU"/>
        </w:rPr>
        <w:t xml:space="preserve"> </w:t>
      </w:r>
      <w:r w:rsidRPr="00B82FD1">
        <w:rPr>
          <w:rStyle w:val="ListLabel13"/>
          <w:rFonts w:cs="Times New Roman"/>
          <w:lang w:val="ru-RU"/>
        </w:rPr>
        <w:t>клеток)</w:t>
      </w:r>
      <w:r w:rsidR="00CA4426" w:rsidRPr="00B82FD1">
        <w:rPr>
          <w:rStyle w:val="ListLabel13"/>
          <w:rFonts w:cs="Times New Roman"/>
          <w:lang w:val="ru-RU"/>
        </w:rPr>
        <w:t xml:space="preserve"> </w:t>
      </w:r>
      <w:r w:rsidRPr="00B82FD1">
        <w:rPr>
          <w:rStyle w:val="ListLabel13"/>
          <w:rFonts w:cs="Times New Roman"/>
          <w:lang w:val="ru-RU"/>
        </w:rPr>
        <w:t>может</w:t>
      </w:r>
      <w:r w:rsidR="00CA4426" w:rsidRPr="00B82FD1">
        <w:rPr>
          <w:rStyle w:val="ListLabel13"/>
          <w:rFonts w:cs="Times New Roman"/>
          <w:lang w:val="ru-RU"/>
        </w:rPr>
        <w:t xml:space="preserve"> </w:t>
      </w:r>
      <w:r w:rsidRPr="00B82FD1">
        <w:rPr>
          <w:rStyle w:val="ListLabel13"/>
          <w:rFonts w:cs="Times New Roman"/>
          <w:lang w:val="ru-RU"/>
        </w:rPr>
        <w:t>встречаться</w:t>
      </w:r>
      <w:r w:rsidR="00CA4426" w:rsidRPr="00B82FD1">
        <w:rPr>
          <w:rStyle w:val="ListLabel13"/>
          <w:rFonts w:cs="Times New Roman"/>
          <w:lang w:val="ru-RU"/>
        </w:rPr>
        <w:t xml:space="preserve"> </w:t>
      </w:r>
      <w:r w:rsidRPr="00B82FD1">
        <w:rPr>
          <w:rStyle w:val="ListLabel13"/>
          <w:rFonts w:cs="Times New Roman"/>
          <w:lang w:val="ru-RU"/>
        </w:rPr>
        <w:t>как</w:t>
      </w:r>
      <w:r w:rsidR="00CA4426" w:rsidRPr="00B82FD1">
        <w:rPr>
          <w:rStyle w:val="ListLabel13"/>
          <w:rFonts w:cs="Times New Roman"/>
          <w:lang w:val="ru-RU"/>
        </w:rPr>
        <w:t xml:space="preserve"> </w:t>
      </w:r>
      <w:r w:rsidRPr="00B82FD1">
        <w:rPr>
          <w:rStyle w:val="ListLabel13"/>
          <w:rFonts w:cs="Times New Roman"/>
          <w:lang w:val="ru-RU"/>
        </w:rPr>
        <w:t>во</w:t>
      </w:r>
      <w:r w:rsidR="00CA4426" w:rsidRPr="00B82FD1">
        <w:rPr>
          <w:rStyle w:val="ListLabel13"/>
          <w:rFonts w:cs="Times New Roman"/>
          <w:lang w:val="ru-RU"/>
        </w:rPr>
        <w:t xml:space="preserve"> </w:t>
      </w:r>
      <w:r w:rsidRPr="00B82FD1">
        <w:rPr>
          <w:rStyle w:val="ListLabel13"/>
          <w:rFonts w:cs="Times New Roman"/>
          <w:lang w:val="ru-RU"/>
        </w:rPr>
        <w:t>время</w:t>
      </w:r>
      <w:r w:rsidR="00CA4426" w:rsidRPr="00B82FD1">
        <w:rPr>
          <w:rStyle w:val="ListLabel13"/>
          <w:rFonts w:cs="Times New Roman"/>
          <w:lang w:val="ru-RU"/>
        </w:rPr>
        <w:t xml:space="preserve"> </w:t>
      </w:r>
      <w:r w:rsidRPr="00B82FD1">
        <w:rPr>
          <w:rStyle w:val="ListLabel13"/>
          <w:rFonts w:cs="Times New Roman"/>
          <w:lang w:val="ru-RU"/>
        </w:rPr>
        <w:t>беременности</w:t>
      </w:r>
      <w:r w:rsidR="00CA4426" w:rsidRPr="00B82FD1">
        <w:rPr>
          <w:rStyle w:val="ListLabel13"/>
          <w:rFonts w:cs="Times New Roman"/>
          <w:lang w:val="ru-RU"/>
        </w:rPr>
        <w:t xml:space="preserve"> </w:t>
      </w:r>
      <w:r w:rsidRPr="00B82FD1">
        <w:rPr>
          <w:rStyle w:val="ListLabel13"/>
          <w:rFonts w:cs="Times New Roman"/>
          <w:lang w:val="ru-RU"/>
        </w:rPr>
        <w:t>(нормальной</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эктопической),</w:t>
      </w:r>
      <w:r w:rsidR="00CA4426" w:rsidRPr="00B82FD1">
        <w:rPr>
          <w:rStyle w:val="ListLabel13"/>
          <w:rFonts w:cs="Times New Roman"/>
          <w:lang w:val="ru-RU"/>
        </w:rPr>
        <w:t xml:space="preserve"> </w:t>
      </w:r>
      <w:r w:rsidRPr="00B82FD1">
        <w:rPr>
          <w:rStyle w:val="ListLabel13"/>
          <w:rFonts w:cs="Times New Roman"/>
          <w:lang w:val="ru-RU"/>
        </w:rPr>
        <w:t>так</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после</w:t>
      </w:r>
      <w:r w:rsidR="00CA4426" w:rsidRPr="00B82FD1">
        <w:rPr>
          <w:rStyle w:val="ListLabel13"/>
          <w:rFonts w:cs="Times New Roman"/>
          <w:lang w:val="ru-RU"/>
        </w:rPr>
        <w:t xml:space="preserve"> </w:t>
      </w:r>
      <w:r w:rsidRPr="00B82FD1">
        <w:rPr>
          <w:rStyle w:val="ListLabel13"/>
          <w:rFonts w:cs="Times New Roman"/>
          <w:lang w:val="ru-RU"/>
        </w:rPr>
        <w:t>ее</w:t>
      </w:r>
      <w:r w:rsidR="00CA4426" w:rsidRPr="00B82FD1">
        <w:rPr>
          <w:rStyle w:val="ListLabel13"/>
          <w:rFonts w:cs="Times New Roman"/>
          <w:lang w:val="ru-RU"/>
        </w:rPr>
        <w:t xml:space="preserve"> </w:t>
      </w:r>
      <w:r w:rsidRPr="00B82FD1">
        <w:rPr>
          <w:rStyle w:val="ListLabel13"/>
          <w:rFonts w:cs="Times New Roman"/>
          <w:lang w:val="ru-RU"/>
        </w:rPr>
        <w:t>завершения</w:t>
      </w:r>
      <w:r w:rsidR="00CA4426" w:rsidRPr="00B82FD1">
        <w:rPr>
          <w:rStyle w:val="ListLabel13"/>
          <w:rFonts w:cs="Times New Roman"/>
          <w:lang w:val="ru-RU"/>
        </w:rPr>
        <w:t xml:space="preserve"> </w:t>
      </w:r>
      <w:r w:rsidRPr="00B82FD1">
        <w:rPr>
          <w:rStyle w:val="ListLabel13"/>
          <w:rFonts w:cs="Times New Roman"/>
          <w:lang w:val="ru-RU"/>
        </w:rPr>
        <w:t>(роды,</w:t>
      </w:r>
      <w:r w:rsidR="00CA4426" w:rsidRPr="00B82FD1">
        <w:rPr>
          <w:rStyle w:val="ListLabel13"/>
          <w:rFonts w:cs="Times New Roman"/>
          <w:lang w:val="ru-RU"/>
        </w:rPr>
        <w:t xml:space="preserve"> </w:t>
      </w:r>
      <w:r w:rsidRPr="00B82FD1">
        <w:rPr>
          <w:rStyle w:val="ListLabel13"/>
          <w:rFonts w:cs="Times New Roman"/>
          <w:lang w:val="ru-RU"/>
        </w:rPr>
        <w:t>аборт),</w:t>
      </w:r>
      <w:r w:rsidR="00CA4426" w:rsidRPr="00B82FD1">
        <w:rPr>
          <w:rStyle w:val="ListLabel13"/>
          <w:rFonts w:cs="Times New Roman"/>
          <w:lang w:val="ru-RU"/>
        </w:rPr>
        <w:t xml:space="preserve"> </w:t>
      </w:r>
      <w:r w:rsidRPr="00B82FD1">
        <w:rPr>
          <w:rStyle w:val="ListLabel13"/>
          <w:rFonts w:cs="Times New Roman"/>
          <w:lang w:val="ru-RU"/>
        </w:rPr>
        <w:t>но</w:t>
      </w:r>
      <w:r w:rsidR="00CA4426" w:rsidRPr="00B82FD1">
        <w:rPr>
          <w:rStyle w:val="ListLabel13"/>
          <w:rFonts w:cs="Times New Roman"/>
          <w:lang w:val="ru-RU"/>
        </w:rPr>
        <w:t xml:space="preserve"> </w:t>
      </w:r>
      <w:r w:rsidRPr="00B82FD1">
        <w:rPr>
          <w:rStyle w:val="ListLabel13"/>
          <w:rFonts w:cs="Times New Roman"/>
          <w:lang w:val="ru-RU"/>
        </w:rPr>
        <w:t>наиболее</w:t>
      </w:r>
      <w:r w:rsidR="00CA4426" w:rsidRPr="00B82FD1">
        <w:rPr>
          <w:rStyle w:val="ListLabel13"/>
          <w:rFonts w:cs="Times New Roman"/>
          <w:lang w:val="ru-RU"/>
        </w:rPr>
        <w:t xml:space="preserve"> </w:t>
      </w:r>
      <w:r w:rsidRPr="00B82FD1">
        <w:rPr>
          <w:rStyle w:val="ListLabel13"/>
          <w:rFonts w:cs="Times New Roman"/>
          <w:lang w:val="ru-RU"/>
        </w:rPr>
        <w:t>часто</w:t>
      </w:r>
      <w:r w:rsidR="00CA4426" w:rsidRPr="00B82FD1">
        <w:rPr>
          <w:rStyle w:val="ListLabel13"/>
          <w:rFonts w:cs="Times New Roman"/>
          <w:lang w:val="ru-RU"/>
        </w:rPr>
        <w:t xml:space="preserve"> </w:t>
      </w:r>
      <w:r w:rsidRPr="00B82FD1">
        <w:rPr>
          <w:rStyle w:val="ListLabel13"/>
          <w:rFonts w:cs="Times New Roman"/>
          <w:lang w:val="ru-RU"/>
        </w:rPr>
        <w:t>это</w:t>
      </w:r>
      <w:r w:rsidR="00CA4426" w:rsidRPr="00B82FD1">
        <w:rPr>
          <w:rStyle w:val="ListLabel13"/>
          <w:rFonts w:cs="Times New Roman"/>
          <w:lang w:val="ru-RU"/>
        </w:rPr>
        <w:t xml:space="preserve"> </w:t>
      </w:r>
      <w:r w:rsidRPr="00B82FD1">
        <w:rPr>
          <w:rStyle w:val="ListLabel13"/>
          <w:rFonts w:cs="Times New Roman"/>
          <w:lang w:val="ru-RU"/>
        </w:rPr>
        <w:t>происходит</w:t>
      </w:r>
      <w:r w:rsidR="00CA4426" w:rsidRPr="00B82FD1">
        <w:rPr>
          <w:rStyle w:val="ListLabel13"/>
          <w:rFonts w:cs="Times New Roman"/>
          <w:lang w:val="ru-RU"/>
        </w:rPr>
        <w:t xml:space="preserve"> </w:t>
      </w:r>
      <w:r w:rsidRPr="00B82FD1">
        <w:rPr>
          <w:rStyle w:val="ListLabel13"/>
          <w:rFonts w:cs="Times New Roman"/>
          <w:lang w:val="ru-RU"/>
        </w:rPr>
        <w:t>после</w:t>
      </w:r>
      <w:r w:rsidR="00CA4426" w:rsidRPr="00B82FD1">
        <w:rPr>
          <w:rStyle w:val="ListLabel13"/>
          <w:rFonts w:cs="Times New Roman"/>
          <w:lang w:val="ru-RU"/>
        </w:rPr>
        <w:t xml:space="preserve"> </w:t>
      </w:r>
      <w:r w:rsidR="00E109DF" w:rsidRPr="00B82FD1">
        <w:rPr>
          <w:rStyle w:val="ListLabel13"/>
          <w:rFonts w:cs="Times New Roman"/>
          <w:lang w:val="ru-RU"/>
        </w:rPr>
        <w:t>полного</w:t>
      </w:r>
      <w:r w:rsidR="00CA4426" w:rsidRPr="00B82FD1">
        <w:rPr>
          <w:rStyle w:val="ListLabel13"/>
          <w:rFonts w:cs="Times New Roman"/>
          <w:lang w:val="ru-RU"/>
        </w:rPr>
        <w:t xml:space="preserve"> </w:t>
      </w:r>
      <w:r w:rsidR="00E109DF" w:rsidRPr="00B82FD1">
        <w:rPr>
          <w:rStyle w:val="ListLabel13"/>
          <w:rFonts w:cs="Times New Roman"/>
          <w:lang w:val="ru-RU"/>
        </w:rPr>
        <w:t>пузырного</w:t>
      </w:r>
      <w:r w:rsidR="00CA4426" w:rsidRPr="00B82FD1">
        <w:rPr>
          <w:rStyle w:val="ListLabel13"/>
          <w:rFonts w:cs="Times New Roman"/>
          <w:lang w:val="ru-RU"/>
        </w:rPr>
        <w:t xml:space="preserve"> </w:t>
      </w:r>
      <w:r w:rsidR="00E109DF" w:rsidRPr="00B82FD1">
        <w:rPr>
          <w:rStyle w:val="ListLabel13"/>
          <w:rFonts w:cs="Times New Roman"/>
          <w:lang w:val="ru-RU"/>
        </w:rPr>
        <w:t>заноса</w:t>
      </w:r>
      <w:r w:rsidR="00CA4426" w:rsidRPr="00B82FD1">
        <w:rPr>
          <w:rStyle w:val="ListLabel13"/>
          <w:rFonts w:cs="Times New Roman"/>
          <w:lang w:val="ru-RU"/>
        </w:rPr>
        <w:t xml:space="preserve"> </w:t>
      </w:r>
      <w:r w:rsidR="0006780C" w:rsidRPr="00B82FD1">
        <w:rPr>
          <w:rStyle w:val="ListLabel13"/>
          <w:rFonts w:cs="Times New Roman"/>
          <w:lang w:val="ru-RU"/>
        </w:rPr>
        <w:t>[1,</w:t>
      </w:r>
      <w:r w:rsidR="00CA4426" w:rsidRPr="00B82FD1">
        <w:rPr>
          <w:rStyle w:val="ListLabel13"/>
          <w:rFonts w:cs="Times New Roman"/>
          <w:lang w:val="ru-RU"/>
        </w:rPr>
        <w:t xml:space="preserve"> </w:t>
      </w:r>
      <w:r w:rsidR="0006780C" w:rsidRPr="00B82FD1">
        <w:rPr>
          <w:rStyle w:val="ListLabel13"/>
          <w:rFonts w:cs="Times New Roman"/>
          <w:lang w:val="ru-RU"/>
        </w:rPr>
        <w:t>2,</w:t>
      </w:r>
      <w:r w:rsidR="00CA4426" w:rsidRPr="00B82FD1">
        <w:rPr>
          <w:rStyle w:val="ListLabel13"/>
          <w:rFonts w:cs="Times New Roman"/>
          <w:lang w:val="ru-RU"/>
        </w:rPr>
        <w:t xml:space="preserve"> </w:t>
      </w:r>
      <w:r w:rsidR="0006780C" w:rsidRPr="00B82FD1">
        <w:rPr>
          <w:rStyle w:val="ListLabel13"/>
          <w:rFonts w:cs="Times New Roman"/>
          <w:lang w:val="ru-RU"/>
        </w:rPr>
        <w:t>14,</w:t>
      </w:r>
      <w:r w:rsidR="00CA4426" w:rsidRPr="00B82FD1">
        <w:rPr>
          <w:rStyle w:val="ListLabel13"/>
          <w:rFonts w:cs="Times New Roman"/>
          <w:lang w:val="ru-RU"/>
        </w:rPr>
        <w:t xml:space="preserve"> </w:t>
      </w:r>
      <w:r w:rsidR="0006780C" w:rsidRPr="00B82FD1">
        <w:rPr>
          <w:rStyle w:val="ListLabel13"/>
          <w:rFonts w:cs="Times New Roman"/>
          <w:lang w:val="ru-RU"/>
        </w:rPr>
        <w:t>15</w:t>
      </w:r>
      <w:r w:rsidRPr="00B82FD1">
        <w:rPr>
          <w:rStyle w:val="ListLabel13"/>
          <w:rFonts w:cs="Times New Roman"/>
          <w:lang w:val="ru-RU"/>
        </w:rPr>
        <w:t>].</w:t>
      </w:r>
      <w:bookmarkEnd w:id="25"/>
      <w:bookmarkEnd w:id="26"/>
    </w:p>
    <w:p w14:paraId="7F554063" w14:textId="77777777" w:rsidR="00256057" w:rsidRPr="00B82FD1" w:rsidRDefault="00256057" w:rsidP="00D66BBD">
      <w:pPr>
        <w:pStyle w:val="2"/>
        <w:rPr>
          <w:lang w:val="ru-RU"/>
        </w:rPr>
      </w:pPr>
      <w:bookmarkStart w:id="27" w:name="_Toc24362709"/>
      <w:bookmarkStart w:id="28" w:name="_Toc27052868"/>
      <w:bookmarkStart w:id="29" w:name="_Toc22670298"/>
      <w:r w:rsidRPr="00B82FD1">
        <w:rPr>
          <w:lang w:val="ru-RU"/>
        </w:rPr>
        <w:lastRenderedPageBreak/>
        <w:t xml:space="preserve">1.3 Эпидемиология </w:t>
      </w:r>
      <w:r w:rsidRPr="00B82FD1">
        <w:rPr>
          <w:shd w:val="clear" w:color="auto" w:fill="FFFFFF"/>
          <w:lang w:val="ru-RU"/>
        </w:rPr>
        <w:t>заболевания или состояния (группы заболеваний или состояний)</w:t>
      </w:r>
      <w:bookmarkEnd w:id="27"/>
      <w:bookmarkEnd w:id="28"/>
    </w:p>
    <w:p w14:paraId="04940251" w14:textId="77777777" w:rsidR="008C5C1F" w:rsidRPr="00B82FD1" w:rsidRDefault="008C5C1F" w:rsidP="00E12BB7">
      <w:pPr>
        <w:rPr>
          <w:rStyle w:val="ListLabel13"/>
          <w:rFonts w:cs="Times New Roman"/>
          <w:lang w:val="ru-RU"/>
        </w:rPr>
      </w:pP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стра</w:t>
      </w:r>
      <w:r w:rsidR="00F836D0" w:rsidRPr="00B82FD1">
        <w:rPr>
          <w:rStyle w:val="ListLabel13"/>
          <w:rFonts w:cs="Times New Roman"/>
          <w:lang w:val="ru-RU"/>
        </w:rPr>
        <w:t>нах</w:t>
      </w:r>
      <w:r w:rsidR="00CA4426" w:rsidRPr="00B82FD1">
        <w:rPr>
          <w:rStyle w:val="ListLabel13"/>
          <w:rFonts w:cs="Times New Roman"/>
          <w:lang w:val="ru-RU"/>
        </w:rPr>
        <w:t xml:space="preserve"> </w:t>
      </w:r>
      <w:r w:rsidR="00F836D0" w:rsidRPr="00B82FD1">
        <w:rPr>
          <w:rStyle w:val="ListLabel13"/>
          <w:rFonts w:cs="Times New Roman"/>
          <w:lang w:val="ru-RU"/>
        </w:rPr>
        <w:t>Европы</w:t>
      </w:r>
      <w:r w:rsidR="00CA4426" w:rsidRPr="00B82FD1">
        <w:rPr>
          <w:rStyle w:val="ListLabel13"/>
          <w:rFonts w:cs="Times New Roman"/>
          <w:lang w:val="ru-RU"/>
        </w:rPr>
        <w:t xml:space="preserve"> </w:t>
      </w:r>
      <w:r w:rsidR="00F836D0" w:rsidRPr="00B82FD1">
        <w:rPr>
          <w:rStyle w:val="ListLabel13"/>
          <w:rFonts w:cs="Times New Roman"/>
          <w:lang w:val="ru-RU"/>
        </w:rPr>
        <w:t>ТН</w:t>
      </w:r>
      <w:r w:rsidR="00CA4426" w:rsidRPr="00B82FD1">
        <w:rPr>
          <w:rStyle w:val="ListLabel13"/>
          <w:rFonts w:cs="Times New Roman"/>
          <w:lang w:val="ru-RU"/>
        </w:rPr>
        <w:t xml:space="preserve"> </w:t>
      </w:r>
      <w:r w:rsidR="00F836D0" w:rsidRPr="00B82FD1">
        <w:rPr>
          <w:rStyle w:val="ListLabel13"/>
          <w:rFonts w:cs="Times New Roman"/>
          <w:lang w:val="ru-RU"/>
        </w:rPr>
        <w:t>встречаются</w:t>
      </w:r>
      <w:r w:rsidR="00CA4426" w:rsidRPr="00B82FD1">
        <w:rPr>
          <w:rStyle w:val="ListLabel13"/>
          <w:rFonts w:cs="Times New Roman"/>
          <w:lang w:val="ru-RU"/>
        </w:rPr>
        <w:t xml:space="preserve"> </w:t>
      </w:r>
      <w:r w:rsidR="00F836D0" w:rsidRPr="00B82FD1">
        <w:rPr>
          <w:rStyle w:val="ListLabel13"/>
          <w:rFonts w:cs="Times New Roman"/>
          <w:lang w:val="ru-RU"/>
        </w:rPr>
        <w:t>в</w:t>
      </w:r>
      <w:r w:rsidR="00CA4426" w:rsidRPr="00B82FD1">
        <w:rPr>
          <w:rStyle w:val="ListLabel13"/>
          <w:rFonts w:cs="Times New Roman"/>
          <w:lang w:val="ru-RU"/>
        </w:rPr>
        <w:t xml:space="preserve"> </w:t>
      </w:r>
      <w:r w:rsidR="00F836D0" w:rsidRPr="00B82FD1">
        <w:rPr>
          <w:rStyle w:val="ListLabel13"/>
          <w:rFonts w:cs="Times New Roman"/>
          <w:lang w:val="ru-RU"/>
        </w:rPr>
        <w:t>0,6–</w:t>
      </w:r>
      <w:r w:rsidRPr="00B82FD1">
        <w:rPr>
          <w:rStyle w:val="ListLabel13"/>
          <w:rFonts w:cs="Times New Roman"/>
          <w:lang w:val="ru-RU"/>
        </w:rPr>
        <w:t>1,1</w:t>
      </w:r>
      <w:r w:rsidR="00CA4426" w:rsidRPr="00B82FD1">
        <w:rPr>
          <w:rStyle w:val="ListLabel13"/>
          <w:rFonts w:cs="Times New Roman"/>
          <w:lang w:val="ru-RU"/>
        </w:rPr>
        <w:t xml:space="preserve"> </w:t>
      </w:r>
      <w:r w:rsidR="00F836D0" w:rsidRPr="00B82FD1">
        <w:rPr>
          <w:rStyle w:val="ListLabel13"/>
          <w:rFonts w:cs="Times New Roman"/>
          <w:lang w:val="ru-RU"/>
        </w:rPr>
        <w:t>случая</w:t>
      </w:r>
      <w:r w:rsidR="00CA4426" w:rsidRPr="00B82FD1">
        <w:rPr>
          <w:rStyle w:val="ListLabel13"/>
          <w:rFonts w:cs="Times New Roman"/>
          <w:lang w:val="ru-RU"/>
        </w:rPr>
        <w:t xml:space="preserve"> </w:t>
      </w:r>
      <w:r w:rsidR="00F836D0" w:rsidRPr="00B82FD1">
        <w:rPr>
          <w:rStyle w:val="ListLabel13"/>
          <w:rFonts w:cs="Times New Roman"/>
          <w:lang w:val="ru-RU"/>
        </w:rPr>
        <w:t>на</w:t>
      </w:r>
      <w:r w:rsidR="00CA4426" w:rsidRPr="00B82FD1">
        <w:rPr>
          <w:rStyle w:val="ListLabel13"/>
          <w:rFonts w:cs="Times New Roman"/>
          <w:lang w:val="ru-RU"/>
        </w:rPr>
        <w:t xml:space="preserve"> </w:t>
      </w:r>
      <w:r w:rsidRPr="00B82FD1">
        <w:rPr>
          <w:rStyle w:val="ListLabel13"/>
          <w:rFonts w:cs="Times New Roman"/>
          <w:lang w:val="ru-RU"/>
        </w:rPr>
        <w:t>1000</w:t>
      </w:r>
      <w:r w:rsidR="00CA4426" w:rsidRPr="00B82FD1">
        <w:rPr>
          <w:rStyle w:val="ListLabel13"/>
          <w:rFonts w:cs="Times New Roman"/>
          <w:lang w:val="ru-RU"/>
        </w:rPr>
        <w:t xml:space="preserve"> </w:t>
      </w:r>
      <w:r w:rsidR="009F6357" w:rsidRPr="00B82FD1">
        <w:rPr>
          <w:rStyle w:val="ListLabel13"/>
          <w:rFonts w:cs="Times New Roman"/>
          <w:lang w:val="ru-RU"/>
        </w:rPr>
        <w:t>беременностей,</w:t>
      </w:r>
      <w:r w:rsidR="00CA4426" w:rsidRPr="00B82FD1">
        <w:rPr>
          <w:rStyle w:val="ListLabel13"/>
          <w:rFonts w:cs="Times New Roman"/>
          <w:lang w:val="ru-RU"/>
        </w:rPr>
        <w:t xml:space="preserve"> </w:t>
      </w:r>
      <w:r w:rsidR="009F6357" w:rsidRPr="00B82FD1">
        <w:rPr>
          <w:rStyle w:val="ListLabel13"/>
          <w:rFonts w:cs="Times New Roman"/>
          <w:lang w:val="ru-RU"/>
        </w:rPr>
        <w:t>в</w:t>
      </w:r>
      <w:r w:rsidR="00CA4426" w:rsidRPr="00B82FD1">
        <w:rPr>
          <w:rStyle w:val="ListLabel13"/>
          <w:rFonts w:cs="Times New Roman"/>
          <w:lang w:val="ru-RU"/>
        </w:rPr>
        <w:t xml:space="preserve"> </w:t>
      </w:r>
      <w:r w:rsidR="009F6357" w:rsidRPr="00B82FD1">
        <w:rPr>
          <w:rStyle w:val="ListLabel13"/>
          <w:rFonts w:cs="Times New Roman"/>
          <w:lang w:val="ru-RU"/>
        </w:rPr>
        <w:t>США</w:t>
      </w:r>
      <w:r w:rsidR="00A81BEB" w:rsidRPr="00B82FD1">
        <w:rPr>
          <w:rStyle w:val="ListLabel13"/>
          <w:rFonts w:cs="Times New Roman"/>
          <w:lang w:val="ru-RU"/>
        </w:rPr>
        <w:t> </w:t>
      </w:r>
      <w:r w:rsidR="009F6357" w:rsidRPr="00B82FD1">
        <w:rPr>
          <w:rStyle w:val="ListLabel13"/>
          <w:rFonts w:cs="Times New Roman"/>
          <w:lang w:val="ru-RU"/>
        </w:rPr>
        <w:t>–</w:t>
      </w:r>
      <w:r w:rsidR="00CA4426" w:rsidRPr="00B82FD1">
        <w:rPr>
          <w:rStyle w:val="ListLabel13"/>
          <w:rFonts w:cs="Times New Roman"/>
          <w:lang w:val="ru-RU"/>
        </w:rPr>
        <w:t xml:space="preserve"> </w:t>
      </w:r>
      <w:r w:rsidR="009F6357" w:rsidRPr="00B82FD1">
        <w:rPr>
          <w:rStyle w:val="ListLabel13"/>
          <w:rFonts w:cs="Times New Roman"/>
          <w:lang w:val="ru-RU"/>
        </w:rPr>
        <w:t>в</w:t>
      </w:r>
      <w:r w:rsidR="00CA4426" w:rsidRPr="00B82FD1">
        <w:rPr>
          <w:rStyle w:val="ListLabel13"/>
          <w:rFonts w:cs="Times New Roman"/>
          <w:lang w:val="ru-RU"/>
        </w:rPr>
        <w:t xml:space="preserve"> </w:t>
      </w:r>
      <w:r w:rsidR="009F6357" w:rsidRPr="00B82FD1">
        <w:rPr>
          <w:rStyle w:val="ListLabel13"/>
          <w:rFonts w:cs="Times New Roman"/>
          <w:lang w:val="ru-RU"/>
        </w:rPr>
        <w:t>1</w:t>
      </w:r>
      <w:r w:rsidR="00A81BEB" w:rsidRPr="00B82FD1">
        <w:rPr>
          <w:rStyle w:val="ListLabel13"/>
          <w:rFonts w:cs="Times New Roman"/>
          <w:lang w:val="ru-RU"/>
        </w:rPr>
        <w:t> </w:t>
      </w:r>
      <w:r w:rsidR="009F6357" w:rsidRPr="00B82FD1">
        <w:rPr>
          <w:rStyle w:val="ListLabel13"/>
          <w:rFonts w:cs="Times New Roman"/>
          <w:lang w:val="ru-RU"/>
        </w:rPr>
        <w:t>случае</w:t>
      </w:r>
      <w:r w:rsidR="00CA4426" w:rsidRPr="00B82FD1">
        <w:rPr>
          <w:rStyle w:val="ListLabel13"/>
          <w:rFonts w:cs="Times New Roman"/>
          <w:lang w:val="ru-RU"/>
        </w:rPr>
        <w:t xml:space="preserve"> </w:t>
      </w:r>
      <w:r w:rsidR="009F6357" w:rsidRPr="00B82FD1">
        <w:rPr>
          <w:rStyle w:val="ListLabel13"/>
          <w:rFonts w:cs="Times New Roman"/>
          <w:lang w:val="ru-RU"/>
        </w:rPr>
        <w:t>на</w:t>
      </w:r>
      <w:r w:rsidR="00CA4426" w:rsidRPr="00B82FD1">
        <w:rPr>
          <w:rStyle w:val="ListLabel13"/>
          <w:rFonts w:cs="Times New Roman"/>
          <w:lang w:val="ru-RU"/>
        </w:rPr>
        <w:t xml:space="preserve"> </w:t>
      </w:r>
      <w:r w:rsidRPr="00B82FD1">
        <w:rPr>
          <w:rStyle w:val="ListLabel13"/>
          <w:rFonts w:cs="Times New Roman"/>
          <w:lang w:val="ru-RU"/>
        </w:rPr>
        <w:t>1200</w:t>
      </w:r>
      <w:r w:rsidR="00CA4426" w:rsidRPr="00B82FD1">
        <w:rPr>
          <w:rStyle w:val="ListLabel13"/>
          <w:rFonts w:cs="Times New Roman"/>
          <w:lang w:val="ru-RU"/>
        </w:rPr>
        <w:t xml:space="preserve"> </w:t>
      </w:r>
      <w:r w:rsidRPr="00B82FD1">
        <w:rPr>
          <w:rStyle w:val="ListLabel13"/>
          <w:rFonts w:cs="Times New Roman"/>
          <w:lang w:val="ru-RU"/>
        </w:rPr>
        <w:t>беременностей</w:t>
      </w:r>
      <w:r w:rsidR="00CA4426" w:rsidRPr="00B82FD1">
        <w:rPr>
          <w:rStyle w:val="ListLabel13"/>
          <w:rFonts w:cs="Times New Roman"/>
          <w:lang w:val="ru-RU"/>
        </w:rPr>
        <w:t xml:space="preserve"> </w:t>
      </w:r>
      <w:r w:rsidR="00E67375" w:rsidRPr="00B82FD1">
        <w:rPr>
          <w:rStyle w:val="ListLabel13"/>
          <w:rFonts w:cs="Times New Roman"/>
          <w:lang w:val="ru-RU"/>
        </w:rPr>
        <w:t>[16,</w:t>
      </w:r>
      <w:r w:rsidR="00CA4426" w:rsidRPr="00B82FD1">
        <w:rPr>
          <w:rStyle w:val="ListLabel13"/>
          <w:rFonts w:cs="Times New Roman"/>
          <w:lang w:val="ru-RU"/>
        </w:rPr>
        <w:t xml:space="preserve"> </w:t>
      </w:r>
      <w:r w:rsidR="00E67375" w:rsidRPr="00B82FD1">
        <w:rPr>
          <w:rStyle w:val="ListLabel13"/>
          <w:rFonts w:cs="Times New Roman"/>
          <w:lang w:val="ru-RU"/>
        </w:rPr>
        <w:t>17]</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стран</w:t>
      </w:r>
      <w:r w:rsidR="009F6357" w:rsidRPr="00B82FD1">
        <w:rPr>
          <w:rStyle w:val="ListLabel13"/>
          <w:rFonts w:cs="Times New Roman"/>
          <w:lang w:val="ru-RU"/>
        </w:rPr>
        <w:t>ах</w:t>
      </w:r>
      <w:r w:rsidR="00CA4426" w:rsidRPr="00B82FD1">
        <w:rPr>
          <w:rStyle w:val="ListLabel13"/>
          <w:rFonts w:cs="Times New Roman"/>
          <w:lang w:val="ru-RU"/>
        </w:rPr>
        <w:t xml:space="preserve"> </w:t>
      </w:r>
      <w:r w:rsidR="009F6357" w:rsidRPr="00B82FD1">
        <w:rPr>
          <w:rStyle w:val="ListLabel13"/>
          <w:rFonts w:cs="Times New Roman"/>
          <w:lang w:val="ru-RU"/>
        </w:rPr>
        <w:t>Азии</w:t>
      </w:r>
      <w:r w:rsidR="00CA4426" w:rsidRPr="00B82FD1">
        <w:rPr>
          <w:rStyle w:val="ListLabel13"/>
          <w:rFonts w:cs="Times New Roman"/>
          <w:lang w:val="ru-RU"/>
        </w:rPr>
        <w:t xml:space="preserve"> </w:t>
      </w:r>
      <w:r w:rsidR="009F6357" w:rsidRPr="00B82FD1">
        <w:rPr>
          <w:rStyle w:val="ListLabel13"/>
          <w:rFonts w:cs="Times New Roman"/>
          <w:lang w:val="ru-RU"/>
        </w:rPr>
        <w:t>и</w:t>
      </w:r>
      <w:r w:rsidR="00CA4426" w:rsidRPr="00B82FD1">
        <w:rPr>
          <w:rStyle w:val="ListLabel13"/>
          <w:rFonts w:cs="Times New Roman"/>
          <w:lang w:val="ru-RU"/>
        </w:rPr>
        <w:t xml:space="preserve"> </w:t>
      </w:r>
      <w:r w:rsidR="009F6357" w:rsidRPr="00B82FD1">
        <w:rPr>
          <w:rStyle w:val="ListLabel13"/>
          <w:rFonts w:cs="Times New Roman"/>
          <w:lang w:val="ru-RU"/>
        </w:rPr>
        <w:t>Латинской</w:t>
      </w:r>
      <w:r w:rsidR="00CA4426" w:rsidRPr="00B82FD1">
        <w:rPr>
          <w:rStyle w:val="ListLabel13"/>
          <w:rFonts w:cs="Times New Roman"/>
          <w:lang w:val="ru-RU"/>
        </w:rPr>
        <w:t xml:space="preserve"> </w:t>
      </w:r>
      <w:r w:rsidR="009F6357" w:rsidRPr="00B82FD1">
        <w:rPr>
          <w:rStyle w:val="ListLabel13"/>
          <w:rFonts w:cs="Times New Roman"/>
          <w:lang w:val="ru-RU"/>
        </w:rPr>
        <w:t>Америки</w:t>
      </w:r>
      <w:r w:rsidR="00CA4426" w:rsidRPr="00B82FD1">
        <w:rPr>
          <w:rStyle w:val="ListLabel13"/>
          <w:rFonts w:cs="Times New Roman"/>
          <w:lang w:val="ru-RU"/>
        </w:rPr>
        <w:t xml:space="preserve"> </w:t>
      </w:r>
      <w:r w:rsidR="009F6357" w:rsidRPr="00B82FD1">
        <w:rPr>
          <w:rStyle w:val="ListLabel13"/>
          <w:rFonts w:cs="Times New Roman"/>
          <w:lang w:val="ru-RU"/>
        </w:rPr>
        <w:t>–</w:t>
      </w:r>
      <w:r w:rsidR="00CA4426" w:rsidRPr="00B82FD1">
        <w:rPr>
          <w:rStyle w:val="ListLabel13"/>
          <w:rFonts w:cs="Times New Roman"/>
          <w:lang w:val="ru-RU"/>
        </w:rPr>
        <w:t xml:space="preserve"> </w:t>
      </w:r>
      <w:r w:rsidR="009F6357" w:rsidRPr="00B82FD1">
        <w:rPr>
          <w:rStyle w:val="ListLabel13"/>
          <w:rFonts w:cs="Times New Roman"/>
          <w:lang w:val="ru-RU"/>
        </w:rPr>
        <w:t>в</w:t>
      </w:r>
      <w:r w:rsidR="00CA4426" w:rsidRPr="00B82FD1">
        <w:rPr>
          <w:rStyle w:val="ListLabel13"/>
          <w:rFonts w:cs="Times New Roman"/>
          <w:lang w:val="ru-RU"/>
        </w:rPr>
        <w:t xml:space="preserve"> </w:t>
      </w:r>
      <w:r w:rsidR="009F6357" w:rsidRPr="00B82FD1">
        <w:rPr>
          <w:rStyle w:val="ListLabel13"/>
          <w:rFonts w:cs="Times New Roman"/>
          <w:lang w:val="ru-RU"/>
        </w:rPr>
        <w:t>1</w:t>
      </w:r>
      <w:r w:rsidR="00CA4426" w:rsidRPr="00B82FD1">
        <w:rPr>
          <w:rStyle w:val="ListLabel13"/>
          <w:rFonts w:cs="Times New Roman"/>
          <w:lang w:val="ru-RU"/>
        </w:rPr>
        <w:t xml:space="preserve"> </w:t>
      </w:r>
      <w:r w:rsidR="009F6357" w:rsidRPr="00B82FD1">
        <w:rPr>
          <w:rStyle w:val="ListLabel13"/>
          <w:rFonts w:cs="Times New Roman"/>
          <w:lang w:val="ru-RU"/>
        </w:rPr>
        <w:t>случае</w:t>
      </w:r>
      <w:r w:rsidR="00CA4426" w:rsidRPr="00B82FD1">
        <w:rPr>
          <w:rStyle w:val="ListLabel13"/>
          <w:rFonts w:cs="Times New Roman"/>
          <w:lang w:val="ru-RU"/>
        </w:rPr>
        <w:t xml:space="preserve"> </w:t>
      </w:r>
      <w:r w:rsidR="009F6357" w:rsidRPr="00B82FD1">
        <w:rPr>
          <w:rStyle w:val="ListLabel13"/>
          <w:rFonts w:cs="Times New Roman"/>
          <w:lang w:val="ru-RU"/>
        </w:rPr>
        <w:t>на</w:t>
      </w:r>
      <w:r w:rsidR="00CA4426" w:rsidRPr="00B82FD1">
        <w:rPr>
          <w:rStyle w:val="ListLabel13"/>
          <w:rFonts w:cs="Times New Roman"/>
          <w:lang w:val="ru-RU"/>
        </w:rPr>
        <w:t xml:space="preserve"> </w:t>
      </w:r>
      <w:r w:rsidRPr="00B82FD1">
        <w:rPr>
          <w:rStyle w:val="ListLabel13"/>
          <w:rFonts w:cs="Times New Roman"/>
          <w:lang w:val="ru-RU"/>
        </w:rPr>
        <w:t>200</w:t>
      </w:r>
      <w:r w:rsidR="00CA4426" w:rsidRPr="00B82FD1">
        <w:rPr>
          <w:rStyle w:val="ListLabel13"/>
          <w:rFonts w:cs="Times New Roman"/>
          <w:lang w:val="ru-RU"/>
        </w:rPr>
        <w:t xml:space="preserve"> </w:t>
      </w:r>
      <w:r w:rsidRPr="00B82FD1">
        <w:rPr>
          <w:rStyle w:val="ListLabel13"/>
          <w:rFonts w:cs="Times New Roman"/>
          <w:lang w:val="ru-RU"/>
        </w:rPr>
        <w:t>беременностей,</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Японии</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009F6357" w:rsidRPr="00B82FD1">
        <w:rPr>
          <w:rStyle w:val="ListLabel13"/>
          <w:rFonts w:cs="Times New Roman"/>
          <w:lang w:val="ru-RU"/>
        </w:rPr>
        <w:t>в</w:t>
      </w:r>
      <w:r w:rsidR="00CA4426" w:rsidRPr="00B82FD1">
        <w:rPr>
          <w:rStyle w:val="ListLabel13"/>
          <w:rFonts w:cs="Times New Roman"/>
          <w:lang w:val="ru-RU"/>
        </w:rPr>
        <w:t xml:space="preserve"> </w:t>
      </w:r>
      <w:r w:rsidR="009F6357" w:rsidRPr="00B82FD1">
        <w:rPr>
          <w:rStyle w:val="ListLabel13"/>
          <w:rFonts w:cs="Times New Roman"/>
          <w:lang w:val="ru-RU"/>
        </w:rPr>
        <w:t>2</w:t>
      </w:r>
      <w:r w:rsidR="00CA4426" w:rsidRPr="00B82FD1">
        <w:rPr>
          <w:rStyle w:val="ListLabel13"/>
          <w:rFonts w:cs="Times New Roman"/>
          <w:lang w:val="ru-RU"/>
        </w:rPr>
        <w:t xml:space="preserve"> </w:t>
      </w:r>
      <w:r w:rsidR="009F6357" w:rsidRPr="00B82FD1">
        <w:rPr>
          <w:rStyle w:val="ListLabel13"/>
          <w:rFonts w:cs="Times New Roman"/>
          <w:lang w:val="ru-RU"/>
        </w:rPr>
        <w:t>случаях</w:t>
      </w:r>
      <w:r w:rsidR="00CA4426" w:rsidRPr="00B82FD1">
        <w:rPr>
          <w:rStyle w:val="ListLabel13"/>
          <w:rFonts w:cs="Times New Roman"/>
          <w:lang w:val="ru-RU"/>
        </w:rPr>
        <w:t xml:space="preserve"> </w:t>
      </w:r>
      <w:r w:rsidR="009F6357" w:rsidRPr="00B82FD1">
        <w:rPr>
          <w:rStyle w:val="ListLabel13"/>
          <w:rFonts w:cs="Times New Roman"/>
          <w:lang w:val="ru-RU"/>
        </w:rPr>
        <w:t>на</w:t>
      </w:r>
      <w:r w:rsidR="00CA4426" w:rsidRPr="00B82FD1">
        <w:rPr>
          <w:rStyle w:val="ListLabel13"/>
          <w:rFonts w:cs="Times New Roman"/>
          <w:lang w:val="ru-RU"/>
        </w:rPr>
        <w:t xml:space="preserve"> </w:t>
      </w:r>
      <w:r w:rsidRPr="00B82FD1">
        <w:rPr>
          <w:rStyle w:val="ListLabel13"/>
          <w:rFonts w:cs="Times New Roman"/>
          <w:lang w:val="ru-RU"/>
        </w:rPr>
        <w:t>1000</w:t>
      </w:r>
      <w:r w:rsidR="00CA4426" w:rsidRPr="00B82FD1">
        <w:rPr>
          <w:rStyle w:val="ListLabel13"/>
          <w:rFonts w:cs="Times New Roman"/>
          <w:lang w:val="ru-RU"/>
        </w:rPr>
        <w:t xml:space="preserve"> </w:t>
      </w:r>
      <w:r w:rsidRPr="00B82FD1">
        <w:rPr>
          <w:rStyle w:val="ListLabel13"/>
          <w:rFonts w:cs="Times New Roman"/>
          <w:lang w:val="ru-RU"/>
        </w:rPr>
        <w:t>беременностей.</w:t>
      </w:r>
      <w:bookmarkEnd w:id="29"/>
    </w:p>
    <w:p w14:paraId="301AC8FA" w14:textId="4874507B" w:rsidR="00D163E9" w:rsidRDefault="008C5C1F" w:rsidP="00E12BB7">
      <w:pPr>
        <w:rPr>
          <w:rStyle w:val="ListLabel13"/>
          <w:rFonts w:cs="Times New Roman"/>
          <w:lang w:val="ru-RU"/>
        </w:rPr>
      </w:pPr>
      <w:bookmarkStart w:id="30" w:name="_Toc22670299"/>
      <w:r w:rsidRPr="00B82FD1">
        <w:rPr>
          <w:rStyle w:val="ListLabel13"/>
          <w:rFonts w:cs="Times New Roman"/>
          <w:lang w:val="ru-RU"/>
        </w:rPr>
        <w:t>Частота</w:t>
      </w:r>
      <w:r w:rsidR="00CA4426" w:rsidRPr="00B82FD1">
        <w:rPr>
          <w:rStyle w:val="ListLabel13"/>
          <w:rFonts w:cs="Times New Roman"/>
          <w:lang w:val="ru-RU"/>
        </w:rPr>
        <w:t xml:space="preserve"> </w:t>
      </w:r>
      <w:r w:rsidRPr="00B82FD1">
        <w:rPr>
          <w:rStyle w:val="ListLabel13"/>
          <w:rFonts w:cs="Times New Roman"/>
          <w:lang w:val="ru-RU"/>
        </w:rPr>
        <w:t>возникновения</w:t>
      </w:r>
      <w:r w:rsidR="00CA4426" w:rsidRPr="00B82FD1">
        <w:rPr>
          <w:rStyle w:val="ListLabel13"/>
          <w:rFonts w:cs="Times New Roman"/>
          <w:lang w:val="ru-RU"/>
        </w:rPr>
        <w:t xml:space="preserve"> </w:t>
      </w:r>
      <w:r w:rsidRPr="00B82FD1">
        <w:rPr>
          <w:rStyle w:val="ListLabel13"/>
          <w:rFonts w:cs="Times New Roman"/>
          <w:lang w:val="ru-RU"/>
        </w:rPr>
        <w:t>различных</w:t>
      </w:r>
      <w:r w:rsidR="00CA4426" w:rsidRPr="00B82FD1">
        <w:rPr>
          <w:rStyle w:val="ListLabel13"/>
          <w:rFonts w:cs="Times New Roman"/>
          <w:lang w:val="ru-RU"/>
        </w:rPr>
        <w:t xml:space="preserve"> </w:t>
      </w:r>
      <w:r w:rsidRPr="00B82FD1">
        <w:rPr>
          <w:rStyle w:val="ListLabel13"/>
          <w:rFonts w:cs="Times New Roman"/>
          <w:lang w:val="ru-RU"/>
        </w:rPr>
        <w:t>форм</w:t>
      </w:r>
      <w:r w:rsidR="00CA4426" w:rsidRPr="00B82FD1">
        <w:rPr>
          <w:rStyle w:val="ListLabel13"/>
          <w:rFonts w:cs="Times New Roman"/>
          <w:lang w:val="ru-RU"/>
        </w:rPr>
        <w:t xml:space="preserve"> </w:t>
      </w:r>
      <w:r w:rsidRPr="00B82FD1">
        <w:rPr>
          <w:rStyle w:val="ListLabel13"/>
          <w:rFonts w:cs="Times New Roman"/>
          <w:lang w:val="ru-RU"/>
        </w:rPr>
        <w:t>ТБ</w:t>
      </w:r>
      <w:r w:rsidR="00FA2B72"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по</w:t>
      </w:r>
      <w:r w:rsidR="00CA4426" w:rsidRPr="00B82FD1">
        <w:rPr>
          <w:rStyle w:val="ListLabel13"/>
          <w:rFonts w:cs="Times New Roman"/>
          <w:lang w:val="ru-RU"/>
        </w:rPr>
        <w:t xml:space="preserve"> </w:t>
      </w:r>
      <w:r w:rsidRPr="00B82FD1">
        <w:rPr>
          <w:rStyle w:val="ListLabel13"/>
          <w:rFonts w:cs="Times New Roman"/>
          <w:lang w:val="ru-RU"/>
        </w:rPr>
        <w:t>данным</w:t>
      </w:r>
      <w:r w:rsidR="00CA4426" w:rsidRPr="00B82FD1">
        <w:rPr>
          <w:rStyle w:val="ListLabel13"/>
          <w:rFonts w:cs="Times New Roman"/>
          <w:lang w:val="ru-RU"/>
        </w:rPr>
        <w:t xml:space="preserve"> </w:t>
      </w:r>
      <w:r w:rsidRPr="00B82FD1">
        <w:rPr>
          <w:rStyle w:val="ListLabel13"/>
          <w:rFonts w:cs="Times New Roman"/>
          <w:lang w:val="ru-RU"/>
        </w:rPr>
        <w:t>одного</w:t>
      </w:r>
      <w:r w:rsidR="00CA4426" w:rsidRPr="00B82FD1">
        <w:rPr>
          <w:rStyle w:val="ListLabel13"/>
          <w:rFonts w:cs="Times New Roman"/>
          <w:lang w:val="ru-RU"/>
        </w:rPr>
        <w:t xml:space="preserve"> </w:t>
      </w:r>
      <w:r w:rsidRPr="00B82FD1">
        <w:rPr>
          <w:rStyle w:val="ListLabel13"/>
          <w:rFonts w:cs="Times New Roman"/>
          <w:lang w:val="ru-RU"/>
        </w:rPr>
        <w:t>из</w:t>
      </w:r>
      <w:r w:rsidR="00CA4426" w:rsidRPr="00B82FD1">
        <w:rPr>
          <w:rStyle w:val="ListLabel13"/>
          <w:rFonts w:cs="Times New Roman"/>
          <w:lang w:val="ru-RU"/>
        </w:rPr>
        <w:t xml:space="preserve"> </w:t>
      </w:r>
      <w:r w:rsidRPr="00B82FD1">
        <w:rPr>
          <w:rStyle w:val="ListLabel13"/>
          <w:rFonts w:cs="Times New Roman"/>
          <w:lang w:val="ru-RU"/>
        </w:rPr>
        <w:t>самых</w:t>
      </w:r>
      <w:r w:rsidR="00CA4426" w:rsidRPr="00B82FD1">
        <w:rPr>
          <w:rStyle w:val="ListLabel13"/>
          <w:rFonts w:cs="Times New Roman"/>
          <w:lang w:val="ru-RU"/>
        </w:rPr>
        <w:t xml:space="preserve"> </w:t>
      </w:r>
      <w:r w:rsidRPr="00B82FD1">
        <w:rPr>
          <w:rStyle w:val="ListLabel13"/>
          <w:rFonts w:cs="Times New Roman"/>
          <w:lang w:val="ru-RU"/>
        </w:rPr>
        <w:t>кр</w:t>
      </w:r>
      <w:r w:rsidR="00FA2B72" w:rsidRPr="00B82FD1">
        <w:rPr>
          <w:rStyle w:val="ListLabel13"/>
          <w:rFonts w:cs="Times New Roman"/>
          <w:lang w:val="ru-RU"/>
        </w:rPr>
        <w:t>упных</w:t>
      </w:r>
      <w:r w:rsidR="00CA4426" w:rsidRPr="00B82FD1">
        <w:rPr>
          <w:rStyle w:val="ListLabel13"/>
          <w:rFonts w:cs="Times New Roman"/>
          <w:lang w:val="ru-RU"/>
        </w:rPr>
        <w:t xml:space="preserve"> </w:t>
      </w:r>
      <w:r w:rsidR="00FA2B72" w:rsidRPr="00B82FD1">
        <w:rPr>
          <w:rStyle w:val="ListLabel13"/>
          <w:rFonts w:cs="Times New Roman"/>
          <w:lang w:val="ru-RU"/>
        </w:rPr>
        <w:t>трофобластических</w:t>
      </w:r>
      <w:r w:rsidR="00CA4426" w:rsidRPr="00B82FD1">
        <w:rPr>
          <w:rStyle w:val="ListLabel13"/>
          <w:rFonts w:cs="Times New Roman"/>
          <w:lang w:val="ru-RU"/>
        </w:rPr>
        <w:t xml:space="preserve"> </w:t>
      </w:r>
      <w:r w:rsidR="00FA2B72" w:rsidRPr="00B82FD1">
        <w:rPr>
          <w:rStyle w:val="ListLabel13"/>
          <w:rFonts w:cs="Times New Roman"/>
          <w:lang w:val="ru-RU"/>
        </w:rPr>
        <w:t>центров</w:t>
      </w:r>
      <w:r w:rsidR="00CA4426" w:rsidRPr="00B82FD1">
        <w:rPr>
          <w:rStyle w:val="ListLabel13"/>
          <w:rFonts w:cs="Times New Roman"/>
          <w:lang w:val="ru-RU"/>
        </w:rPr>
        <w:t xml:space="preserve"> </w:t>
      </w:r>
      <w:r w:rsidRPr="00B82FD1">
        <w:rPr>
          <w:rStyle w:val="ListLabel13"/>
          <w:rFonts w:cs="Times New Roman"/>
          <w:lang w:val="ru-RU"/>
        </w:rPr>
        <w:t>(межрегиональный</w:t>
      </w:r>
      <w:r w:rsidR="00CA4426" w:rsidRPr="00B82FD1">
        <w:rPr>
          <w:rStyle w:val="ListLabel13"/>
          <w:rFonts w:cs="Times New Roman"/>
          <w:lang w:val="ru-RU"/>
        </w:rPr>
        <w:t xml:space="preserve"> </w:t>
      </w:r>
      <w:r w:rsidRPr="00B82FD1">
        <w:rPr>
          <w:rStyle w:val="ListLabel13"/>
          <w:rFonts w:cs="Times New Roman"/>
          <w:lang w:val="ru-RU"/>
        </w:rPr>
        <w:t>центр</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Шеффилде,</w:t>
      </w:r>
      <w:r w:rsidR="00CA4426" w:rsidRPr="00B82FD1">
        <w:rPr>
          <w:rStyle w:val="ListLabel13"/>
          <w:rFonts w:cs="Times New Roman"/>
          <w:lang w:val="ru-RU"/>
        </w:rPr>
        <w:t xml:space="preserve"> </w:t>
      </w:r>
      <w:r w:rsidRPr="00B82FD1">
        <w:rPr>
          <w:rStyle w:val="ListLabel13"/>
          <w:rFonts w:cs="Times New Roman"/>
          <w:lang w:val="ru-RU"/>
        </w:rPr>
        <w:t>Великобритания)</w:t>
      </w:r>
      <w:r w:rsidR="00FA2B72" w:rsidRPr="00B82FD1">
        <w:rPr>
          <w:rStyle w:val="ListLabel13"/>
          <w:rFonts w:cs="Times New Roman"/>
          <w:lang w:val="ru-RU"/>
        </w:rPr>
        <w:t>,</w:t>
      </w:r>
      <w:r w:rsidR="00CA4426" w:rsidRPr="00B82FD1">
        <w:rPr>
          <w:rStyle w:val="ListLabel13"/>
          <w:rFonts w:cs="Times New Roman"/>
          <w:lang w:val="ru-RU"/>
        </w:rPr>
        <w:t xml:space="preserve"> </w:t>
      </w:r>
      <w:r w:rsidR="00FA2B72" w:rsidRPr="00B82FD1">
        <w:rPr>
          <w:rStyle w:val="ListLabel13"/>
          <w:rFonts w:cs="Times New Roman"/>
          <w:lang w:val="ru-RU"/>
        </w:rPr>
        <w:t>следующая</w:t>
      </w:r>
      <w:r w:rsidRPr="00B82FD1">
        <w:rPr>
          <w:rStyle w:val="ListLabel13"/>
          <w:rFonts w:cs="Times New Roman"/>
          <w:lang w:val="ru-RU"/>
        </w:rPr>
        <w:t>:</w:t>
      </w:r>
      <w:r w:rsidR="00CA4426" w:rsidRPr="00B82FD1">
        <w:rPr>
          <w:rStyle w:val="ListLabel13"/>
          <w:rFonts w:cs="Times New Roman"/>
          <w:lang w:val="ru-RU"/>
        </w:rPr>
        <w:t xml:space="preserve"> </w:t>
      </w:r>
      <w:r w:rsidR="00FA2B72" w:rsidRPr="00B82FD1">
        <w:rPr>
          <w:rStyle w:val="ListLabel13"/>
          <w:rFonts w:cs="Times New Roman"/>
          <w:lang w:val="ru-RU"/>
        </w:rPr>
        <w:t>ППЗ</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72,2</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00FA2B72" w:rsidRPr="00B82FD1">
        <w:rPr>
          <w:rStyle w:val="ListLabel13"/>
          <w:rFonts w:cs="Times New Roman"/>
          <w:lang w:val="ru-RU"/>
        </w:rPr>
        <w:t>ЧПЗ</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5</w:t>
      </w:r>
      <w:r w:rsidR="00CA4426" w:rsidRPr="00B82FD1">
        <w:rPr>
          <w:rStyle w:val="ListLabel13"/>
          <w:rFonts w:cs="Times New Roman"/>
          <w:lang w:val="ru-RU"/>
        </w:rPr>
        <w:t xml:space="preserve"> </w:t>
      </w:r>
      <w:r w:rsidR="00FA2B72" w:rsidRPr="00B82FD1">
        <w:rPr>
          <w:rStyle w:val="ListLabel13"/>
          <w:rFonts w:cs="Times New Roman"/>
          <w:lang w:val="ru-RU"/>
        </w:rPr>
        <w:t>%,</w:t>
      </w:r>
      <w:r w:rsidR="00CA4426" w:rsidRPr="00B82FD1">
        <w:rPr>
          <w:rStyle w:val="ListLabel13"/>
          <w:rFonts w:cs="Times New Roman"/>
          <w:lang w:val="ru-RU"/>
        </w:rPr>
        <w:t xml:space="preserve"> </w:t>
      </w:r>
      <w:r w:rsidR="00FA2B72" w:rsidRPr="00B82FD1">
        <w:rPr>
          <w:rStyle w:val="ListLabel13"/>
          <w:rFonts w:cs="Times New Roman"/>
          <w:lang w:val="ru-RU"/>
        </w:rPr>
        <w:t>хориокарцинома</w:t>
      </w:r>
      <w:r w:rsidR="00CA4426" w:rsidRPr="00B82FD1">
        <w:rPr>
          <w:rStyle w:val="ListLabel13"/>
          <w:rFonts w:cs="Times New Roman"/>
          <w:lang w:val="ru-RU"/>
        </w:rPr>
        <w:t xml:space="preserve"> </w:t>
      </w:r>
      <w:r w:rsidR="00FA2B72"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17,5</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другие</w:t>
      </w:r>
      <w:r w:rsidR="00CA4426" w:rsidRPr="00B82FD1">
        <w:rPr>
          <w:rStyle w:val="ListLabel13"/>
          <w:rFonts w:cs="Times New Roman"/>
          <w:lang w:val="ru-RU"/>
        </w:rPr>
        <w:t xml:space="preserve"> </w:t>
      </w:r>
      <w:r w:rsidRPr="00B82FD1">
        <w:rPr>
          <w:rStyle w:val="ListLabel13"/>
          <w:rFonts w:cs="Times New Roman"/>
          <w:lang w:val="ru-RU"/>
        </w:rPr>
        <w:t>формы</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5,3</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[2,</w:t>
      </w:r>
      <w:r w:rsidR="00CA4426" w:rsidRPr="00B82FD1">
        <w:rPr>
          <w:rStyle w:val="ListLabel13"/>
          <w:rFonts w:cs="Times New Roman"/>
          <w:lang w:val="ru-RU"/>
        </w:rPr>
        <w:t xml:space="preserve"> </w:t>
      </w:r>
      <w:r w:rsidR="00B168AB" w:rsidRPr="00B82FD1">
        <w:rPr>
          <w:rStyle w:val="ListLabel13"/>
          <w:rFonts w:cs="Times New Roman"/>
          <w:lang w:val="ru-RU"/>
        </w:rPr>
        <w:t>14</w:t>
      </w:r>
      <w:r w:rsidRPr="00B82FD1">
        <w:rPr>
          <w:rStyle w:val="ListLabel13"/>
          <w:rFonts w:cs="Times New Roman"/>
          <w:lang w:val="ru-RU"/>
        </w:rPr>
        <w:t>,</w:t>
      </w:r>
      <w:r w:rsidR="00CA4426" w:rsidRPr="00B82FD1">
        <w:rPr>
          <w:rStyle w:val="ListLabel13"/>
          <w:rFonts w:cs="Times New Roman"/>
          <w:lang w:val="ru-RU"/>
        </w:rPr>
        <w:t xml:space="preserve"> </w:t>
      </w:r>
      <w:r w:rsidR="00B168AB" w:rsidRPr="00B82FD1">
        <w:rPr>
          <w:rStyle w:val="ListLabel13"/>
          <w:rFonts w:cs="Times New Roman"/>
          <w:lang w:val="ru-RU"/>
        </w:rPr>
        <w:t>17</w:t>
      </w:r>
      <w:r w:rsidRPr="00B82FD1">
        <w:rPr>
          <w:rStyle w:val="ListLabel13"/>
          <w:rFonts w:cs="Times New Roman"/>
          <w:lang w:val="ru-RU"/>
        </w:rPr>
        <w:t>,</w:t>
      </w:r>
      <w:r w:rsidR="00CA4426" w:rsidRPr="00B82FD1">
        <w:rPr>
          <w:rStyle w:val="ListLabel13"/>
          <w:rFonts w:cs="Times New Roman"/>
          <w:lang w:val="ru-RU"/>
        </w:rPr>
        <w:t xml:space="preserve"> </w:t>
      </w:r>
      <w:r w:rsidR="00B168AB" w:rsidRPr="00B82FD1">
        <w:rPr>
          <w:rStyle w:val="ListLabel13"/>
          <w:rFonts w:cs="Times New Roman"/>
          <w:lang w:val="ru-RU"/>
        </w:rPr>
        <w:t>18</w:t>
      </w:r>
      <w:r w:rsidRPr="00B82FD1">
        <w:rPr>
          <w:rStyle w:val="ListLabel13"/>
          <w:rFonts w:cs="Times New Roman"/>
          <w:lang w:val="ru-RU"/>
        </w:rPr>
        <w:t>].</w:t>
      </w:r>
      <w:bookmarkEnd w:id="30"/>
    </w:p>
    <w:p w14:paraId="0CFB3992" w14:textId="77777777" w:rsidR="005229B2" w:rsidRDefault="00D163E9" w:rsidP="005229B2">
      <w:pPr>
        <w:shd w:val="clear" w:color="auto" w:fill="FFFFFF"/>
        <w:textAlignment w:val="baseline"/>
        <w:rPr>
          <w:rStyle w:val="ListLabel13"/>
          <w:rFonts w:cs="Times New Roman"/>
          <w:szCs w:val="24"/>
          <w:lang w:val="ru-RU"/>
        </w:rPr>
      </w:pPr>
      <w:r w:rsidRPr="00D163E9">
        <w:rPr>
          <w:rStyle w:val="ListLabel13"/>
          <w:rFonts w:cs="Times New Roman"/>
          <w:szCs w:val="24"/>
          <w:lang w:val="ru-RU"/>
        </w:rPr>
        <w:t>Частота ПЗ составляет 7,5 на 10</w:t>
      </w:r>
      <w:r w:rsidRPr="00B32281">
        <w:rPr>
          <w:rStyle w:val="ListLabel13"/>
          <w:rFonts w:cs="Times New Roman"/>
          <w:szCs w:val="24"/>
        </w:rPr>
        <w:t> </w:t>
      </w:r>
      <w:r w:rsidRPr="00D163E9">
        <w:rPr>
          <w:rStyle w:val="ListLabel13"/>
          <w:rFonts w:cs="Times New Roman"/>
          <w:szCs w:val="24"/>
          <w:lang w:val="ru-RU"/>
        </w:rPr>
        <w:t xml:space="preserve">000 беременностей. </w:t>
      </w:r>
    </w:p>
    <w:p w14:paraId="39F15416" w14:textId="1CDC4A0B" w:rsidR="00D163E9" w:rsidRPr="00D163E9" w:rsidRDefault="00D163E9" w:rsidP="005229B2">
      <w:pPr>
        <w:shd w:val="clear" w:color="auto" w:fill="FFFFFF"/>
        <w:textAlignment w:val="baseline"/>
        <w:rPr>
          <w:rStyle w:val="ListLabel13"/>
          <w:rFonts w:eastAsiaTheme="majorEastAsia"/>
          <w:lang w:val="ru-RU"/>
        </w:rPr>
      </w:pPr>
      <w:r w:rsidRPr="00D163E9">
        <w:rPr>
          <w:rStyle w:val="ListLabel13"/>
          <w:rFonts w:eastAsiaTheme="majorEastAsia"/>
          <w:lang w:val="ru-RU"/>
        </w:rPr>
        <w:t xml:space="preserve">Среди самопроизвольных выкидышей первого и второго триместров частота ППЗ составила 1:1 945, а ЧПЗ - 1:695 случаев. </w:t>
      </w:r>
    </w:p>
    <w:p w14:paraId="7A33A4A8" w14:textId="77777777" w:rsidR="00D163E9" w:rsidRPr="00D163E9" w:rsidRDefault="00D163E9" w:rsidP="00D163E9">
      <w:pPr>
        <w:pStyle w:val="afd"/>
        <w:spacing w:line="360" w:lineRule="auto"/>
        <w:rPr>
          <w:rStyle w:val="ListLabel13"/>
          <w:rFonts w:eastAsiaTheme="minorEastAsia"/>
          <w:lang w:val="ru-RU"/>
        </w:rPr>
      </w:pPr>
      <w:r w:rsidRPr="00D163E9">
        <w:rPr>
          <w:rStyle w:val="ListLabel13"/>
          <w:rFonts w:eastAsiaTheme="majorEastAsia"/>
          <w:lang w:val="ru-RU"/>
        </w:rPr>
        <w:t>В странах Европы ЗТО встречаются в 1-3:1000 беременностей (81), в США – в 1:2000 беременностей (30,33), в странах Азии и Латинской Америки – 1:200 беременностей, в Японии – 2:1000 беременностей.</w:t>
      </w:r>
    </w:p>
    <w:p w14:paraId="0E9CFAB0" w14:textId="22A272E2" w:rsidR="00D163E9" w:rsidRPr="00B82FD1" w:rsidRDefault="00D163E9" w:rsidP="00684BB0">
      <w:pPr>
        <w:pStyle w:val="afd"/>
        <w:spacing w:before="100" w:after="100" w:line="360" w:lineRule="auto"/>
        <w:rPr>
          <w:rStyle w:val="ListLabel13"/>
          <w:lang w:val="ru-RU"/>
        </w:rPr>
      </w:pPr>
      <w:r w:rsidRPr="00D163E9">
        <w:rPr>
          <w:rStyle w:val="ListLabel13"/>
          <w:rFonts w:eastAsiaTheme="majorEastAsia"/>
          <w:lang w:val="ru-RU"/>
        </w:rPr>
        <w:t xml:space="preserve">Частота возникновения различных форм ТБ по данным одного из самых крупных трофобластических центров, (межрегиональный центр в Шеффилде, Великобритания): полный пузырный занос – 72,2%, частичный пузырный занос – 5%, хориокарцинома -17,5%, другие формы – 5,3% </w:t>
      </w:r>
      <w:r w:rsidR="005229B2" w:rsidRPr="00684BB0">
        <w:rPr>
          <w:rStyle w:val="ListLabel13"/>
          <w:rFonts w:eastAsiaTheme="majorEastAsia"/>
          <w:lang w:val="ru-RU"/>
        </w:rPr>
        <w:t>[14, 26</w:t>
      </w:r>
      <w:r w:rsidR="00684BB0" w:rsidRPr="00684BB0">
        <w:rPr>
          <w:rStyle w:val="ListLabel13"/>
          <w:rFonts w:eastAsiaTheme="majorEastAsia"/>
          <w:lang w:val="ru-RU"/>
        </w:rPr>
        <w:t>, 32, 79, 80</w:t>
      </w:r>
      <w:r w:rsidRPr="00684BB0">
        <w:rPr>
          <w:rStyle w:val="ListLabel13"/>
          <w:rFonts w:eastAsiaTheme="majorEastAsia"/>
          <w:lang w:val="ru-RU"/>
        </w:rPr>
        <w:t>].</w:t>
      </w:r>
    </w:p>
    <w:p w14:paraId="0E90825B" w14:textId="35E4AE41" w:rsidR="00F7169E" w:rsidRDefault="00256057" w:rsidP="00E12BB7">
      <w:pPr>
        <w:rPr>
          <w:rStyle w:val="ListLabel13"/>
          <w:rFonts w:cs="Times New Roman"/>
          <w:b/>
          <w:lang w:val="ru-RU"/>
        </w:rPr>
      </w:pPr>
      <w:bookmarkStart w:id="31" w:name="_Toc24362710"/>
      <w:bookmarkStart w:id="32" w:name="_Toc27052869"/>
      <w:r w:rsidRPr="00884A25">
        <w:rPr>
          <w:rFonts w:eastAsiaTheme="majorEastAsia" w:cs="Times New Roman"/>
          <w:bCs/>
          <w:szCs w:val="24"/>
          <w:u w:val="single"/>
          <w:lang w:val="ru-RU"/>
        </w:rPr>
        <w:t xml:space="preserve">1.4 </w:t>
      </w:r>
      <w:r w:rsidRPr="00884A25">
        <w:rPr>
          <w:shd w:val="clear" w:color="auto" w:fill="FFFFFF"/>
          <w:lang w:val="ru-RU"/>
        </w:rPr>
        <w:t xml:space="preserve">Особенности кодирования заболевания или состояния </w:t>
      </w:r>
      <w:r w:rsidRPr="00E32B03">
        <w:rPr>
          <w:shd w:val="clear" w:color="auto" w:fill="FFFFFF"/>
          <w:lang w:val="ru-RU"/>
        </w:rPr>
        <w:t>(группы заболеваний или состояний) по Международной статистической классификации болезней и проблем, связанных со здоровь</w:t>
      </w:r>
      <w:r w:rsidR="00722245" w:rsidRPr="00CE5FF2">
        <w:rPr>
          <w:shd w:val="clear" w:color="auto" w:fill="FFFFFF"/>
          <w:lang w:val="ru-RU"/>
        </w:rPr>
        <w:t>ем</w:t>
      </w:r>
      <w:bookmarkEnd w:id="31"/>
      <w:bookmarkEnd w:id="32"/>
    </w:p>
    <w:p w14:paraId="5A62107D" w14:textId="6A3C6612" w:rsidR="00742BF2" w:rsidRPr="00DD322D" w:rsidRDefault="00FF462E" w:rsidP="00E12BB7">
      <w:pPr>
        <w:rPr>
          <w:rStyle w:val="ListLabel13"/>
          <w:rFonts w:cs="Times New Roman"/>
          <w:lang w:val="ru-RU"/>
        </w:rPr>
      </w:pPr>
      <w:r w:rsidRPr="002460E2">
        <w:rPr>
          <w:rStyle w:val="ListLabel13"/>
          <w:rFonts w:cs="Times New Roman"/>
          <w:lang w:val="ru-RU"/>
        </w:rPr>
        <w:t>С58</w:t>
      </w:r>
      <w:r w:rsidR="00CA4426" w:rsidRPr="00DD322D">
        <w:rPr>
          <w:rStyle w:val="ListLabel13"/>
          <w:rFonts w:cs="Times New Roman"/>
          <w:lang w:val="ru-RU"/>
        </w:rPr>
        <w:t xml:space="preserve"> </w:t>
      </w:r>
      <w:r w:rsidR="006C7C2F" w:rsidRPr="002460E2">
        <w:rPr>
          <w:rStyle w:val="ListLabel13"/>
          <w:rFonts w:cs="Times New Roman"/>
          <w:lang w:val="ru-RU"/>
        </w:rPr>
        <w:t>Злокачественное</w:t>
      </w:r>
      <w:r w:rsidR="00CA4426" w:rsidRPr="002460E2">
        <w:rPr>
          <w:rStyle w:val="ListLabel13"/>
          <w:rFonts w:cs="Times New Roman"/>
          <w:lang w:val="ru-RU"/>
        </w:rPr>
        <w:t xml:space="preserve"> </w:t>
      </w:r>
      <w:r w:rsidR="006C7C2F" w:rsidRPr="002460E2">
        <w:rPr>
          <w:rStyle w:val="ListLabel13"/>
          <w:rFonts w:cs="Times New Roman"/>
          <w:lang w:val="ru-RU"/>
        </w:rPr>
        <w:t>новообразование</w:t>
      </w:r>
      <w:r w:rsidR="00CA4426" w:rsidRPr="002460E2">
        <w:rPr>
          <w:rStyle w:val="ListLabel13"/>
          <w:rFonts w:cs="Times New Roman"/>
          <w:lang w:val="ru-RU"/>
        </w:rPr>
        <w:t xml:space="preserve"> </w:t>
      </w:r>
      <w:r w:rsidR="006C7C2F" w:rsidRPr="002460E2">
        <w:rPr>
          <w:rStyle w:val="ListLabel13"/>
          <w:rFonts w:cs="Times New Roman"/>
          <w:lang w:val="ru-RU"/>
        </w:rPr>
        <w:t>плаценты</w:t>
      </w:r>
    </w:p>
    <w:p w14:paraId="7F1F647F" w14:textId="77777777" w:rsidR="00256057" w:rsidRPr="00B82FD1" w:rsidRDefault="00256057" w:rsidP="00D66BBD">
      <w:pPr>
        <w:pStyle w:val="2"/>
        <w:rPr>
          <w:lang w:val="ru-RU"/>
        </w:rPr>
      </w:pPr>
      <w:bookmarkStart w:id="33" w:name="_Toc24362711"/>
      <w:bookmarkStart w:id="34" w:name="_Toc27052870"/>
      <w:r w:rsidRPr="00B82FD1">
        <w:rPr>
          <w:lang w:val="ru-RU"/>
        </w:rPr>
        <w:t xml:space="preserve">1.5 Классификация </w:t>
      </w:r>
      <w:r w:rsidRPr="00B82FD1">
        <w:rPr>
          <w:shd w:val="clear" w:color="auto" w:fill="FFFFFF"/>
          <w:lang w:val="ru-RU"/>
        </w:rPr>
        <w:t>заболевания или состояния (группы заболеваний или состояний)</w:t>
      </w:r>
      <w:bookmarkEnd w:id="33"/>
      <w:bookmarkEnd w:id="34"/>
    </w:p>
    <w:p w14:paraId="725F5B36" w14:textId="09F32FFE" w:rsidR="006C7C2F" w:rsidRPr="00016904" w:rsidRDefault="008A19FC" w:rsidP="00E12BB7">
      <w:pPr>
        <w:rPr>
          <w:rStyle w:val="ListLabel13"/>
          <w:rFonts w:cs="Times New Roman"/>
          <w:b/>
        </w:rPr>
      </w:pPr>
      <w:r>
        <w:rPr>
          <w:rStyle w:val="ListLabel13"/>
          <w:rFonts w:cs="Times New Roman"/>
          <w:b/>
          <w:lang w:val="ru-RU"/>
        </w:rPr>
        <w:t>Г</w:t>
      </w:r>
      <w:r w:rsidR="006C7C2F" w:rsidRPr="00B82FD1">
        <w:rPr>
          <w:rStyle w:val="ListLabel13"/>
          <w:rFonts w:cs="Times New Roman"/>
          <w:b/>
          <w:lang w:val="ru-RU"/>
        </w:rPr>
        <w:t>истологическая</w:t>
      </w:r>
      <w:r w:rsidR="00CA4426" w:rsidRPr="00016904">
        <w:rPr>
          <w:rStyle w:val="ListLabel13"/>
          <w:rFonts w:cs="Times New Roman"/>
          <w:b/>
        </w:rPr>
        <w:t xml:space="preserve"> </w:t>
      </w:r>
      <w:r w:rsidR="006C7C2F" w:rsidRPr="00B82FD1">
        <w:rPr>
          <w:rStyle w:val="ListLabel13"/>
          <w:rFonts w:cs="Times New Roman"/>
          <w:b/>
          <w:lang w:val="ru-RU"/>
        </w:rPr>
        <w:t>классификация</w:t>
      </w:r>
      <w:r w:rsidR="00CA4426" w:rsidRPr="00016904">
        <w:rPr>
          <w:rStyle w:val="ListLabel13"/>
          <w:rFonts w:cs="Times New Roman"/>
          <w:b/>
        </w:rPr>
        <w:t xml:space="preserve"> </w:t>
      </w:r>
      <w:r w:rsidR="00016904">
        <w:rPr>
          <w:rStyle w:val="ListLabel13"/>
          <w:rFonts w:cs="Times New Roman"/>
          <w:b/>
          <w:lang w:val="ru-RU"/>
        </w:rPr>
        <w:t>трофобластических</w:t>
      </w:r>
      <w:r w:rsidR="00016904" w:rsidRPr="00016904">
        <w:rPr>
          <w:rStyle w:val="ListLabel13"/>
          <w:rFonts w:cs="Times New Roman"/>
          <w:b/>
        </w:rPr>
        <w:t xml:space="preserve"> </w:t>
      </w:r>
      <w:r w:rsidR="00016904">
        <w:rPr>
          <w:rStyle w:val="ListLabel13"/>
          <w:rFonts w:cs="Times New Roman"/>
          <w:b/>
          <w:lang w:val="ru-RU"/>
        </w:rPr>
        <w:t>опухолей</w:t>
      </w:r>
      <w:r w:rsidR="00CA4426" w:rsidRPr="00016904">
        <w:rPr>
          <w:rStyle w:val="ListLabel13"/>
          <w:rFonts w:cs="Times New Roman"/>
          <w:b/>
        </w:rPr>
        <w:t xml:space="preserve"> </w:t>
      </w:r>
      <w:r w:rsidR="00016904" w:rsidRPr="00016904">
        <w:rPr>
          <w:rStyle w:val="ListLabel13"/>
          <w:rFonts w:cs="Times New Roman"/>
          <w:b/>
        </w:rPr>
        <w:t>(</w:t>
      </w:r>
      <w:r w:rsidR="00016904">
        <w:rPr>
          <w:rStyle w:val="ListLabel13"/>
          <w:rFonts w:cs="Times New Roman"/>
          <w:b/>
        </w:rPr>
        <w:t>WHO</w:t>
      </w:r>
      <w:r w:rsidR="00016904" w:rsidRPr="00016904">
        <w:rPr>
          <w:rStyle w:val="ListLabel13"/>
          <w:rFonts w:cs="Times New Roman"/>
          <w:b/>
        </w:rPr>
        <w:t xml:space="preserve"> </w:t>
      </w:r>
      <w:r w:rsidR="00016904">
        <w:rPr>
          <w:rStyle w:val="ListLabel13"/>
          <w:rFonts w:cs="Times New Roman"/>
          <w:b/>
        </w:rPr>
        <w:t>Classification</w:t>
      </w:r>
      <w:r w:rsidR="00016904" w:rsidRPr="00016904">
        <w:rPr>
          <w:rStyle w:val="ListLabel13"/>
          <w:rFonts w:cs="Times New Roman"/>
          <w:b/>
        </w:rPr>
        <w:t xml:space="preserve"> </w:t>
      </w:r>
      <w:r w:rsidR="00016904">
        <w:rPr>
          <w:rStyle w:val="ListLabel13"/>
          <w:rFonts w:cs="Times New Roman"/>
          <w:b/>
        </w:rPr>
        <w:t>of</w:t>
      </w:r>
      <w:r w:rsidR="00016904" w:rsidRPr="00016904">
        <w:rPr>
          <w:rStyle w:val="ListLabel13"/>
          <w:rFonts w:cs="Times New Roman"/>
          <w:b/>
        </w:rPr>
        <w:t xml:space="preserve"> </w:t>
      </w:r>
      <w:r w:rsidR="00016904">
        <w:rPr>
          <w:rStyle w:val="ListLabel13"/>
          <w:rFonts w:cs="Times New Roman"/>
          <w:b/>
        </w:rPr>
        <w:t>Tumours</w:t>
      </w:r>
      <w:r w:rsidR="00016904" w:rsidRPr="00016904">
        <w:rPr>
          <w:rStyle w:val="ListLabel13"/>
          <w:rFonts w:cs="Times New Roman"/>
          <w:b/>
        </w:rPr>
        <w:t xml:space="preserve"> 5</w:t>
      </w:r>
      <w:r w:rsidR="00016904" w:rsidRPr="00016904">
        <w:rPr>
          <w:rStyle w:val="ListLabel13"/>
          <w:rFonts w:cs="Times New Roman"/>
          <w:b/>
          <w:vertAlign w:val="superscript"/>
        </w:rPr>
        <w:t>th</w:t>
      </w:r>
      <w:r w:rsidR="00016904" w:rsidRPr="00016904">
        <w:rPr>
          <w:rStyle w:val="ListLabel13"/>
          <w:rFonts w:cs="Times New Roman"/>
          <w:b/>
        </w:rPr>
        <w:t xml:space="preserve"> </w:t>
      </w:r>
      <w:r w:rsidR="00016904">
        <w:rPr>
          <w:rStyle w:val="ListLabel13"/>
          <w:rFonts w:cs="Times New Roman"/>
          <w:b/>
        </w:rPr>
        <w:t>Edition</w:t>
      </w:r>
      <w:r w:rsidR="00016904" w:rsidRPr="00016904">
        <w:rPr>
          <w:rStyle w:val="ListLabel13"/>
          <w:rFonts w:cs="Times New Roman"/>
          <w:b/>
        </w:rPr>
        <w:t>:</w:t>
      </w:r>
      <w:r w:rsidR="00016904">
        <w:rPr>
          <w:rStyle w:val="ListLabel13"/>
          <w:rFonts w:cs="Times New Roman"/>
          <w:b/>
        </w:rPr>
        <w:t xml:space="preserve"> Female</w:t>
      </w:r>
      <w:r w:rsidR="00016904" w:rsidRPr="00016904">
        <w:rPr>
          <w:rStyle w:val="ListLabel13"/>
          <w:rFonts w:cs="Times New Roman"/>
          <w:b/>
        </w:rPr>
        <w:t xml:space="preserve"> </w:t>
      </w:r>
      <w:r w:rsidR="00016904">
        <w:rPr>
          <w:rStyle w:val="ListLabel13"/>
          <w:rFonts w:cs="Times New Roman"/>
          <w:b/>
        </w:rPr>
        <w:t>Genital Organs</w:t>
      </w:r>
      <w:r w:rsidR="00016904" w:rsidRPr="00016904">
        <w:rPr>
          <w:rStyle w:val="ListLabel13"/>
          <w:rFonts w:cs="Times New Roman"/>
          <w:b/>
        </w:rPr>
        <w:t xml:space="preserve"> </w:t>
      </w:r>
      <w:r w:rsidR="00016904">
        <w:rPr>
          <w:rStyle w:val="ListLabel13"/>
          <w:rFonts w:cs="Times New Roman"/>
          <w:b/>
        </w:rPr>
        <w:t>Tumours</w:t>
      </w:r>
      <w:r w:rsidR="00016904" w:rsidRPr="00016904">
        <w:rPr>
          <w:rStyle w:val="ListLabel13"/>
          <w:rFonts w:cs="Times New Roman"/>
          <w:b/>
        </w:rPr>
        <w:t>,</w:t>
      </w:r>
      <w:r w:rsidR="0033595D" w:rsidRPr="00016904">
        <w:rPr>
          <w:rStyle w:val="ListLabel13"/>
          <w:rFonts w:cs="Times New Roman"/>
          <w:b/>
        </w:rPr>
        <w:t xml:space="preserve"> </w:t>
      </w:r>
      <w:r w:rsidR="00016904">
        <w:rPr>
          <w:rStyle w:val="ListLabel13"/>
          <w:rFonts w:cs="Times New Roman"/>
          <w:b/>
        </w:rPr>
        <w:t>IARS, Lyon FRANCE, 2019</w:t>
      </w:r>
      <w:r w:rsidR="006C7C2F" w:rsidRPr="00016904">
        <w:rPr>
          <w:rStyle w:val="ListLabel13"/>
          <w:rFonts w:cs="Times New Roman"/>
          <w:b/>
        </w:rPr>
        <w:t>).</w:t>
      </w:r>
    </w:p>
    <w:p w14:paraId="2BA913E6" w14:textId="0908FD05" w:rsidR="006C7C2F" w:rsidRPr="00B82FD1" w:rsidRDefault="00F23257" w:rsidP="00E12BB7">
      <w:pPr>
        <w:rPr>
          <w:rStyle w:val="ListLabel13"/>
          <w:rFonts w:cs="Times New Roman"/>
          <w:lang w:val="ru-RU"/>
        </w:rPr>
      </w:pPr>
      <w:r w:rsidRPr="00B82FD1">
        <w:rPr>
          <w:rStyle w:val="ListLabel13"/>
          <w:rFonts w:cs="Times New Roman"/>
          <w:b/>
          <w:lang w:val="ru-RU"/>
        </w:rPr>
        <w:t>9100/0</w:t>
      </w:r>
      <w:r w:rsidR="00CA4426" w:rsidRPr="00B82FD1">
        <w:rPr>
          <w:rStyle w:val="ListLabel13"/>
          <w:rFonts w:cs="Times New Roman"/>
          <w:lang w:val="ru-RU"/>
        </w:rPr>
        <w:t xml:space="preserve"> </w:t>
      </w:r>
      <w:r w:rsidRPr="00B82FD1">
        <w:rPr>
          <w:rStyle w:val="ListLabel13"/>
          <w:rFonts w:cs="Times New Roman"/>
          <w:lang w:val="ru-RU"/>
        </w:rPr>
        <w:t>Полный</w:t>
      </w:r>
      <w:r w:rsidR="00CA4426" w:rsidRPr="00B82FD1">
        <w:rPr>
          <w:rStyle w:val="ListLabel13"/>
          <w:rFonts w:cs="Times New Roman"/>
          <w:lang w:val="ru-RU"/>
        </w:rPr>
        <w:t xml:space="preserve"> </w:t>
      </w:r>
      <w:r w:rsidRPr="00B82FD1">
        <w:rPr>
          <w:rStyle w:val="ListLabel13"/>
          <w:rFonts w:cs="Times New Roman"/>
          <w:lang w:val="ru-RU"/>
        </w:rPr>
        <w:t>пузырный</w:t>
      </w:r>
      <w:r w:rsidR="00CA4426" w:rsidRPr="00B82FD1">
        <w:rPr>
          <w:rStyle w:val="ListLabel13"/>
          <w:rFonts w:cs="Times New Roman"/>
          <w:lang w:val="ru-RU"/>
        </w:rPr>
        <w:t xml:space="preserve"> </w:t>
      </w:r>
      <w:r w:rsidRPr="00B82FD1">
        <w:rPr>
          <w:rStyle w:val="ListLabel13"/>
          <w:rFonts w:cs="Times New Roman"/>
          <w:lang w:val="ru-RU"/>
        </w:rPr>
        <w:t>занос</w:t>
      </w:r>
      <w:r w:rsidR="006C7C2F" w:rsidRPr="00B82FD1">
        <w:rPr>
          <w:rStyle w:val="ListLabel13"/>
          <w:rFonts w:cs="Times New Roman"/>
          <w:lang w:val="ru-RU"/>
        </w:rPr>
        <w:t>.</w:t>
      </w:r>
    </w:p>
    <w:p w14:paraId="106D2E22" w14:textId="547E58AF" w:rsidR="006C7C2F" w:rsidRPr="00B82FD1" w:rsidRDefault="00F23257" w:rsidP="00E12BB7">
      <w:pPr>
        <w:rPr>
          <w:rStyle w:val="ListLabel13"/>
          <w:rFonts w:cs="Times New Roman"/>
          <w:lang w:val="ru-RU"/>
        </w:rPr>
      </w:pPr>
      <w:r w:rsidRPr="00B82FD1">
        <w:rPr>
          <w:rStyle w:val="ListLabel13"/>
          <w:rFonts w:cs="Times New Roman"/>
          <w:b/>
          <w:lang w:val="ru-RU"/>
        </w:rPr>
        <w:t>9103/0</w:t>
      </w:r>
      <w:r w:rsidR="00CA4426" w:rsidRPr="00B82FD1">
        <w:rPr>
          <w:rStyle w:val="ListLabel13"/>
          <w:rFonts w:cs="Times New Roman"/>
          <w:lang w:val="ru-RU"/>
        </w:rPr>
        <w:t xml:space="preserve"> </w:t>
      </w:r>
      <w:r w:rsidRPr="00B82FD1">
        <w:rPr>
          <w:rStyle w:val="ListLabel13"/>
          <w:rFonts w:cs="Times New Roman"/>
          <w:lang w:val="ru-RU"/>
        </w:rPr>
        <w:t>Частичный</w:t>
      </w:r>
      <w:r w:rsidR="00CA4426" w:rsidRPr="00B82FD1">
        <w:rPr>
          <w:rStyle w:val="ListLabel13"/>
          <w:rFonts w:cs="Times New Roman"/>
          <w:lang w:val="ru-RU"/>
        </w:rPr>
        <w:t xml:space="preserve"> </w:t>
      </w:r>
      <w:r w:rsidRPr="00B82FD1">
        <w:rPr>
          <w:rStyle w:val="ListLabel13"/>
          <w:rFonts w:cs="Times New Roman"/>
          <w:lang w:val="ru-RU"/>
        </w:rPr>
        <w:t>пузырный</w:t>
      </w:r>
      <w:r w:rsidR="00CA4426" w:rsidRPr="00B82FD1">
        <w:rPr>
          <w:rStyle w:val="ListLabel13"/>
          <w:rFonts w:cs="Times New Roman"/>
          <w:lang w:val="ru-RU"/>
        </w:rPr>
        <w:t xml:space="preserve"> </w:t>
      </w:r>
      <w:r w:rsidRPr="00B82FD1">
        <w:rPr>
          <w:rStyle w:val="ListLabel13"/>
          <w:rFonts w:cs="Times New Roman"/>
          <w:lang w:val="ru-RU"/>
        </w:rPr>
        <w:t>занос</w:t>
      </w:r>
      <w:r w:rsidR="006C7C2F" w:rsidRPr="00B82FD1">
        <w:rPr>
          <w:rStyle w:val="ListLabel13"/>
          <w:rFonts w:cs="Times New Roman"/>
          <w:lang w:val="ru-RU"/>
        </w:rPr>
        <w:t>.</w:t>
      </w:r>
    </w:p>
    <w:p w14:paraId="66E4BA27" w14:textId="1113DCA9" w:rsidR="006C7C2F" w:rsidRDefault="00C73178" w:rsidP="008A19FC">
      <w:pPr>
        <w:rPr>
          <w:rStyle w:val="ListLabel13"/>
          <w:rFonts w:cs="Times New Roman"/>
          <w:lang w:val="ru-RU"/>
        </w:rPr>
      </w:pPr>
      <w:r w:rsidRPr="00B82FD1">
        <w:rPr>
          <w:rStyle w:val="ListLabel13"/>
          <w:rFonts w:cs="Times New Roman"/>
          <w:b/>
          <w:lang w:val="ru-RU"/>
        </w:rPr>
        <w:t>9100/1</w:t>
      </w:r>
      <w:r w:rsidR="00CA4426" w:rsidRPr="00B82FD1">
        <w:rPr>
          <w:rStyle w:val="ListLabel13"/>
          <w:rFonts w:cs="Times New Roman"/>
          <w:lang w:val="ru-RU"/>
        </w:rPr>
        <w:t xml:space="preserve"> </w:t>
      </w:r>
      <w:r w:rsidRPr="00B82FD1">
        <w:rPr>
          <w:rStyle w:val="ListLabel13"/>
          <w:rFonts w:cs="Times New Roman"/>
          <w:lang w:val="ru-RU"/>
        </w:rPr>
        <w:t>Инвазивный</w:t>
      </w:r>
      <w:r w:rsidR="008A19FC">
        <w:rPr>
          <w:rStyle w:val="ListLabel13"/>
          <w:rFonts w:cs="Times New Roman"/>
          <w:lang w:val="ru-RU"/>
        </w:rPr>
        <w:t xml:space="preserve">/метастатический </w:t>
      </w:r>
      <w:r w:rsidRPr="00B82FD1">
        <w:rPr>
          <w:rStyle w:val="ListLabel13"/>
          <w:rFonts w:cs="Times New Roman"/>
          <w:lang w:val="ru-RU"/>
        </w:rPr>
        <w:t>пузырны</w:t>
      </w:r>
      <w:r w:rsidR="00564897">
        <w:rPr>
          <w:rStyle w:val="ListLabel13"/>
          <w:rFonts w:cs="Times New Roman"/>
          <w:lang w:val="ru-RU"/>
        </w:rPr>
        <w:t xml:space="preserve"> </w:t>
      </w:r>
      <w:r w:rsidRPr="00B82FD1">
        <w:rPr>
          <w:rStyle w:val="ListLabel13"/>
          <w:rFonts w:cs="Times New Roman"/>
          <w:lang w:val="ru-RU"/>
        </w:rPr>
        <w:t>й</w:t>
      </w:r>
      <w:r w:rsidR="00CA4426" w:rsidRPr="00B82FD1">
        <w:rPr>
          <w:rStyle w:val="ListLabel13"/>
          <w:rFonts w:cs="Times New Roman"/>
          <w:lang w:val="ru-RU"/>
        </w:rPr>
        <w:t xml:space="preserve"> </w:t>
      </w:r>
      <w:r w:rsidRPr="00B82FD1">
        <w:rPr>
          <w:rStyle w:val="ListLabel13"/>
          <w:rFonts w:cs="Times New Roman"/>
          <w:lang w:val="ru-RU"/>
        </w:rPr>
        <w:t>занос</w:t>
      </w:r>
      <w:r w:rsidR="008A19FC">
        <w:rPr>
          <w:rStyle w:val="ListLabel13"/>
          <w:rFonts w:cs="Times New Roman"/>
          <w:lang w:val="ru-RU"/>
        </w:rPr>
        <w:t>.</w:t>
      </w:r>
    </w:p>
    <w:p w14:paraId="6FC651CB" w14:textId="0CA8A617" w:rsidR="006C7C2F" w:rsidRPr="00B82FD1" w:rsidRDefault="00C73178" w:rsidP="00E12BB7">
      <w:pPr>
        <w:rPr>
          <w:rStyle w:val="ListLabel13"/>
          <w:rFonts w:cs="Times New Roman"/>
          <w:lang w:val="ru-RU"/>
        </w:rPr>
      </w:pPr>
      <w:r w:rsidRPr="00B82FD1">
        <w:rPr>
          <w:rStyle w:val="ListLabel13"/>
          <w:rFonts w:cs="Times New Roman"/>
          <w:b/>
          <w:lang w:val="ru-RU"/>
        </w:rPr>
        <w:t>9100/3</w:t>
      </w:r>
      <w:r w:rsidR="00CA4426" w:rsidRPr="00B82FD1">
        <w:rPr>
          <w:rStyle w:val="ListLabel13"/>
          <w:rFonts w:cs="Times New Roman"/>
          <w:lang w:val="ru-RU"/>
        </w:rPr>
        <w:t xml:space="preserve"> </w:t>
      </w:r>
      <w:r w:rsidRPr="00B82FD1">
        <w:rPr>
          <w:rStyle w:val="ListLabel13"/>
          <w:rFonts w:cs="Times New Roman"/>
          <w:lang w:val="ru-RU"/>
        </w:rPr>
        <w:t>Хориокарцинома</w:t>
      </w:r>
      <w:r w:rsidR="006C7C2F" w:rsidRPr="00B82FD1">
        <w:rPr>
          <w:rStyle w:val="ListLabel13"/>
          <w:rFonts w:cs="Times New Roman"/>
          <w:lang w:val="ru-RU"/>
        </w:rPr>
        <w:t>.</w:t>
      </w:r>
    </w:p>
    <w:p w14:paraId="263CBA9B" w14:textId="056F0CFB" w:rsidR="006C7C2F" w:rsidRPr="00B82FD1" w:rsidRDefault="00C73178" w:rsidP="00E12BB7">
      <w:pPr>
        <w:rPr>
          <w:rStyle w:val="ListLabel13"/>
          <w:rFonts w:cs="Times New Roman"/>
          <w:lang w:val="ru-RU"/>
        </w:rPr>
      </w:pPr>
      <w:r w:rsidRPr="00B82FD1">
        <w:rPr>
          <w:rStyle w:val="ListLabel13"/>
          <w:rFonts w:cs="Times New Roman"/>
          <w:b/>
          <w:lang w:val="ru-RU"/>
        </w:rPr>
        <w:t>9104/1</w:t>
      </w:r>
      <w:r w:rsidR="00CA4426" w:rsidRPr="00B82FD1">
        <w:rPr>
          <w:rStyle w:val="ListLabel13"/>
          <w:rFonts w:cs="Times New Roman"/>
          <w:lang w:val="ru-RU"/>
        </w:rPr>
        <w:t xml:space="preserve"> </w:t>
      </w:r>
      <w:r w:rsidR="006C7C2F" w:rsidRPr="00B82FD1">
        <w:rPr>
          <w:rStyle w:val="ListLabel13"/>
          <w:rFonts w:cs="Times New Roman"/>
          <w:lang w:val="ru-RU"/>
        </w:rPr>
        <w:t>Трофобластическая</w:t>
      </w:r>
      <w:r w:rsidR="00CA4426" w:rsidRPr="00B82FD1">
        <w:rPr>
          <w:rStyle w:val="ListLabel13"/>
          <w:rFonts w:cs="Times New Roman"/>
          <w:lang w:val="ru-RU"/>
        </w:rPr>
        <w:t xml:space="preserve"> </w:t>
      </w:r>
      <w:r w:rsidR="006C7C2F" w:rsidRPr="00B82FD1">
        <w:rPr>
          <w:rStyle w:val="ListLabel13"/>
          <w:rFonts w:cs="Times New Roman"/>
          <w:lang w:val="ru-RU"/>
        </w:rPr>
        <w:t>опухоль</w:t>
      </w:r>
      <w:r w:rsidR="00CA4426" w:rsidRPr="00B82FD1">
        <w:rPr>
          <w:rStyle w:val="ListLabel13"/>
          <w:rFonts w:cs="Times New Roman"/>
          <w:lang w:val="ru-RU"/>
        </w:rPr>
        <w:t xml:space="preserve"> </w:t>
      </w:r>
      <w:r w:rsidR="006C7C2F" w:rsidRPr="00B82FD1">
        <w:rPr>
          <w:rStyle w:val="ListLabel13"/>
          <w:rFonts w:cs="Times New Roman"/>
          <w:lang w:val="ru-RU"/>
        </w:rPr>
        <w:t>плацентарного</w:t>
      </w:r>
      <w:r w:rsidR="00CA4426" w:rsidRPr="00B82FD1">
        <w:rPr>
          <w:rStyle w:val="ListLabel13"/>
          <w:rFonts w:cs="Times New Roman"/>
          <w:lang w:val="ru-RU"/>
        </w:rPr>
        <w:t xml:space="preserve"> </w:t>
      </w:r>
      <w:r w:rsidR="006C7C2F" w:rsidRPr="00B82FD1">
        <w:rPr>
          <w:rStyle w:val="ListLabel13"/>
          <w:rFonts w:cs="Times New Roman"/>
          <w:lang w:val="ru-RU"/>
        </w:rPr>
        <w:t>ложа.</w:t>
      </w:r>
    </w:p>
    <w:p w14:paraId="02CF887B" w14:textId="7C01A016" w:rsidR="006C7C2F" w:rsidRDefault="00116906" w:rsidP="00E12BB7">
      <w:pPr>
        <w:rPr>
          <w:rStyle w:val="ListLabel13"/>
          <w:rFonts w:cs="Times New Roman"/>
          <w:lang w:val="ru-RU"/>
        </w:rPr>
      </w:pPr>
      <w:r w:rsidRPr="00B82FD1">
        <w:rPr>
          <w:rStyle w:val="ListLabel13"/>
          <w:rFonts w:cs="Times New Roman"/>
          <w:b/>
          <w:lang w:val="ru-RU"/>
        </w:rPr>
        <w:lastRenderedPageBreak/>
        <w:t>9105/3</w:t>
      </w:r>
      <w:r w:rsidR="00CA4426" w:rsidRPr="00B82FD1">
        <w:rPr>
          <w:rStyle w:val="ListLabel13"/>
          <w:rFonts w:cs="Times New Roman"/>
          <w:lang w:val="ru-RU"/>
        </w:rPr>
        <w:t xml:space="preserve"> </w:t>
      </w:r>
      <w:r w:rsidR="006C7C2F" w:rsidRPr="00B82FD1">
        <w:rPr>
          <w:rStyle w:val="ListLabel13"/>
          <w:rFonts w:cs="Times New Roman"/>
          <w:lang w:val="ru-RU"/>
        </w:rPr>
        <w:t>Эпителиои</w:t>
      </w:r>
      <w:r w:rsidRPr="00B82FD1">
        <w:rPr>
          <w:rStyle w:val="ListLabel13"/>
          <w:rFonts w:cs="Times New Roman"/>
          <w:lang w:val="ru-RU"/>
        </w:rPr>
        <w:t>дная</w:t>
      </w:r>
      <w:r w:rsidR="00CA4426" w:rsidRPr="00B82FD1">
        <w:rPr>
          <w:rStyle w:val="ListLabel13"/>
          <w:rFonts w:cs="Times New Roman"/>
          <w:lang w:val="ru-RU"/>
        </w:rPr>
        <w:t xml:space="preserve"> </w:t>
      </w:r>
      <w:r w:rsidRPr="00B82FD1">
        <w:rPr>
          <w:rStyle w:val="ListLabel13"/>
          <w:rFonts w:cs="Times New Roman"/>
          <w:lang w:val="ru-RU"/>
        </w:rPr>
        <w:t>трофобластическая</w:t>
      </w:r>
      <w:r w:rsidR="00CA4426" w:rsidRPr="00B82FD1">
        <w:rPr>
          <w:rStyle w:val="ListLabel13"/>
          <w:rFonts w:cs="Times New Roman"/>
          <w:lang w:val="ru-RU"/>
        </w:rPr>
        <w:t xml:space="preserve"> </w:t>
      </w:r>
      <w:r w:rsidRPr="00B82FD1">
        <w:rPr>
          <w:rStyle w:val="ListLabel13"/>
          <w:rFonts w:cs="Times New Roman"/>
          <w:lang w:val="ru-RU"/>
        </w:rPr>
        <w:t>опухоль</w:t>
      </w:r>
      <w:r w:rsidR="006C7C2F" w:rsidRPr="00B82FD1">
        <w:rPr>
          <w:rStyle w:val="ListLabel13"/>
          <w:rFonts w:cs="Times New Roman"/>
          <w:lang w:val="ru-RU"/>
        </w:rPr>
        <w:t>.</w:t>
      </w:r>
    </w:p>
    <w:p w14:paraId="5BBFDF64" w14:textId="77777777" w:rsidR="00016904" w:rsidRPr="00B82FD1" w:rsidRDefault="00016904" w:rsidP="00016904">
      <w:pPr>
        <w:rPr>
          <w:rStyle w:val="ListLabel13"/>
          <w:rFonts w:cs="Times New Roman"/>
          <w:lang w:val="ru-RU"/>
        </w:rPr>
      </w:pPr>
      <w:r>
        <w:rPr>
          <w:rStyle w:val="ListLabel13"/>
          <w:rFonts w:cs="Times New Roman"/>
          <w:lang w:val="ru-RU"/>
        </w:rPr>
        <w:t>Атипический ворсинчатый хорион.</w:t>
      </w:r>
    </w:p>
    <w:p w14:paraId="50D3EB96" w14:textId="6D01B008" w:rsidR="0033595D" w:rsidRDefault="0033595D" w:rsidP="00E12BB7">
      <w:pPr>
        <w:rPr>
          <w:rStyle w:val="ListLabel13"/>
          <w:rFonts w:cs="Times New Roman"/>
          <w:lang w:val="ru-RU"/>
        </w:rPr>
      </w:pPr>
      <w:r>
        <w:rPr>
          <w:rStyle w:val="ListLabel13"/>
          <w:rFonts w:cs="Times New Roman"/>
          <w:lang w:val="ru-RU"/>
        </w:rPr>
        <w:t>Смешанные трофобластические опухоли.</w:t>
      </w:r>
    </w:p>
    <w:p w14:paraId="40DC65C7" w14:textId="4C8040FD" w:rsidR="0033595D" w:rsidRDefault="0033595D" w:rsidP="00E12BB7">
      <w:pPr>
        <w:rPr>
          <w:rStyle w:val="ListLabel13"/>
          <w:rFonts w:cs="Times New Roman"/>
          <w:lang w:val="ru-RU"/>
        </w:rPr>
      </w:pPr>
      <w:r>
        <w:rPr>
          <w:rStyle w:val="ListLabel13"/>
          <w:rFonts w:cs="Times New Roman"/>
          <w:lang w:val="ru-RU"/>
        </w:rPr>
        <w:t>Гиперэргическая реакция плацентарного ложа.</w:t>
      </w:r>
    </w:p>
    <w:p w14:paraId="08E2C75E" w14:textId="7F07299A" w:rsidR="0033595D" w:rsidRDefault="0033595D" w:rsidP="00E12BB7">
      <w:pPr>
        <w:rPr>
          <w:rStyle w:val="ListLabel13"/>
          <w:rFonts w:cs="Times New Roman"/>
          <w:lang w:val="ru-RU"/>
        </w:rPr>
      </w:pPr>
      <w:r>
        <w:rPr>
          <w:rStyle w:val="ListLabel13"/>
          <w:rFonts w:cs="Times New Roman"/>
          <w:lang w:val="ru-RU"/>
        </w:rPr>
        <w:t>Типичный узел плацентарного ложа.</w:t>
      </w:r>
    </w:p>
    <w:p w14:paraId="6239550A" w14:textId="6F4A1A60" w:rsidR="0033595D" w:rsidRDefault="0033595D" w:rsidP="00E12BB7">
      <w:pPr>
        <w:rPr>
          <w:rStyle w:val="ListLabel13"/>
          <w:rFonts w:cs="Times New Roman"/>
          <w:lang w:val="ru-RU"/>
        </w:rPr>
      </w:pPr>
      <w:r>
        <w:rPr>
          <w:rStyle w:val="ListLabel13"/>
          <w:rFonts w:cs="Times New Roman"/>
          <w:lang w:val="ru-RU"/>
        </w:rPr>
        <w:t>Атипичный узел плацентарного ложа.</w:t>
      </w:r>
    </w:p>
    <w:p w14:paraId="74CB1B3D" w14:textId="1D9188FF" w:rsidR="0033595D" w:rsidRPr="0033595D" w:rsidRDefault="0033595D" w:rsidP="00E12BB7">
      <w:pPr>
        <w:rPr>
          <w:rStyle w:val="ListLabel13"/>
          <w:rFonts w:cs="Times New Roman"/>
          <w:b/>
          <w:lang w:val="ru-RU"/>
        </w:rPr>
      </w:pPr>
      <w:r>
        <w:rPr>
          <w:rStyle w:val="ListLabel13"/>
          <w:rFonts w:cs="Times New Roman"/>
          <w:b/>
          <w:lang w:val="ru-RU"/>
        </w:rPr>
        <w:t>Комментарии:</w:t>
      </w:r>
    </w:p>
    <w:p w14:paraId="1ECEDAAA" w14:textId="63510799" w:rsidR="008A19FC" w:rsidRPr="0033595D" w:rsidRDefault="008A19FC" w:rsidP="008A19FC">
      <w:pPr>
        <w:pStyle w:val="aff"/>
        <w:numPr>
          <w:ilvl w:val="0"/>
          <w:numId w:val="41"/>
        </w:numPr>
        <w:rPr>
          <w:rStyle w:val="ListLabel13"/>
          <w:rFonts w:cs="Times New Roman"/>
          <w:i/>
          <w:lang w:val="ru-RU"/>
        </w:rPr>
      </w:pPr>
      <w:r w:rsidRPr="0033595D">
        <w:rPr>
          <w:rStyle w:val="ListLabel13"/>
          <w:rFonts w:cs="Times New Roman"/>
          <w:i/>
          <w:lang w:val="ru-RU"/>
        </w:rPr>
        <w:t>Для точного диагноза ЧПЗ необходимо генотипирование</w:t>
      </w:r>
    </w:p>
    <w:p w14:paraId="32CC5120" w14:textId="1AEF8BBE" w:rsidR="008A19FC" w:rsidRPr="0033595D" w:rsidRDefault="008A19FC" w:rsidP="008A19FC">
      <w:pPr>
        <w:pStyle w:val="aff"/>
        <w:numPr>
          <w:ilvl w:val="0"/>
          <w:numId w:val="41"/>
        </w:numPr>
        <w:rPr>
          <w:rStyle w:val="ListLabel13"/>
          <w:rFonts w:cs="Times New Roman"/>
          <w:i/>
          <w:lang w:val="ru-RU"/>
        </w:rPr>
      </w:pPr>
      <w:r w:rsidRPr="0033595D">
        <w:rPr>
          <w:rStyle w:val="ListLabel13"/>
          <w:rFonts w:cs="Times New Roman"/>
          <w:i/>
          <w:lang w:val="ru-RU"/>
        </w:rPr>
        <w:t>Для дифференциальной диагностики гестагеннных и негестагенных хориокарцином требуется гентипирование опухоли</w:t>
      </w:r>
    </w:p>
    <w:p w14:paraId="6EB384B0" w14:textId="1D968A5F" w:rsidR="006C7C2F" w:rsidRPr="00B82FD1" w:rsidRDefault="00E83FA0" w:rsidP="00E12BB7">
      <w:pPr>
        <w:spacing w:before="240"/>
        <w:ind w:firstLine="0"/>
        <w:rPr>
          <w:rStyle w:val="ListLabel13"/>
          <w:rFonts w:cs="Times New Roman"/>
          <w:lang w:val="ru-RU"/>
        </w:rPr>
      </w:pPr>
      <w:r w:rsidRPr="00B82FD1">
        <w:rPr>
          <w:rStyle w:val="ListLabel13"/>
          <w:rFonts w:cs="Times New Roman"/>
          <w:b/>
          <w:lang w:val="ru-RU"/>
        </w:rPr>
        <w:t>Таблица</w:t>
      </w:r>
      <w:r w:rsidR="00CA4426" w:rsidRPr="00B82FD1">
        <w:rPr>
          <w:rStyle w:val="ListLabel13"/>
          <w:rFonts w:cs="Times New Roman"/>
          <w:b/>
          <w:lang w:val="ru-RU"/>
        </w:rPr>
        <w:t xml:space="preserve"> </w:t>
      </w:r>
      <w:r w:rsidRPr="00B82FD1">
        <w:rPr>
          <w:rStyle w:val="ListLabel13"/>
          <w:rFonts w:cs="Times New Roman"/>
          <w:b/>
          <w:lang w:val="ru-RU"/>
        </w:rPr>
        <w:t>1.</w:t>
      </w:r>
      <w:r w:rsidR="00CA4426" w:rsidRPr="00B82FD1">
        <w:rPr>
          <w:rStyle w:val="ListLabel13"/>
          <w:rFonts w:cs="Times New Roman"/>
          <w:lang w:val="ru-RU"/>
        </w:rPr>
        <w:t xml:space="preserve"> </w:t>
      </w:r>
      <w:r w:rsidR="006C7C2F" w:rsidRPr="00B82FD1">
        <w:rPr>
          <w:rStyle w:val="ListLabel13"/>
          <w:rFonts w:cs="Times New Roman"/>
          <w:lang w:val="ru-RU"/>
        </w:rPr>
        <w:t>Классификация</w:t>
      </w:r>
      <w:r w:rsidR="00CA4426" w:rsidRPr="00B82FD1">
        <w:rPr>
          <w:rStyle w:val="ListLabel13"/>
          <w:rFonts w:cs="Times New Roman"/>
          <w:lang w:val="ru-RU"/>
        </w:rPr>
        <w:t xml:space="preserve"> </w:t>
      </w:r>
      <w:r w:rsidR="006C7C2F" w:rsidRPr="00B82FD1">
        <w:rPr>
          <w:rStyle w:val="ListLabel13"/>
          <w:rFonts w:cs="Times New Roman"/>
          <w:lang w:val="ru-RU"/>
        </w:rPr>
        <w:t>трофобластических</w:t>
      </w:r>
      <w:r w:rsidR="00CA4426" w:rsidRPr="00B82FD1">
        <w:rPr>
          <w:rStyle w:val="ListLabel13"/>
          <w:rFonts w:cs="Times New Roman"/>
          <w:lang w:val="ru-RU"/>
        </w:rPr>
        <w:t xml:space="preserve"> </w:t>
      </w:r>
      <w:r w:rsidR="006C7C2F" w:rsidRPr="00B82FD1">
        <w:rPr>
          <w:rStyle w:val="ListLabel13"/>
          <w:rFonts w:cs="Times New Roman"/>
          <w:lang w:val="ru-RU"/>
        </w:rPr>
        <w:t>новообразований</w:t>
      </w:r>
      <w:r w:rsidR="00CA4426" w:rsidRPr="00B82FD1">
        <w:rPr>
          <w:rStyle w:val="ListLabel13"/>
          <w:rFonts w:cs="Times New Roman"/>
          <w:lang w:val="ru-RU"/>
        </w:rPr>
        <w:t xml:space="preserve"> </w:t>
      </w:r>
      <w:r w:rsidR="006C7C2F" w:rsidRPr="00B82FD1">
        <w:rPr>
          <w:rStyle w:val="ListLabel13"/>
          <w:rFonts w:cs="Times New Roman"/>
        </w:rPr>
        <w:t>FIGO</w:t>
      </w:r>
      <w:r w:rsidR="00CA4426" w:rsidRPr="00B82FD1">
        <w:rPr>
          <w:rStyle w:val="ListLabel13"/>
          <w:rFonts w:cs="Times New Roman"/>
          <w:lang w:val="ru-RU"/>
        </w:rPr>
        <w:t xml:space="preserve"> </w:t>
      </w:r>
      <w:r w:rsidR="006C7C2F" w:rsidRPr="00B82FD1">
        <w:rPr>
          <w:rStyle w:val="ListLabel13"/>
          <w:rFonts w:cs="Times New Roman"/>
          <w:lang w:val="ru-RU"/>
        </w:rPr>
        <w:t>2000</w:t>
      </w:r>
      <w:r w:rsidR="00CA4426" w:rsidRPr="00B82FD1">
        <w:rPr>
          <w:rStyle w:val="ListLabel13"/>
          <w:rFonts w:cs="Times New Roman"/>
          <w:lang w:val="ru-RU"/>
        </w:rPr>
        <w:t xml:space="preserve"> </w:t>
      </w:r>
      <w:r w:rsidR="006C7C2F" w:rsidRPr="00B82FD1">
        <w:rPr>
          <w:rStyle w:val="ListLabel13"/>
          <w:rFonts w:cs="Times New Roman"/>
          <w:lang w:val="ru-RU"/>
        </w:rPr>
        <w:t>(объединенная</w:t>
      </w:r>
      <w:r w:rsidR="00CA4426" w:rsidRPr="00B82FD1">
        <w:rPr>
          <w:rStyle w:val="ListLabel13"/>
          <w:rFonts w:cs="Times New Roman"/>
          <w:lang w:val="ru-RU"/>
        </w:rPr>
        <w:t xml:space="preserve"> </w:t>
      </w:r>
      <w:r w:rsidR="006C7C2F" w:rsidRPr="00B82FD1">
        <w:rPr>
          <w:rStyle w:val="ListLabel13"/>
          <w:rFonts w:cs="Times New Roman"/>
          <w:lang w:val="ru-RU"/>
        </w:rPr>
        <w:t>классификация</w:t>
      </w:r>
      <w:r w:rsidR="00CA4426" w:rsidRPr="00B82FD1">
        <w:rPr>
          <w:rStyle w:val="ListLabel13"/>
          <w:rFonts w:cs="Times New Roman"/>
          <w:lang w:val="ru-RU"/>
        </w:rPr>
        <w:t xml:space="preserve"> </w:t>
      </w:r>
      <w:r w:rsidR="0014131A" w:rsidRPr="00B82FD1">
        <w:rPr>
          <w:rStyle w:val="ListLabel13"/>
          <w:rFonts w:cs="Times New Roman"/>
        </w:rPr>
        <w:t>FIGO</w:t>
      </w:r>
      <w:r w:rsidR="00CA4426" w:rsidRPr="00B82FD1">
        <w:rPr>
          <w:rStyle w:val="ListLabel13"/>
          <w:rFonts w:cs="Times New Roman"/>
          <w:lang w:val="ru-RU"/>
        </w:rPr>
        <w:t xml:space="preserve"> </w:t>
      </w:r>
      <w:r w:rsidR="006C7C2F" w:rsidRPr="00B82FD1">
        <w:rPr>
          <w:rStyle w:val="ListLabel13"/>
          <w:rFonts w:cs="Times New Roman"/>
          <w:lang w:val="ru-RU"/>
        </w:rPr>
        <w:t>и</w:t>
      </w:r>
      <w:r w:rsidR="00CA4426" w:rsidRPr="00B82FD1">
        <w:rPr>
          <w:rStyle w:val="ListLabel13"/>
          <w:rFonts w:cs="Times New Roman"/>
          <w:lang w:val="ru-RU"/>
        </w:rPr>
        <w:t xml:space="preserve"> </w:t>
      </w:r>
      <w:r w:rsidR="001F7FF8">
        <w:rPr>
          <w:rStyle w:val="ListLabel13"/>
          <w:rFonts w:cs="Times New Roman"/>
        </w:rPr>
        <w:t>WHO</w:t>
      </w:r>
      <w:r w:rsidR="006C7C2F" w:rsidRPr="00B82FD1">
        <w:rPr>
          <w:rStyle w:val="ListLabel13"/>
          <w:rFonts w:cs="Times New Roman"/>
          <w:lang w:val="ru-RU"/>
        </w:rPr>
        <w:t>,</w:t>
      </w:r>
      <w:r w:rsidR="00CA4426" w:rsidRPr="00B82FD1">
        <w:rPr>
          <w:rStyle w:val="ListLabel13"/>
          <w:rFonts w:cs="Times New Roman"/>
          <w:lang w:val="ru-RU"/>
        </w:rPr>
        <w:t xml:space="preserve"> </w:t>
      </w:r>
      <w:r w:rsidR="006C7C2F" w:rsidRPr="00B82FD1">
        <w:rPr>
          <w:rStyle w:val="ListLabel13"/>
          <w:rFonts w:cs="Times New Roman"/>
          <w:lang w:val="ru-RU"/>
        </w:rPr>
        <w:t>2000</w:t>
      </w:r>
      <w:r w:rsidR="00CA4426" w:rsidRPr="00B82FD1">
        <w:rPr>
          <w:rStyle w:val="ListLabel13"/>
          <w:rFonts w:cs="Times New Roman"/>
          <w:lang w:val="ru-RU"/>
        </w:rPr>
        <w:t xml:space="preserve"> </w:t>
      </w:r>
      <w:r w:rsidR="006C7C2F" w:rsidRPr="00B82FD1">
        <w:rPr>
          <w:rStyle w:val="ListLabel13"/>
          <w:rFonts w:cs="Times New Roman"/>
          <w:lang w:val="ru-RU"/>
        </w:rPr>
        <w:t>г.)</w:t>
      </w:r>
    </w:p>
    <w:tbl>
      <w:tblPr>
        <w:tblStyle w:val="aff9"/>
        <w:tblW w:w="9349" w:type="dxa"/>
        <w:tblLook w:val="00A0" w:firstRow="1" w:lastRow="0" w:firstColumn="1" w:lastColumn="0" w:noHBand="0" w:noVBand="0"/>
      </w:tblPr>
      <w:tblGrid>
        <w:gridCol w:w="2524"/>
        <w:gridCol w:w="1517"/>
        <w:gridCol w:w="1525"/>
        <w:gridCol w:w="1793"/>
        <w:gridCol w:w="1990"/>
      </w:tblGrid>
      <w:tr w:rsidR="00E12BB7" w:rsidRPr="00B82FD1" w14:paraId="22198FF9" w14:textId="77777777" w:rsidTr="00E12BB7">
        <w:tc>
          <w:tcPr>
            <w:tcW w:w="0" w:type="auto"/>
            <w:vAlign w:val="center"/>
          </w:tcPr>
          <w:p w14:paraId="77F64202" w14:textId="77777777" w:rsidR="00E12BB7" w:rsidRPr="00B82FD1" w:rsidRDefault="00E12BB7" w:rsidP="00256057">
            <w:pPr>
              <w:spacing w:line="240" w:lineRule="auto"/>
              <w:ind w:firstLine="0"/>
              <w:jc w:val="center"/>
              <w:rPr>
                <w:rStyle w:val="ListLabel13"/>
                <w:rFonts w:cs="Times New Roman"/>
                <w:b/>
                <w:szCs w:val="24"/>
              </w:rPr>
            </w:pPr>
            <w:r w:rsidRPr="00B82FD1">
              <w:rPr>
                <w:rStyle w:val="ListLabel13"/>
                <w:rFonts w:cs="Times New Roman"/>
                <w:b/>
                <w:szCs w:val="24"/>
              </w:rPr>
              <w:t>Стадия</w:t>
            </w:r>
          </w:p>
        </w:tc>
        <w:tc>
          <w:tcPr>
            <w:tcW w:w="0" w:type="auto"/>
            <w:gridSpan w:val="4"/>
            <w:vAlign w:val="center"/>
          </w:tcPr>
          <w:p w14:paraId="3D4F310D" w14:textId="77777777" w:rsidR="00E12BB7" w:rsidRPr="00B82FD1" w:rsidRDefault="00E12BB7" w:rsidP="00256057">
            <w:pPr>
              <w:spacing w:line="240" w:lineRule="auto"/>
              <w:ind w:firstLine="0"/>
              <w:jc w:val="center"/>
              <w:rPr>
                <w:rStyle w:val="ListLabel13"/>
                <w:rFonts w:cs="Times New Roman"/>
                <w:b/>
                <w:szCs w:val="24"/>
              </w:rPr>
            </w:pPr>
            <w:r w:rsidRPr="00B82FD1">
              <w:rPr>
                <w:rStyle w:val="ListLabel13"/>
                <w:rFonts w:cs="Times New Roman"/>
                <w:b/>
                <w:szCs w:val="24"/>
              </w:rPr>
              <w:t>Локализация новообразования</w:t>
            </w:r>
          </w:p>
        </w:tc>
      </w:tr>
      <w:tr w:rsidR="00E12BB7" w:rsidRPr="00B82FD1" w14:paraId="2C2DA176" w14:textId="77777777" w:rsidTr="00E12BB7">
        <w:tc>
          <w:tcPr>
            <w:tcW w:w="0" w:type="auto"/>
          </w:tcPr>
          <w:p w14:paraId="49B50B8A" w14:textId="77777777" w:rsidR="00E12BB7" w:rsidRPr="00B82FD1" w:rsidRDefault="00E12BB7" w:rsidP="00256057">
            <w:pPr>
              <w:spacing w:line="240" w:lineRule="auto"/>
              <w:ind w:firstLine="0"/>
              <w:rPr>
                <w:rStyle w:val="ListLabel13"/>
                <w:rFonts w:cs="Times New Roman"/>
                <w:szCs w:val="24"/>
              </w:rPr>
            </w:pPr>
            <w:r w:rsidRPr="00B82FD1">
              <w:rPr>
                <w:rStyle w:val="ListLabel13"/>
                <w:rFonts w:cs="Times New Roman"/>
                <w:szCs w:val="24"/>
              </w:rPr>
              <w:t>I</w:t>
            </w:r>
          </w:p>
        </w:tc>
        <w:tc>
          <w:tcPr>
            <w:tcW w:w="0" w:type="auto"/>
            <w:gridSpan w:val="4"/>
          </w:tcPr>
          <w:p w14:paraId="41887CEF" w14:textId="77777777" w:rsidR="00E12BB7" w:rsidRPr="00B82FD1" w:rsidRDefault="00E12BB7" w:rsidP="00256057">
            <w:pPr>
              <w:spacing w:line="240" w:lineRule="auto"/>
              <w:ind w:firstLine="0"/>
              <w:rPr>
                <w:rStyle w:val="ListLabel13"/>
                <w:rFonts w:cs="Times New Roman"/>
                <w:szCs w:val="24"/>
              </w:rPr>
            </w:pPr>
            <w:r w:rsidRPr="00B82FD1">
              <w:rPr>
                <w:rStyle w:val="ListLabel13"/>
                <w:rFonts w:cs="Times New Roman"/>
                <w:szCs w:val="24"/>
              </w:rPr>
              <w:t>Опухоль локализована в матке</w:t>
            </w:r>
          </w:p>
        </w:tc>
      </w:tr>
      <w:tr w:rsidR="00E12BB7" w:rsidRPr="00C61516" w14:paraId="4A87F3B0" w14:textId="77777777" w:rsidTr="00A81BEB">
        <w:tc>
          <w:tcPr>
            <w:tcW w:w="0" w:type="auto"/>
            <w:vAlign w:val="center"/>
          </w:tcPr>
          <w:p w14:paraId="6D97EE07"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II</w:t>
            </w:r>
          </w:p>
        </w:tc>
        <w:tc>
          <w:tcPr>
            <w:tcW w:w="0" w:type="auto"/>
            <w:gridSpan w:val="4"/>
          </w:tcPr>
          <w:p w14:paraId="78936B4A" w14:textId="77777777" w:rsidR="00E12BB7" w:rsidRPr="00B82FD1" w:rsidRDefault="00E12BB7" w:rsidP="00256057">
            <w:pPr>
              <w:spacing w:line="240" w:lineRule="auto"/>
              <w:ind w:firstLine="0"/>
              <w:rPr>
                <w:rStyle w:val="ListLabel13"/>
                <w:rFonts w:cs="Times New Roman"/>
                <w:szCs w:val="24"/>
                <w:lang w:val="ru-RU"/>
              </w:rPr>
            </w:pPr>
            <w:r w:rsidRPr="00B82FD1">
              <w:rPr>
                <w:rStyle w:val="ListLabel13"/>
                <w:rFonts w:cs="Times New Roman"/>
                <w:szCs w:val="24"/>
                <w:lang w:val="ru-RU"/>
              </w:rPr>
              <w:t>Распространение новообразования за пределы матки, но ограничено половыми органами (придатки, широкая связка матки, влагалище)</w:t>
            </w:r>
          </w:p>
        </w:tc>
      </w:tr>
      <w:tr w:rsidR="00E12BB7" w:rsidRPr="00C61516" w14:paraId="63F49D6E" w14:textId="77777777" w:rsidTr="00A81BEB">
        <w:tc>
          <w:tcPr>
            <w:tcW w:w="0" w:type="auto"/>
            <w:vAlign w:val="center"/>
          </w:tcPr>
          <w:p w14:paraId="5C9C7FE0"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III</w:t>
            </w:r>
          </w:p>
        </w:tc>
        <w:tc>
          <w:tcPr>
            <w:tcW w:w="0" w:type="auto"/>
            <w:gridSpan w:val="4"/>
          </w:tcPr>
          <w:p w14:paraId="7AE2A583" w14:textId="77777777" w:rsidR="00E12BB7" w:rsidRPr="00B82FD1" w:rsidRDefault="00E12BB7" w:rsidP="00256057">
            <w:pPr>
              <w:spacing w:line="240" w:lineRule="auto"/>
              <w:ind w:firstLine="0"/>
              <w:rPr>
                <w:rStyle w:val="ListLabel13"/>
                <w:rFonts w:cs="Times New Roman"/>
                <w:szCs w:val="24"/>
                <w:lang w:val="ru-RU"/>
              </w:rPr>
            </w:pPr>
            <w:r w:rsidRPr="00B82FD1">
              <w:rPr>
                <w:rStyle w:val="ListLabel13"/>
                <w:rFonts w:cs="Times New Roman"/>
                <w:szCs w:val="24"/>
                <w:lang w:val="ru-RU"/>
              </w:rPr>
              <w:t xml:space="preserve">Метастазы в легких с поражением половых органов или без него </w:t>
            </w:r>
          </w:p>
        </w:tc>
      </w:tr>
      <w:tr w:rsidR="00E12BB7" w:rsidRPr="00B82FD1" w14:paraId="208E9840" w14:textId="77777777" w:rsidTr="00A81BEB">
        <w:tc>
          <w:tcPr>
            <w:tcW w:w="0" w:type="auto"/>
            <w:vAlign w:val="center"/>
          </w:tcPr>
          <w:p w14:paraId="3A487521"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IV</w:t>
            </w:r>
          </w:p>
        </w:tc>
        <w:tc>
          <w:tcPr>
            <w:tcW w:w="0" w:type="auto"/>
            <w:gridSpan w:val="4"/>
          </w:tcPr>
          <w:p w14:paraId="08C2499C" w14:textId="77777777" w:rsidR="00E12BB7" w:rsidRPr="00B82FD1" w:rsidRDefault="00E12BB7" w:rsidP="00256057">
            <w:pPr>
              <w:spacing w:line="240" w:lineRule="auto"/>
              <w:ind w:firstLine="0"/>
              <w:rPr>
                <w:rStyle w:val="ListLabel13"/>
                <w:rFonts w:cs="Times New Roman"/>
                <w:szCs w:val="24"/>
              </w:rPr>
            </w:pPr>
            <w:r w:rsidRPr="00B82FD1">
              <w:rPr>
                <w:rStyle w:val="ListLabel13"/>
                <w:rFonts w:cs="Times New Roman"/>
                <w:szCs w:val="24"/>
              </w:rPr>
              <w:t>Все другие метастазы</w:t>
            </w:r>
          </w:p>
        </w:tc>
      </w:tr>
      <w:tr w:rsidR="00A81BEB" w:rsidRPr="00B82FD1" w14:paraId="02E8E307" w14:textId="77777777" w:rsidTr="00A81BEB">
        <w:trPr>
          <w:trHeight w:val="151"/>
        </w:trPr>
        <w:tc>
          <w:tcPr>
            <w:tcW w:w="0" w:type="auto"/>
            <w:gridSpan w:val="5"/>
            <w:vAlign w:val="center"/>
          </w:tcPr>
          <w:p w14:paraId="19739A08" w14:textId="77777777" w:rsidR="00A81BEB" w:rsidRPr="00B82FD1" w:rsidRDefault="00A81BEB" w:rsidP="00256057">
            <w:pPr>
              <w:spacing w:line="240" w:lineRule="auto"/>
              <w:ind w:firstLine="0"/>
              <w:jc w:val="center"/>
              <w:rPr>
                <w:rStyle w:val="ListLabel13"/>
                <w:rFonts w:cs="Times New Roman"/>
                <w:b/>
                <w:szCs w:val="24"/>
              </w:rPr>
            </w:pPr>
            <w:r w:rsidRPr="00B82FD1">
              <w:rPr>
                <w:rStyle w:val="ListLabel13"/>
                <w:rFonts w:cs="Times New Roman"/>
                <w:b/>
                <w:szCs w:val="24"/>
              </w:rPr>
              <w:t>Количество баллов</w:t>
            </w:r>
          </w:p>
        </w:tc>
      </w:tr>
      <w:tr w:rsidR="00E12BB7" w:rsidRPr="00B82FD1" w14:paraId="61508DFF" w14:textId="77777777" w:rsidTr="00A81BEB">
        <w:tc>
          <w:tcPr>
            <w:tcW w:w="0" w:type="auto"/>
            <w:vAlign w:val="center"/>
          </w:tcPr>
          <w:p w14:paraId="3B5A26E9" w14:textId="77777777" w:rsidR="00E12BB7" w:rsidRPr="00B82FD1" w:rsidRDefault="00A81BEB" w:rsidP="00256057">
            <w:pPr>
              <w:spacing w:line="240" w:lineRule="auto"/>
              <w:ind w:firstLine="0"/>
              <w:jc w:val="center"/>
              <w:rPr>
                <w:rStyle w:val="ListLabel13"/>
                <w:rFonts w:cs="Times New Roman"/>
                <w:b/>
                <w:szCs w:val="24"/>
                <w:lang w:val="ru-RU"/>
              </w:rPr>
            </w:pPr>
            <w:r w:rsidRPr="00B82FD1">
              <w:rPr>
                <w:rStyle w:val="ListLabel13"/>
                <w:rFonts w:cs="Times New Roman"/>
                <w:b/>
                <w:szCs w:val="24"/>
                <w:lang w:val="ru-RU"/>
              </w:rPr>
              <w:t>Показатель</w:t>
            </w:r>
          </w:p>
        </w:tc>
        <w:tc>
          <w:tcPr>
            <w:tcW w:w="0" w:type="auto"/>
            <w:vAlign w:val="center"/>
          </w:tcPr>
          <w:p w14:paraId="0C93884D"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0</w:t>
            </w:r>
          </w:p>
        </w:tc>
        <w:tc>
          <w:tcPr>
            <w:tcW w:w="0" w:type="auto"/>
            <w:vAlign w:val="center"/>
          </w:tcPr>
          <w:p w14:paraId="12E09950"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1</w:t>
            </w:r>
          </w:p>
        </w:tc>
        <w:tc>
          <w:tcPr>
            <w:tcW w:w="0" w:type="auto"/>
            <w:vAlign w:val="center"/>
          </w:tcPr>
          <w:p w14:paraId="4D665366"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2</w:t>
            </w:r>
          </w:p>
        </w:tc>
        <w:tc>
          <w:tcPr>
            <w:tcW w:w="0" w:type="auto"/>
            <w:vAlign w:val="center"/>
          </w:tcPr>
          <w:p w14:paraId="699A58E1"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4</w:t>
            </w:r>
          </w:p>
        </w:tc>
      </w:tr>
      <w:tr w:rsidR="00E12BB7" w:rsidRPr="00B82FD1" w14:paraId="642500CF" w14:textId="77777777" w:rsidTr="00A81BEB">
        <w:tc>
          <w:tcPr>
            <w:tcW w:w="0" w:type="auto"/>
            <w:vAlign w:val="center"/>
          </w:tcPr>
          <w:p w14:paraId="6A645CCE"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Возраст (в годах)</w:t>
            </w:r>
          </w:p>
        </w:tc>
        <w:tc>
          <w:tcPr>
            <w:tcW w:w="0" w:type="auto"/>
            <w:vAlign w:val="center"/>
          </w:tcPr>
          <w:p w14:paraId="27493DA1"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Не больше 40 лет</w:t>
            </w:r>
          </w:p>
        </w:tc>
        <w:tc>
          <w:tcPr>
            <w:tcW w:w="0" w:type="auto"/>
            <w:vAlign w:val="center"/>
          </w:tcPr>
          <w:p w14:paraId="3FCE0774"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Больше 40 лет</w:t>
            </w:r>
          </w:p>
        </w:tc>
        <w:tc>
          <w:tcPr>
            <w:tcW w:w="0" w:type="auto"/>
            <w:vAlign w:val="center"/>
          </w:tcPr>
          <w:p w14:paraId="5E00CF4C"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w:t>
            </w:r>
          </w:p>
        </w:tc>
        <w:tc>
          <w:tcPr>
            <w:tcW w:w="0" w:type="auto"/>
            <w:vAlign w:val="center"/>
          </w:tcPr>
          <w:p w14:paraId="601D6E80"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w:t>
            </w:r>
          </w:p>
        </w:tc>
      </w:tr>
      <w:tr w:rsidR="00E12BB7" w:rsidRPr="00B82FD1" w14:paraId="4BD55E22" w14:textId="77777777" w:rsidTr="00A81BEB">
        <w:tc>
          <w:tcPr>
            <w:tcW w:w="0" w:type="auto"/>
            <w:vAlign w:val="center"/>
          </w:tcPr>
          <w:p w14:paraId="7A9CFD02"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Исход предшествующей беременности</w:t>
            </w:r>
          </w:p>
        </w:tc>
        <w:tc>
          <w:tcPr>
            <w:tcW w:w="0" w:type="auto"/>
            <w:vAlign w:val="center"/>
          </w:tcPr>
          <w:p w14:paraId="73A32092"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Пузырный занос</w:t>
            </w:r>
          </w:p>
        </w:tc>
        <w:tc>
          <w:tcPr>
            <w:tcW w:w="0" w:type="auto"/>
            <w:vAlign w:val="center"/>
          </w:tcPr>
          <w:p w14:paraId="54258224"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Аборт</w:t>
            </w:r>
          </w:p>
        </w:tc>
        <w:tc>
          <w:tcPr>
            <w:tcW w:w="0" w:type="auto"/>
            <w:vAlign w:val="center"/>
          </w:tcPr>
          <w:p w14:paraId="3DFE77B8"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Роды</w:t>
            </w:r>
          </w:p>
        </w:tc>
        <w:tc>
          <w:tcPr>
            <w:tcW w:w="0" w:type="auto"/>
            <w:vAlign w:val="center"/>
          </w:tcPr>
          <w:p w14:paraId="6643A31C"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w:t>
            </w:r>
          </w:p>
        </w:tc>
      </w:tr>
      <w:tr w:rsidR="00E12BB7" w:rsidRPr="00B82FD1" w14:paraId="1A029B53" w14:textId="77777777" w:rsidTr="00A81BEB">
        <w:tc>
          <w:tcPr>
            <w:tcW w:w="0" w:type="auto"/>
            <w:vAlign w:val="center"/>
          </w:tcPr>
          <w:p w14:paraId="53892CF2" w14:textId="5CA485FB" w:rsidR="00E12BB7" w:rsidRPr="00B82FD1" w:rsidRDefault="00E12BB7" w:rsidP="00E66876">
            <w:pPr>
              <w:spacing w:line="240" w:lineRule="auto"/>
              <w:ind w:firstLine="0"/>
              <w:jc w:val="left"/>
              <w:rPr>
                <w:rStyle w:val="ListLabel13"/>
                <w:rFonts w:cs="Times New Roman"/>
                <w:szCs w:val="24"/>
              </w:rPr>
            </w:pPr>
            <w:r w:rsidRPr="00B82FD1">
              <w:rPr>
                <w:rStyle w:val="ListLabel13"/>
                <w:rFonts w:cs="Times New Roman"/>
                <w:szCs w:val="24"/>
              </w:rPr>
              <w:t>Интервал (в месяцах)</w:t>
            </w:r>
          </w:p>
        </w:tc>
        <w:tc>
          <w:tcPr>
            <w:tcW w:w="0" w:type="auto"/>
            <w:vAlign w:val="center"/>
          </w:tcPr>
          <w:p w14:paraId="508E1DA6"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Менее 4</w:t>
            </w:r>
          </w:p>
        </w:tc>
        <w:tc>
          <w:tcPr>
            <w:tcW w:w="0" w:type="auto"/>
            <w:vAlign w:val="center"/>
          </w:tcPr>
          <w:p w14:paraId="77144C0F"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4–6</w:t>
            </w:r>
          </w:p>
        </w:tc>
        <w:tc>
          <w:tcPr>
            <w:tcW w:w="0" w:type="auto"/>
            <w:vAlign w:val="center"/>
          </w:tcPr>
          <w:p w14:paraId="60B6C4B9"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7–12</w:t>
            </w:r>
          </w:p>
        </w:tc>
        <w:tc>
          <w:tcPr>
            <w:tcW w:w="0" w:type="auto"/>
            <w:vAlign w:val="center"/>
          </w:tcPr>
          <w:p w14:paraId="5EA5CEFD"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Более 12</w:t>
            </w:r>
          </w:p>
        </w:tc>
      </w:tr>
      <w:tr w:rsidR="00E12BB7" w:rsidRPr="00B82FD1" w14:paraId="530C6FA5" w14:textId="77777777" w:rsidTr="00A81BEB">
        <w:tc>
          <w:tcPr>
            <w:tcW w:w="0" w:type="auto"/>
            <w:vAlign w:val="center"/>
          </w:tcPr>
          <w:p w14:paraId="710D89B4" w14:textId="2EB4E120"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Уровень ХГЧ (мМЕ/л)</w:t>
            </w:r>
            <w:r w:rsidR="00B01921" w:rsidRPr="002460E2">
              <w:rPr>
                <w:rStyle w:val="ListLabel13"/>
                <w:rFonts w:cs="Times New Roman"/>
                <w:szCs w:val="24"/>
                <w:vertAlign w:val="superscript"/>
                <w:lang w:val="ru-RU"/>
              </w:rPr>
              <w:t>3</w:t>
            </w:r>
          </w:p>
        </w:tc>
        <w:tc>
          <w:tcPr>
            <w:tcW w:w="0" w:type="auto"/>
            <w:vAlign w:val="center"/>
          </w:tcPr>
          <w:p w14:paraId="2F68B454" w14:textId="221098F6"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Менее 10</w:t>
            </w:r>
            <w:r w:rsidR="00E66876">
              <w:rPr>
                <w:rStyle w:val="ListLabel13"/>
                <w:rFonts w:cs="Times New Roman"/>
                <w:szCs w:val="24"/>
                <w:vertAlign w:val="superscript"/>
                <w:lang w:val="ru-RU"/>
              </w:rPr>
              <w:t>3</w:t>
            </w:r>
            <w:r w:rsidR="00B01921" w:rsidRPr="002460E2">
              <w:rPr>
                <w:rStyle w:val="ListLabel13"/>
                <w:rFonts w:cs="Times New Roman"/>
                <w:szCs w:val="24"/>
                <w:vertAlign w:val="superscript"/>
                <w:lang w:val="ru-RU"/>
              </w:rPr>
              <w:t>2</w:t>
            </w:r>
          </w:p>
        </w:tc>
        <w:tc>
          <w:tcPr>
            <w:tcW w:w="0" w:type="auto"/>
            <w:vAlign w:val="center"/>
          </w:tcPr>
          <w:p w14:paraId="5EDAD0C2" w14:textId="3E9FDA36" w:rsidR="00E12BB7" w:rsidRPr="002460E2" w:rsidRDefault="00E12BB7" w:rsidP="00B05130">
            <w:pPr>
              <w:spacing w:line="240" w:lineRule="auto"/>
              <w:ind w:firstLine="0"/>
              <w:jc w:val="center"/>
              <w:rPr>
                <w:rStyle w:val="ListLabel13"/>
                <w:rFonts w:cs="Times New Roman"/>
                <w:szCs w:val="24"/>
                <w:lang w:val="ru-RU"/>
              </w:rPr>
            </w:pPr>
            <w:r w:rsidRPr="00B82FD1">
              <w:rPr>
                <w:rStyle w:val="ListLabel13"/>
                <w:rFonts w:cs="Times New Roman"/>
                <w:szCs w:val="24"/>
              </w:rPr>
              <w:t>10</w:t>
            </w:r>
            <w:r w:rsidR="00E66876">
              <w:rPr>
                <w:rStyle w:val="ListLabel13"/>
                <w:rFonts w:cs="Times New Roman"/>
                <w:szCs w:val="24"/>
                <w:vertAlign w:val="superscript"/>
                <w:lang w:val="ru-RU"/>
              </w:rPr>
              <w:t>3</w:t>
            </w:r>
            <w:r w:rsidRPr="00B82FD1">
              <w:rPr>
                <w:rStyle w:val="ListLabel13"/>
                <w:rFonts w:cs="Times New Roman"/>
                <w:szCs w:val="24"/>
              </w:rPr>
              <w:t>–10</w:t>
            </w:r>
            <w:r w:rsidR="00E66876">
              <w:rPr>
                <w:rStyle w:val="ListLabel13"/>
                <w:rFonts w:cs="Times New Roman"/>
                <w:szCs w:val="24"/>
                <w:lang w:val="ru-RU"/>
              </w:rPr>
              <w:t xml:space="preserve"> </w:t>
            </w:r>
            <w:r w:rsidR="00E66876">
              <w:rPr>
                <w:rStyle w:val="ListLabel13"/>
                <w:rFonts w:cs="Times New Roman"/>
                <w:szCs w:val="24"/>
                <w:vertAlign w:val="superscript"/>
                <w:lang w:val="ru-RU"/>
              </w:rPr>
              <w:t>4</w:t>
            </w:r>
            <w:r w:rsidR="00E66876">
              <w:rPr>
                <w:rStyle w:val="ListLabel13"/>
                <w:rFonts w:cs="Times New Roman"/>
                <w:szCs w:val="24"/>
                <w:lang w:val="ru-RU"/>
              </w:rPr>
              <w:t xml:space="preserve"> </w:t>
            </w:r>
          </w:p>
        </w:tc>
        <w:tc>
          <w:tcPr>
            <w:tcW w:w="0" w:type="auto"/>
            <w:vAlign w:val="center"/>
          </w:tcPr>
          <w:p w14:paraId="0B877EF1" w14:textId="614AA450" w:rsidR="00E12BB7" w:rsidRPr="002460E2" w:rsidRDefault="00E12BB7" w:rsidP="00E66876">
            <w:pPr>
              <w:spacing w:line="240" w:lineRule="auto"/>
              <w:ind w:firstLine="0"/>
              <w:jc w:val="center"/>
              <w:rPr>
                <w:rStyle w:val="ListLabel13"/>
                <w:rFonts w:cs="Times New Roman"/>
                <w:szCs w:val="24"/>
                <w:vertAlign w:val="superscript"/>
                <w:lang w:val="ru-RU"/>
              </w:rPr>
            </w:pPr>
            <w:r w:rsidRPr="00B82FD1">
              <w:rPr>
                <w:rStyle w:val="ListLabel13"/>
                <w:rFonts w:cs="Times New Roman"/>
                <w:szCs w:val="24"/>
              </w:rPr>
              <w:t>10</w:t>
            </w:r>
            <w:r w:rsidR="00E66876">
              <w:rPr>
                <w:rStyle w:val="ListLabel13"/>
                <w:rFonts w:cs="Times New Roman"/>
                <w:szCs w:val="24"/>
                <w:lang w:val="ru-RU"/>
              </w:rPr>
              <w:t xml:space="preserve"> </w:t>
            </w:r>
            <w:r w:rsidR="00E66876">
              <w:rPr>
                <w:rStyle w:val="ListLabel13"/>
                <w:rFonts w:cs="Times New Roman"/>
                <w:szCs w:val="24"/>
                <w:vertAlign w:val="superscript"/>
                <w:lang w:val="ru-RU"/>
              </w:rPr>
              <w:t>4</w:t>
            </w:r>
            <w:r w:rsidRPr="00B82FD1">
              <w:rPr>
                <w:rStyle w:val="ListLabel13"/>
                <w:rFonts w:cs="Times New Roman"/>
                <w:szCs w:val="24"/>
              </w:rPr>
              <w:t>–10</w:t>
            </w:r>
            <w:r w:rsidR="00E66876">
              <w:rPr>
                <w:rStyle w:val="ListLabel13"/>
                <w:rFonts w:cs="Times New Roman"/>
                <w:szCs w:val="24"/>
                <w:lang w:val="ru-RU"/>
              </w:rPr>
              <w:t xml:space="preserve"> </w:t>
            </w:r>
            <w:r w:rsidR="00E66876">
              <w:rPr>
                <w:rStyle w:val="ListLabel13"/>
                <w:rFonts w:cs="Times New Roman"/>
                <w:szCs w:val="24"/>
                <w:vertAlign w:val="superscript"/>
                <w:lang w:val="ru-RU"/>
              </w:rPr>
              <w:t>5</w:t>
            </w:r>
          </w:p>
        </w:tc>
        <w:tc>
          <w:tcPr>
            <w:tcW w:w="0" w:type="auto"/>
            <w:vAlign w:val="center"/>
          </w:tcPr>
          <w:p w14:paraId="681D9C92" w14:textId="078E8CEC" w:rsidR="00E12BB7" w:rsidRPr="002460E2" w:rsidRDefault="00E12BB7" w:rsidP="00E66876">
            <w:pPr>
              <w:spacing w:line="240" w:lineRule="auto"/>
              <w:ind w:firstLine="0"/>
              <w:jc w:val="center"/>
              <w:rPr>
                <w:rStyle w:val="ListLabel13"/>
                <w:rFonts w:cs="Times New Roman"/>
                <w:szCs w:val="24"/>
                <w:vertAlign w:val="superscript"/>
                <w:lang w:val="ru-RU"/>
              </w:rPr>
            </w:pPr>
            <w:r w:rsidRPr="00B82FD1">
              <w:rPr>
                <w:rStyle w:val="ListLabel13"/>
                <w:rFonts w:cs="Times New Roman"/>
                <w:szCs w:val="24"/>
              </w:rPr>
              <w:t>Более 10</w:t>
            </w:r>
            <w:r w:rsidR="00E66876">
              <w:rPr>
                <w:rStyle w:val="ListLabel13"/>
                <w:rFonts w:cs="Times New Roman"/>
                <w:szCs w:val="24"/>
                <w:lang w:val="ru-RU"/>
              </w:rPr>
              <w:t xml:space="preserve"> </w:t>
            </w:r>
            <w:r w:rsidR="00E66876">
              <w:rPr>
                <w:rStyle w:val="ListLabel13"/>
                <w:rFonts w:cs="Times New Roman"/>
                <w:szCs w:val="24"/>
                <w:vertAlign w:val="superscript"/>
                <w:lang w:val="ru-RU"/>
              </w:rPr>
              <w:t>5</w:t>
            </w:r>
          </w:p>
        </w:tc>
      </w:tr>
      <w:tr w:rsidR="00E12BB7" w:rsidRPr="00B82FD1" w14:paraId="5B00B64A" w14:textId="77777777" w:rsidTr="00A81BEB">
        <w:tc>
          <w:tcPr>
            <w:tcW w:w="0" w:type="auto"/>
            <w:vAlign w:val="center"/>
          </w:tcPr>
          <w:p w14:paraId="1F23E848" w14:textId="77777777" w:rsidR="00E12BB7" w:rsidRPr="00B82FD1" w:rsidRDefault="00E12BB7" w:rsidP="00256057">
            <w:pPr>
              <w:spacing w:line="240" w:lineRule="auto"/>
              <w:ind w:firstLine="0"/>
              <w:jc w:val="left"/>
              <w:rPr>
                <w:rStyle w:val="ListLabel13"/>
                <w:rFonts w:cs="Times New Roman"/>
                <w:szCs w:val="24"/>
                <w:lang w:val="ru-RU"/>
              </w:rPr>
            </w:pPr>
            <w:r w:rsidRPr="00B82FD1">
              <w:rPr>
                <w:rStyle w:val="ListLabel13"/>
                <w:rFonts w:cs="Times New Roman"/>
                <w:szCs w:val="24"/>
                <w:lang w:val="ru-RU"/>
              </w:rPr>
              <w:t>Наибольшая опухоль, включая опухоль матки (см)</w:t>
            </w:r>
          </w:p>
        </w:tc>
        <w:tc>
          <w:tcPr>
            <w:tcW w:w="0" w:type="auto"/>
            <w:vAlign w:val="center"/>
          </w:tcPr>
          <w:p w14:paraId="3F92D5BE"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Менее 3</w:t>
            </w:r>
          </w:p>
        </w:tc>
        <w:tc>
          <w:tcPr>
            <w:tcW w:w="0" w:type="auto"/>
            <w:vAlign w:val="center"/>
          </w:tcPr>
          <w:p w14:paraId="7F1EADB7"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3–5</w:t>
            </w:r>
          </w:p>
        </w:tc>
        <w:tc>
          <w:tcPr>
            <w:tcW w:w="0" w:type="auto"/>
            <w:vAlign w:val="center"/>
          </w:tcPr>
          <w:p w14:paraId="56FB4190"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Более 5</w:t>
            </w:r>
          </w:p>
        </w:tc>
        <w:tc>
          <w:tcPr>
            <w:tcW w:w="0" w:type="auto"/>
            <w:vAlign w:val="center"/>
          </w:tcPr>
          <w:p w14:paraId="000F035D"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w:t>
            </w:r>
          </w:p>
        </w:tc>
      </w:tr>
      <w:tr w:rsidR="00E12BB7" w:rsidRPr="00B82FD1" w14:paraId="0A17FDD7" w14:textId="77777777" w:rsidTr="00A81BEB">
        <w:tc>
          <w:tcPr>
            <w:tcW w:w="0" w:type="auto"/>
            <w:vAlign w:val="center"/>
          </w:tcPr>
          <w:p w14:paraId="455E14DE"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Локализация метастазов</w:t>
            </w:r>
          </w:p>
        </w:tc>
        <w:tc>
          <w:tcPr>
            <w:tcW w:w="0" w:type="auto"/>
            <w:vAlign w:val="center"/>
          </w:tcPr>
          <w:p w14:paraId="455363E9"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Легкие</w:t>
            </w:r>
          </w:p>
        </w:tc>
        <w:tc>
          <w:tcPr>
            <w:tcW w:w="0" w:type="auto"/>
            <w:vAlign w:val="center"/>
          </w:tcPr>
          <w:p w14:paraId="2B2CC4A0"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Селезенка, почка</w:t>
            </w:r>
          </w:p>
        </w:tc>
        <w:tc>
          <w:tcPr>
            <w:tcW w:w="0" w:type="auto"/>
            <w:vAlign w:val="center"/>
          </w:tcPr>
          <w:p w14:paraId="6F8005F0" w14:textId="77777777" w:rsidR="00E12BB7" w:rsidRPr="00B82FD1" w:rsidRDefault="00E12BB7" w:rsidP="00256057">
            <w:pPr>
              <w:spacing w:line="240" w:lineRule="auto"/>
              <w:ind w:left="-113" w:right="-113" w:firstLine="0"/>
              <w:jc w:val="center"/>
              <w:rPr>
                <w:rStyle w:val="ListLabel13"/>
                <w:rFonts w:cs="Times New Roman"/>
                <w:szCs w:val="24"/>
              </w:rPr>
            </w:pPr>
            <w:r w:rsidRPr="00B82FD1">
              <w:rPr>
                <w:rStyle w:val="ListLabel13"/>
                <w:rFonts w:cs="Times New Roman"/>
                <w:szCs w:val="24"/>
              </w:rPr>
              <w:t>Желудочно-кишечный тракт</w:t>
            </w:r>
          </w:p>
        </w:tc>
        <w:tc>
          <w:tcPr>
            <w:tcW w:w="0" w:type="auto"/>
            <w:vAlign w:val="center"/>
          </w:tcPr>
          <w:p w14:paraId="1D70C3E6"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Печень, головной мозг</w:t>
            </w:r>
          </w:p>
        </w:tc>
      </w:tr>
      <w:tr w:rsidR="00E12BB7" w:rsidRPr="00B82FD1" w14:paraId="2B6FB261" w14:textId="77777777" w:rsidTr="00A81BEB">
        <w:tc>
          <w:tcPr>
            <w:tcW w:w="0" w:type="auto"/>
            <w:vAlign w:val="center"/>
          </w:tcPr>
          <w:p w14:paraId="5571C5D2"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Количество метастазов</w:t>
            </w:r>
          </w:p>
        </w:tc>
        <w:tc>
          <w:tcPr>
            <w:tcW w:w="0" w:type="auto"/>
            <w:vAlign w:val="center"/>
          </w:tcPr>
          <w:p w14:paraId="08BEE348"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w:t>
            </w:r>
          </w:p>
        </w:tc>
        <w:tc>
          <w:tcPr>
            <w:tcW w:w="0" w:type="auto"/>
            <w:vAlign w:val="center"/>
          </w:tcPr>
          <w:p w14:paraId="1E21FA67"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1–4</w:t>
            </w:r>
          </w:p>
        </w:tc>
        <w:tc>
          <w:tcPr>
            <w:tcW w:w="0" w:type="auto"/>
            <w:vAlign w:val="center"/>
          </w:tcPr>
          <w:p w14:paraId="18901291"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5–8</w:t>
            </w:r>
          </w:p>
        </w:tc>
        <w:tc>
          <w:tcPr>
            <w:tcW w:w="0" w:type="auto"/>
            <w:vAlign w:val="center"/>
          </w:tcPr>
          <w:p w14:paraId="6A2513A6"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Более 8</w:t>
            </w:r>
          </w:p>
        </w:tc>
      </w:tr>
      <w:tr w:rsidR="00E12BB7" w:rsidRPr="00B82FD1" w14:paraId="68D1C896" w14:textId="77777777" w:rsidTr="00A81BEB">
        <w:tc>
          <w:tcPr>
            <w:tcW w:w="0" w:type="auto"/>
            <w:vAlign w:val="center"/>
          </w:tcPr>
          <w:p w14:paraId="771AFC5E" w14:textId="77777777" w:rsidR="00E12BB7" w:rsidRPr="00B82FD1" w:rsidRDefault="00E12BB7" w:rsidP="00256057">
            <w:pPr>
              <w:spacing w:line="240" w:lineRule="auto"/>
              <w:ind w:firstLine="0"/>
              <w:jc w:val="left"/>
              <w:rPr>
                <w:rStyle w:val="ListLabel13"/>
                <w:rFonts w:cs="Times New Roman"/>
                <w:szCs w:val="24"/>
              </w:rPr>
            </w:pPr>
            <w:r w:rsidRPr="00B82FD1">
              <w:rPr>
                <w:rStyle w:val="ListLabel13"/>
                <w:rFonts w:cs="Times New Roman"/>
                <w:szCs w:val="24"/>
              </w:rPr>
              <w:t>Предыдущая химиотерапия</w:t>
            </w:r>
          </w:p>
        </w:tc>
        <w:tc>
          <w:tcPr>
            <w:tcW w:w="0" w:type="auto"/>
            <w:vAlign w:val="center"/>
          </w:tcPr>
          <w:p w14:paraId="615086C7"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w:t>
            </w:r>
          </w:p>
        </w:tc>
        <w:tc>
          <w:tcPr>
            <w:tcW w:w="0" w:type="auto"/>
            <w:vAlign w:val="center"/>
          </w:tcPr>
          <w:p w14:paraId="694F5808"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w:t>
            </w:r>
          </w:p>
        </w:tc>
        <w:tc>
          <w:tcPr>
            <w:tcW w:w="0" w:type="auto"/>
            <w:vAlign w:val="center"/>
          </w:tcPr>
          <w:p w14:paraId="23F11FA6"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1 препарат</w:t>
            </w:r>
          </w:p>
        </w:tc>
        <w:tc>
          <w:tcPr>
            <w:tcW w:w="0" w:type="auto"/>
            <w:vAlign w:val="center"/>
          </w:tcPr>
          <w:p w14:paraId="7457D6A1" w14:textId="77777777" w:rsidR="00E12BB7" w:rsidRPr="00B82FD1" w:rsidRDefault="00E12BB7" w:rsidP="00256057">
            <w:pPr>
              <w:spacing w:line="240" w:lineRule="auto"/>
              <w:ind w:firstLine="0"/>
              <w:jc w:val="center"/>
              <w:rPr>
                <w:rStyle w:val="ListLabel13"/>
                <w:rFonts w:cs="Times New Roman"/>
                <w:szCs w:val="24"/>
              </w:rPr>
            </w:pPr>
            <w:r w:rsidRPr="00B82FD1">
              <w:rPr>
                <w:rStyle w:val="ListLabel13"/>
                <w:rFonts w:cs="Times New Roman"/>
                <w:szCs w:val="24"/>
              </w:rPr>
              <w:t>Два или более цитостатиков</w:t>
            </w:r>
          </w:p>
        </w:tc>
      </w:tr>
    </w:tbl>
    <w:p w14:paraId="5309041F" w14:textId="5EA0B0CA" w:rsidR="006C7C2F" w:rsidRPr="00B82FD1" w:rsidRDefault="001B3A01" w:rsidP="00A81BEB">
      <w:pPr>
        <w:spacing w:before="120" w:line="312" w:lineRule="auto"/>
        <w:rPr>
          <w:rStyle w:val="ListLabel13"/>
          <w:rFonts w:cs="Times New Roman"/>
          <w:i/>
          <w:lang w:val="ru-RU"/>
        </w:rPr>
      </w:pPr>
      <w:r w:rsidRPr="00B82FD1">
        <w:rPr>
          <w:rStyle w:val="ListLabel13"/>
          <w:rFonts w:cs="Times New Roman"/>
          <w:b/>
          <w:i/>
          <w:lang w:val="ru-RU"/>
        </w:rPr>
        <w:t>Примечания.</w:t>
      </w:r>
      <w:r w:rsidR="00CA4426" w:rsidRPr="00B82FD1">
        <w:rPr>
          <w:rStyle w:val="ListLabel13"/>
          <w:rFonts w:cs="Times New Roman"/>
          <w:i/>
          <w:lang w:val="ru-RU"/>
        </w:rPr>
        <w:t xml:space="preserve"> </w:t>
      </w:r>
      <w:r w:rsidR="00E66876" w:rsidRPr="00B05130">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И</w:t>
      </w:r>
      <w:r w:rsidR="006C7C2F" w:rsidRPr="00B82FD1">
        <w:rPr>
          <w:rStyle w:val="ListLabel13"/>
          <w:rFonts w:cs="Times New Roman"/>
          <w:i/>
          <w:lang w:val="ru-RU"/>
        </w:rPr>
        <w:t>нтервал</w:t>
      </w:r>
      <w:r w:rsidR="00CA4426" w:rsidRPr="00B82FD1">
        <w:rPr>
          <w:rStyle w:val="ListLabel13"/>
          <w:rFonts w:cs="Times New Roman"/>
          <w:i/>
          <w:lang w:val="ru-RU"/>
        </w:rPr>
        <w:t xml:space="preserve"> </w:t>
      </w:r>
      <w:r w:rsidR="006C7C2F" w:rsidRPr="00B82FD1">
        <w:rPr>
          <w:rStyle w:val="ListLabel13"/>
          <w:rFonts w:cs="Times New Roman"/>
          <w:i/>
          <w:lang w:val="ru-RU"/>
        </w:rPr>
        <w:t>между</w:t>
      </w:r>
      <w:r w:rsidR="00CA4426" w:rsidRPr="00B82FD1">
        <w:rPr>
          <w:rStyle w:val="ListLabel13"/>
          <w:rFonts w:cs="Times New Roman"/>
          <w:i/>
          <w:lang w:val="ru-RU"/>
        </w:rPr>
        <w:t xml:space="preserve"> </w:t>
      </w:r>
      <w:r w:rsidR="006C7C2F" w:rsidRPr="00B82FD1">
        <w:rPr>
          <w:rStyle w:val="ListLabel13"/>
          <w:rFonts w:cs="Times New Roman"/>
          <w:i/>
          <w:lang w:val="ru-RU"/>
        </w:rPr>
        <w:t>окончанием</w:t>
      </w:r>
      <w:r w:rsidR="00CA4426" w:rsidRPr="00B82FD1">
        <w:rPr>
          <w:rStyle w:val="ListLabel13"/>
          <w:rFonts w:cs="Times New Roman"/>
          <w:i/>
          <w:lang w:val="ru-RU"/>
        </w:rPr>
        <w:t xml:space="preserve"> </w:t>
      </w:r>
      <w:r w:rsidR="006C7C2F" w:rsidRPr="00B82FD1">
        <w:rPr>
          <w:rStyle w:val="ListLabel13"/>
          <w:rFonts w:cs="Times New Roman"/>
          <w:i/>
          <w:lang w:val="ru-RU"/>
        </w:rPr>
        <w:t>предыдущей</w:t>
      </w:r>
      <w:r w:rsidR="00CA4426" w:rsidRPr="00B82FD1">
        <w:rPr>
          <w:rStyle w:val="ListLabel13"/>
          <w:rFonts w:cs="Times New Roman"/>
          <w:i/>
          <w:lang w:val="ru-RU"/>
        </w:rPr>
        <w:t xml:space="preserve"> </w:t>
      </w:r>
      <w:r w:rsidR="006C7C2F" w:rsidRPr="00B82FD1">
        <w:rPr>
          <w:rStyle w:val="ListLabel13"/>
          <w:rFonts w:cs="Times New Roman"/>
          <w:i/>
          <w:lang w:val="ru-RU"/>
        </w:rPr>
        <w:t>беременности</w:t>
      </w:r>
      <w:r w:rsidR="00CA4426" w:rsidRPr="00B82FD1">
        <w:rPr>
          <w:rStyle w:val="ListLabel13"/>
          <w:rFonts w:cs="Times New Roman"/>
          <w:i/>
          <w:lang w:val="ru-RU"/>
        </w:rPr>
        <w:t xml:space="preserve"> </w:t>
      </w:r>
      <w:r w:rsidR="006C7C2F" w:rsidRPr="00B82FD1">
        <w:rPr>
          <w:rStyle w:val="ListLabel13"/>
          <w:rFonts w:cs="Times New Roman"/>
          <w:i/>
          <w:lang w:val="ru-RU"/>
        </w:rPr>
        <w:t>и</w:t>
      </w:r>
      <w:r w:rsidR="00CA4426" w:rsidRPr="00B82FD1">
        <w:rPr>
          <w:rStyle w:val="ListLabel13"/>
          <w:rFonts w:cs="Times New Roman"/>
          <w:i/>
          <w:lang w:val="ru-RU"/>
        </w:rPr>
        <w:t xml:space="preserve"> </w:t>
      </w:r>
      <w:r w:rsidR="006C7C2F" w:rsidRPr="00B82FD1">
        <w:rPr>
          <w:rStyle w:val="ListLabel13"/>
          <w:rFonts w:cs="Times New Roman"/>
          <w:i/>
          <w:lang w:val="ru-RU"/>
        </w:rPr>
        <w:t>началом</w:t>
      </w:r>
      <w:r w:rsidR="00CA4426" w:rsidRPr="00B82FD1">
        <w:rPr>
          <w:rStyle w:val="ListLabel13"/>
          <w:rFonts w:cs="Times New Roman"/>
          <w:i/>
          <w:lang w:val="ru-RU"/>
        </w:rPr>
        <w:t xml:space="preserve"> </w:t>
      </w:r>
      <w:r w:rsidR="006C7C2F" w:rsidRPr="00B82FD1">
        <w:rPr>
          <w:rStyle w:val="ListLabel13"/>
          <w:rFonts w:cs="Times New Roman"/>
          <w:i/>
          <w:lang w:val="ru-RU"/>
        </w:rPr>
        <w:t>химиотерапии</w:t>
      </w:r>
      <w:r w:rsidRPr="00B82FD1">
        <w:rPr>
          <w:rStyle w:val="ListLabel13"/>
          <w:rFonts w:cs="Times New Roman"/>
          <w:i/>
          <w:lang w:val="ru-RU"/>
        </w:rPr>
        <w:t>–</w:t>
      </w:r>
      <w:r w:rsidR="00CA4426" w:rsidRPr="00B82FD1">
        <w:rPr>
          <w:rStyle w:val="ListLabel13"/>
          <w:rFonts w:cs="Times New Roman"/>
          <w:i/>
          <w:lang w:val="ru-RU"/>
        </w:rPr>
        <w:t xml:space="preserve"> </w:t>
      </w:r>
      <w:r w:rsidR="006C7C2F" w:rsidRPr="00B82FD1">
        <w:rPr>
          <w:rStyle w:val="ListLabel13"/>
          <w:rFonts w:cs="Times New Roman"/>
          <w:i/>
          <w:lang w:val="ru-RU"/>
        </w:rPr>
        <w:t>низкий</w:t>
      </w:r>
      <w:r w:rsidR="00CA4426" w:rsidRPr="00B82FD1">
        <w:rPr>
          <w:rStyle w:val="ListLabel13"/>
          <w:rFonts w:cs="Times New Roman"/>
          <w:i/>
          <w:lang w:val="ru-RU"/>
        </w:rPr>
        <w:t xml:space="preserve"> </w:t>
      </w:r>
      <w:r w:rsidR="006C7C2F" w:rsidRPr="00B82FD1">
        <w:rPr>
          <w:rStyle w:val="ListLabel13"/>
          <w:rFonts w:cs="Times New Roman"/>
          <w:i/>
          <w:lang w:val="ru-RU"/>
        </w:rPr>
        <w:t>уровень</w:t>
      </w:r>
      <w:r w:rsidR="00CA4426" w:rsidRPr="00B82FD1">
        <w:rPr>
          <w:rStyle w:val="ListLabel13"/>
          <w:rFonts w:cs="Times New Roman"/>
          <w:i/>
          <w:lang w:val="ru-RU"/>
        </w:rPr>
        <w:t xml:space="preserve"> </w:t>
      </w:r>
      <w:r w:rsidR="006C7C2F" w:rsidRPr="00B82FD1">
        <w:rPr>
          <w:rStyle w:val="ListLabel13"/>
          <w:rFonts w:cs="Times New Roman"/>
          <w:i/>
          <w:lang w:val="ru-RU"/>
        </w:rPr>
        <w:t>ХГ</w:t>
      </w:r>
      <w:r w:rsidR="00CA4426" w:rsidRPr="00B82FD1">
        <w:rPr>
          <w:rStyle w:val="ListLabel13"/>
          <w:rFonts w:cs="Times New Roman"/>
          <w:i/>
          <w:lang w:val="ru-RU"/>
        </w:rPr>
        <w:t xml:space="preserve"> </w:t>
      </w:r>
      <w:r w:rsidR="006C7C2F" w:rsidRPr="00B82FD1">
        <w:rPr>
          <w:rStyle w:val="ListLabel13"/>
          <w:rFonts w:cs="Times New Roman"/>
          <w:i/>
          <w:lang w:val="ru-RU"/>
        </w:rPr>
        <w:t>может</w:t>
      </w:r>
      <w:r w:rsidR="00CA4426" w:rsidRPr="00B82FD1">
        <w:rPr>
          <w:rStyle w:val="ListLabel13"/>
          <w:rFonts w:cs="Times New Roman"/>
          <w:i/>
          <w:lang w:val="ru-RU"/>
        </w:rPr>
        <w:t xml:space="preserve"> </w:t>
      </w:r>
      <w:r w:rsidR="006C7C2F" w:rsidRPr="00B82FD1">
        <w:rPr>
          <w:rStyle w:val="ListLabel13"/>
          <w:rFonts w:cs="Times New Roman"/>
          <w:i/>
          <w:lang w:val="ru-RU"/>
        </w:rPr>
        <w:t>быть</w:t>
      </w:r>
      <w:r w:rsidR="00CA4426" w:rsidRPr="00B82FD1">
        <w:rPr>
          <w:rStyle w:val="ListLabel13"/>
          <w:rFonts w:cs="Times New Roman"/>
          <w:i/>
          <w:lang w:val="ru-RU"/>
        </w:rPr>
        <w:t xml:space="preserve"> </w:t>
      </w:r>
      <w:r w:rsidR="006C7C2F" w:rsidRPr="00B82FD1">
        <w:rPr>
          <w:rStyle w:val="ListLabel13"/>
          <w:rFonts w:cs="Times New Roman"/>
          <w:i/>
          <w:lang w:val="ru-RU"/>
        </w:rPr>
        <w:t>при</w:t>
      </w:r>
      <w:r w:rsidR="00CA4426" w:rsidRPr="00B82FD1">
        <w:rPr>
          <w:rStyle w:val="ListLabel13"/>
          <w:rFonts w:cs="Times New Roman"/>
          <w:i/>
          <w:lang w:val="ru-RU"/>
        </w:rPr>
        <w:t xml:space="preserve"> </w:t>
      </w:r>
      <w:r w:rsidR="006C7C2F" w:rsidRPr="00B82FD1">
        <w:rPr>
          <w:rStyle w:val="ListLabel13"/>
          <w:rFonts w:cs="Times New Roman"/>
          <w:i/>
          <w:lang w:val="ru-RU"/>
        </w:rPr>
        <w:t>трофобластической</w:t>
      </w:r>
      <w:r w:rsidR="00CA4426" w:rsidRPr="00B82FD1">
        <w:rPr>
          <w:rStyle w:val="ListLabel13"/>
          <w:rFonts w:cs="Times New Roman"/>
          <w:i/>
          <w:lang w:val="ru-RU"/>
        </w:rPr>
        <w:t xml:space="preserve"> </w:t>
      </w:r>
      <w:r w:rsidR="006C7C2F" w:rsidRPr="00B82FD1">
        <w:rPr>
          <w:rStyle w:val="ListLabel13"/>
          <w:rFonts w:cs="Times New Roman"/>
          <w:i/>
          <w:lang w:val="ru-RU"/>
        </w:rPr>
        <w:t>опухоли</w:t>
      </w:r>
      <w:r w:rsidR="00CA4426" w:rsidRPr="00B82FD1">
        <w:rPr>
          <w:rStyle w:val="ListLabel13"/>
          <w:rFonts w:cs="Times New Roman"/>
          <w:i/>
          <w:lang w:val="ru-RU"/>
        </w:rPr>
        <w:t xml:space="preserve"> </w:t>
      </w:r>
      <w:r w:rsidR="006C7C2F" w:rsidRPr="00B82FD1">
        <w:rPr>
          <w:rStyle w:val="ListLabel13"/>
          <w:rFonts w:cs="Times New Roman"/>
          <w:i/>
          <w:lang w:val="ru-RU"/>
        </w:rPr>
        <w:t>на</w:t>
      </w:r>
      <w:r w:rsidR="00CA4426" w:rsidRPr="00B82FD1">
        <w:rPr>
          <w:rStyle w:val="ListLabel13"/>
          <w:rFonts w:cs="Times New Roman"/>
          <w:i/>
          <w:lang w:val="ru-RU"/>
        </w:rPr>
        <w:t xml:space="preserve"> </w:t>
      </w:r>
      <w:r w:rsidR="006C7C2F" w:rsidRPr="00B82FD1">
        <w:rPr>
          <w:rStyle w:val="ListLabel13"/>
          <w:rFonts w:cs="Times New Roman"/>
          <w:i/>
          <w:lang w:val="ru-RU"/>
        </w:rPr>
        <w:t>ме</w:t>
      </w:r>
      <w:r w:rsidRPr="00B82FD1">
        <w:rPr>
          <w:rStyle w:val="ListLabel13"/>
          <w:rFonts w:cs="Times New Roman"/>
          <w:i/>
          <w:lang w:val="ru-RU"/>
        </w:rPr>
        <w:t>сте</w:t>
      </w:r>
      <w:r w:rsidR="00CA4426" w:rsidRPr="00B82FD1">
        <w:rPr>
          <w:rStyle w:val="ListLabel13"/>
          <w:rFonts w:cs="Times New Roman"/>
          <w:i/>
          <w:lang w:val="ru-RU"/>
        </w:rPr>
        <w:t xml:space="preserve"> </w:t>
      </w:r>
      <w:r w:rsidRPr="00B82FD1">
        <w:rPr>
          <w:rStyle w:val="ListLabel13"/>
          <w:rFonts w:cs="Times New Roman"/>
          <w:i/>
          <w:lang w:val="ru-RU"/>
        </w:rPr>
        <w:t>плаценты;</w:t>
      </w:r>
      <w:r w:rsidR="00CA4426" w:rsidRPr="002460E2">
        <w:rPr>
          <w:rStyle w:val="ListLabel13"/>
          <w:rFonts w:cs="Times New Roman"/>
          <w:i/>
          <w:vertAlign w:val="superscript"/>
          <w:lang w:val="ru-RU"/>
        </w:rPr>
        <w:t xml:space="preserve"> </w:t>
      </w:r>
      <w:r w:rsidR="00CA4426" w:rsidRPr="00B82FD1">
        <w:rPr>
          <w:rStyle w:val="ListLabel13"/>
          <w:rFonts w:cs="Times New Roman"/>
          <w:i/>
          <w:lang w:val="ru-RU"/>
        </w:rPr>
        <w:t xml:space="preserve">  </w:t>
      </w:r>
      <w:r w:rsidR="006C7C2F" w:rsidRPr="00B82FD1">
        <w:rPr>
          <w:rStyle w:val="ListLabel13"/>
          <w:rFonts w:cs="Times New Roman"/>
          <w:i/>
          <w:lang w:val="ru-RU"/>
        </w:rPr>
        <w:t>нормальный</w:t>
      </w:r>
      <w:r w:rsidR="00CA4426" w:rsidRPr="00B82FD1">
        <w:rPr>
          <w:rStyle w:val="ListLabel13"/>
          <w:rFonts w:cs="Times New Roman"/>
          <w:i/>
          <w:lang w:val="ru-RU"/>
        </w:rPr>
        <w:t xml:space="preserve"> </w:t>
      </w:r>
      <w:r w:rsidR="006C7C2F" w:rsidRPr="00B82FD1">
        <w:rPr>
          <w:rStyle w:val="ListLabel13"/>
          <w:rFonts w:cs="Times New Roman"/>
          <w:i/>
          <w:lang w:val="ru-RU"/>
        </w:rPr>
        <w:t>уровень</w:t>
      </w:r>
      <w:r w:rsidR="00CA4426" w:rsidRPr="00B82FD1">
        <w:rPr>
          <w:rStyle w:val="ListLabel13"/>
          <w:rFonts w:cs="Times New Roman"/>
          <w:i/>
          <w:lang w:val="ru-RU"/>
        </w:rPr>
        <w:t xml:space="preserve"> </w:t>
      </w:r>
      <w:r w:rsidR="006C7C2F" w:rsidRPr="00B82FD1">
        <w:rPr>
          <w:rStyle w:val="ListLabel13"/>
          <w:rFonts w:cs="Times New Roman"/>
          <w:i/>
          <w:lang w:val="ru-RU"/>
        </w:rPr>
        <w:t>ХГЧ</w:t>
      </w:r>
      <w:r w:rsidR="00CA4426" w:rsidRPr="00B82FD1">
        <w:rPr>
          <w:rStyle w:val="ListLabel13"/>
          <w:rFonts w:cs="Times New Roman"/>
          <w:i/>
          <w:lang w:val="ru-RU"/>
        </w:rPr>
        <w:t xml:space="preserve"> </w:t>
      </w:r>
      <w:r w:rsidR="006C7C2F" w:rsidRPr="00B82FD1">
        <w:rPr>
          <w:rStyle w:val="ListLabel13"/>
          <w:rFonts w:cs="Times New Roman"/>
          <w:i/>
          <w:lang w:val="ru-RU"/>
        </w:rPr>
        <w:t>в</w:t>
      </w:r>
      <w:r w:rsidR="00CA4426" w:rsidRPr="00B82FD1">
        <w:rPr>
          <w:rStyle w:val="ListLabel13"/>
          <w:rFonts w:cs="Times New Roman"/>
          <w:i/>
          <w:lang w:val="ru-RU"/>
        </w:rPr>
        <w:t xml:space="preserve"> </w:t>
      </w:r>
      <w:r w:rsidR="006C7C2F" w:rsidRPr="00B82FD1">
        <w:rPr>
          <w:rStyle w:val="ListLabel13"/>
          <w:rFonts w:cs="Times New Roman"/>
          <w:i/>
          <w:lang w:val="ru-RU"/>
        </w:rPr>
        <w:t>сыворотке</w:t>
      </w:r>
      <w:r w:rsidR="00CA4426" w:rsidRPr="00B82FD1">
        <w:rPr>
          <w:rStyle w:val="ListLabel13"/>
          <w:rFonts w:cs="Times New Roman"/>
          <w:i/>
          <w:lang w:val="ru-RU"/>
        </w:rPr>
        <w:t xml:space="preserve"> </w:t>
      </w:r>
      <w:r w:rsidR="006C7C2F" w:rsidRPr="00B82FD1">
        <w:rPr>
          <w:rStyle w:val="ListLabel13"/>
          <w:rFonts w:cs="Times New Roman"/>
          <w:i/>
          <w:lang w:val="ru-RU"/>
        </w:rPr>
        <w:t>крови</w:t>
      </w:r>
      <w:r w:rsidR="00CA4426" w:rsidRPr="00B82FD1">
        <w:rPr>
          <w:rStyle w:val="ListLabel13"/>
          <w:rFonts w:cs="Times New Roman"/>
          <w:i/>
          <w:lang w:val="ru-RU"/>
        </w:rPr>
        <w:t xml:space="preserve"> </w:t>
      </w:r>
      <w:r w:rsidR="006C7C2F" w:rsidRPr="00B82FD1">
        <w:rPr>
          <w:rStyle w:val="ListLabel13"/>
          <w:rFonts w:cs="Times New Roman"/>
          <w:i/>
          <w:lang w:val="ru-RU"/>
        </w:rPr>
        <w:t>–</w:t>
      </w:r>
      <w:r w:rsidR="00CA4426" w:rsidRPr="00B82FD1">
        <w:rPr>
          <w:rStyle w:val="ListLabel13"/>
          <w:rFonts w:cs="Times New Roman"/>
          <w:i/>
          <w:lang w:val="ru-RU"/>
        </w:rPr>
        <w:t xml:space="preserve"> </w:t>
      </w:r>
      <w:r w:rsidR="006C7C2F" w:rsidRPr="00B82FD1">
        <w:rPr>
          <w:rStyle w:val="ListLabel13"/>
          <w:rFonts w:cs="Times New Roman"/>
          <w:i/>
          <w:lang w:val="ru-RU"/>
        </w:rPr>
        <w:t>5</w:t>
      </w:r>
      <w:r w:rsidR="00CA4426" w:rsidRPr="00B82FD1">
        <w:rPr>
          <w:rStyle w:val="ListLabel13"/>
          <w:rFonts w:cs="Times New Roman"/>
          <w:i/>
          <w:lang w:val="ru-RU"/>
        </w:rPr>
        <w:t xml:space="preserve"> </w:t>
      </w:r>
      <w:r w:rsidR="006C7C2F" w:rsidRPr="00B82FD1">
        <w:rPr>
          <w:rStyle w:val="ListLabel13"/>
          <w:rFonts w:cs="Times New Roman"/>
          <w:i/>
          <w:lang w:val="ru-RU"/>
        </w:rPr>
        <w:t>мМЕ/мл.</w:t>
      </w:r>
    </w:p>
    <w:p w14:paraId="1BF00D1A" w14:textId="77777777" w:rsidR="006C7C2F" w:rsidRPr="00B82FD1" w:rsidRDefault="006C7C2F" w:rsidP="004A41F3">
      <w:pPr>
        <w:spacing w:before="240"/>
        <w:rPr>
          <w:rStyle w:val="ListLabel13"/>
          <w:rFonts w:cs="Times New Roman"/>
          <w:lang w:val="ru-RU"/>
        </w:rPr>
      </w:pPr>
      <w:r w:rsidRPr="00B82FD1">
        <w:rPr>
          <w:rStyle w:val="ListLabel13"/>
          <w:rFonts w:cs="Times New Roman"/>
          <w:lang w:val="ru-RU"/>
        </w:rPr>
        <w:lastRenderedPageBreak/>
        <w:t>При</w:t>
      </w:r>
      <w:r w:rsidR="00CA4426" w:rsidRPr="00B82FD1">
        <w:rPr>
          <w:rStyle w:val="ListLabel13"/>
          <w:rFonts w:cs="Times New Roman"/>
          <w:lang w:val="ru-RU"/>
        </w:rPr>
        <w:t xml:space="preserve"> </w:t>
      </w:r>
      <w:r w:rsidRPr="00B82FD1">
        <w:rPr>
          <w:rStyle w:val="ListLabel13"/>
          <w:rFonts w:cs="Times New Roman"/>
          <w:lang w:val="ru-RU"/>
        </w:rPr>
        <w:t>сумме</w:t>
      </w:r>
      <w:r w:rsidR="00CA4426" w:rsidRPr="00B82FD1">
        <w:rPr>
          <w:rStyle w:val="ListLabel13"/>
          <w:rFonts w:cs="Times New Roman"/>
          <w:lang w:val="ru-RU"/>
        </w:rPr>
        <w:t xml:space="preserve"> </w:t>
      </w:r>
      <w:r w:rsidRPr="00B82FD1">
        <w:rPr>
          <w:rStyle w:val="ListLabel13"/>
          <w:rFonts w:cs="Times New Roman"/>
          <w:lang w:val="ru-RU"/>
        </w:rPr>
        <w:t>баллов</w:t>
      </w:r>
      <w:r w:rsidR="00CA4426" w:rsidRPr="00B82FD1">
        <w:rPr>
          <w:rStyle w:val="ListLabel13"/>
          <w:rFonts w:cs="Times New Roman"/>
          <w:lang w:val="ru-RU"/>
        </w:rPr>
        <w:t xml:space="preserve"> </w:t>
      </w:r>
      <w:r w:rsidRPr="00B82FD1">
        <w:rPr>
          <w:rStyle w:val="ListLabel13"/>
          <w:rFonts w:cs="Times New Roman"/>
          <w:lang w:val="ru-RU"/>
        </w:rPr>
        <w:t>6</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менее</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низкий</w:t>
      </w:r>
      <w:r w:rsidR="00CA4426" w:rsidRPr="00B82FD1">
        <w:rPr>
          <w:rStyle w:val="ListLabel13"/>
          <w:rFonts w:cs="Times New Roman"/>
          <w:lang w:val="ru-RU"/>
        </w:rPr>
        <w:t xml:space="preserve"> </w:t>
      </w:r>
      <w:r w:rsidRPr="00B82FD1">
        <w:rPr>
          <w:rStyle w:val="ListLabel13"/>
          <w:rFonts w:cs="Times New Roman"/>
          <w:lang w:val="ru-RU"/>
        </w:rPr>
        <w:t>риск</w:t>
      </w:r>
      <w:r w:rsidR="00CA4426" w:rsidRPr="00B82FD1">
        <w:rPr>
          <w:rStyle w:val="ListLabel13"/>
          <w:rFonts w:cs="Times New Roman"/>
          <w:lang w:val="ru-RU"/>
        </w:rPr>
        <w:t xml:space="preserve"> </w:t>
      </w:r>
      <w:r w:rsidRPr="00B82FD1">
        <w:rPr>
          <w:rStyle w:val="ListLabel13"/>
          <w:rFonts w:cs="Times New Roman"/>
          <w:lang w:val="ru-RU"/>
        </w:rPr>
        <w:t>развития</w:t>
      </w:r>
      <w:r w:rsidR="00CA4426" w:rsidRPr="00B82FD1">
        <w:rPr>
          <w:rStyle w:val="ListLabel13"/>
          <w:rFonts w:cs="Times New Roman"/>
          <w:lang w:val="ru-RU"/>
        </w:rPr>
        <w:t xml:space="preserve"> </w:t>
      </w:r>
      <w:r w:rsidRPr="00B82FD1">
        <w:rPr>
          <w:rStyle w:val="ListLabel13"/>
          <w:rFonts w:cs="Times New Roman"/>
          <w:lang w:val="ru-RU"/>
        </w:rPr>
        <w:t>резистентности</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004A41F3" w:rsidRPr="00B82FD1">
        <w:rPr>
          <w:rStyle w:val="ListLabel13"/>
          <w:rFonts w:cs="Times New Roman"/>
          <w:lang w:val="ru-RU"/>
        </w:rPr>
        <w:br/>
      </w:r>
      <w:r w:rsidRPr="00B82FD1">
        <w:rPr>
          <w:rStyle w:val="ListLabel13"/>
          <w:rFonts w:cs="Times New Roman"/>
          <w:lang w:val="ru-RU"/>
        </w:rPr>
        <w:t>7</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более</w:t>
      </w:r>
      <w:r w:rsidR="00CA4426" w:rsidRPr="00B82FD1">
        <w:rPr>
          <w:rStyle w:val="ListLabel13"/>
          <w:rFonts w:cs="Times New Roman"/>
          <w:lang w:val="ru-RU"/>
        </w:rPr>
        <w:t xml:space="preserve"> </w:t>
      </w:r>
      <w:r w:rsidRPr="00B82FD1">
        <w:rPr>
          <w:rStyle w:val="ListLabel13"/>
          <w:rFonts w:cs="Times New Roman"/>
          <w:lang w:val="ru-RU"/>
        </w:rPr>
        <w:t>баллов</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высокий</w:t>
      </w:r>
      <w:r w:rsidR="00CA4426" w:rsidRPr="00B82FD1">
        <w:rPr>
          <w:rStyle w:val="ListLabel13"/>
          <w:rFonts w:cs="Times New Roman"/>
          <w:lang w:val="ru-RU"/>
        </w:rPr>
        <w:t xml:space="preserve"> </w:t>
      </w:r>
      <w:r w:rsidR="005B4ACC" w:rsidRPr="00B82FD1">
        <w:rPr>
          <w:rStyle w:val="ListLabel13"/>
          <w:rFonts w:cs="Times New Roman"/>
          <w:lang w:val="ru-RU"/>
        </w:rPr>
        <w:t>[16]</w:t>
      </w:r>
      <w:r w:rsidRPr="00B82FD1">
        <w:rPr>
          <w:rStyle w:val="ListLabel13"/>
          <w:rFonts w:cs="Times New Roman"/>
          <w:lang w:val="ru-RU"/>
        </w:rPr>
        <w:t>.</w:t>
      </w:r>
    </w:p>
    <w:p w14:paraId="6333713D" w14:textId="77777777" w:rsidR="00256057" w:rsidRPr="00B82FD1" w:rsidRDefault="00256057" w:rsidP="00D66BBD">
      <w:pPr>
        <w:pStyle w:val="2"/>
        <w:rPr>
          <w:lang w:val="ru-RU"/>
        </w:rPr>
      </w:pPr>
      <w:bookmarkStart w:id="35" w:name="_Toc24362712"/>
      <w:bookmarkStart w:id="36" w:name="_Toc27052871"/>
      <w:r w:rsidRPr="00B82FD1">
        <w:rPr>
          <w:lang w:val="ru-RU"/>
        </w:rPr>
        <w:t xml:space="preserve">1.6 Клиническая картина </w:t>
      </w:r>
      <w:r w:rsidRPr="00B82FD1">
        <w:rPr>
          <w:shd w:val="clear" w:color="auto" w:fill="FFFFFF"/>
          <w:lang w:val="ru-RU"/>
        </w:rPr>
        <w:t>заболевания или состояния (группы заболеваний или состояний)</w:t>
      </w:r>
      <w:bookmarkEnd w:id="35"/>
      <w:bookmarkEnd w:id="36"/>
    </w:p>
    <w:p w14:paraId="3E08B9BE" w14:textId="55445A6A" w:rsidR="00281736" w:rsidRPr="00281736" w:rsidRDefault="00281736" w:rsidP="00281736">
      <w:pPr>
        <w:pStyle w:val="afd"/>
        <w:spacing w:line="360" w:lineRule="auto"/>
        <w:rPr>
          <w:rStyle w:val="ListLabel13"/>
          <w:rFonts w:eastAsiaTheme="majorEastAsia"/>
          <w:lang w:val="ru-RU"/>
        </w:rPr>
      </w:pPr>
      <w:r w:rsidRPr="00281736">
        <w:rPr>
          <w:rStyle w:val="ListLabel13"/>
          <w:rFonts w:eastAsiaTheme="majorEastAsia"/>
          <w:lang w:val="ru-RU"/>
        </w:rPr>
        <w:t>К основным клиническим симптомам полного пузырного заноса, которые чаще выявля</w:t>
      </w:r>
      <w:r>
        <w:rPr>
          <w:rStyle w:val="ListLabel13"/>
          <w:rFonts w:eastAsiaTheme="majorEastAsia"/>
          <w:lang w:val="ru-RU"/>
        </w:rPr>
        <w:t>ются в с</w:t>
      </w:r>
      <w:r w:rsidRPr="00281736">
        <w:rPr>
          <w:rStyle w:val="ListLabel13"/>
          <w:rFonts w:eastAsiaTheme="majorEastAsia"/>
          <w:lang w:val="ru-RU"/>
        </w:rPr>
        <w:t>роке 10 -18 недель, относятся: влагалищное кровотечение (более 90%), несоответствие размеров матки сроку гестации: размеры матки больше срока беременности, двухсторонние тека-лютеиновые кисты 8 см и более (20-40%), явления токсикоза, тошнота, рвота, головокружения, явления гипертиреоза. Возможно развитие осложнений: артериальная гипертензия, преэклампсия, разрыв тека-лютеиновых кист, перекрут ножки кисты, инфекционные осложнения, трофобластическая эмболизация (2-3%) с острыми дыхательными нарушениями, маточное кровотечение, ДВС-синдром.</w:t>
      </w:r>
    </w:p>
    <w:p w14:paraId="6FCA883C" w14:textId="342434FD" w:rsidR="00281736" w:rsidRPr="00411912" w:rsidRDefault="00281736" w:rsidP="00281736">
      <w:pPr>
        <w:pStyle w:val="afd"/>
        <w:spacing w:line="360" w:lineRule="auto"/>
        <w:rPr>
          <w:rStyle w:val="ListLabel13"/>
          <w:rFonts w:eastAsiaTheme="majorEastAsia"/>
          <w:lang w:val="ru-RU"/>
        </w:rPr>
      </w:pPr>
      <w:r w:rsidRPr="00281736">
        <w:rPr>
          <w:rStyle w:val="ListLabel13"/>
          <w:rFonts w:eastAsiaTheme="majorEastAsia"/>
          <w:lang w:val="ru-RU"/>
        </w:rPr>
        <w:t xml:space="preserve">При частичном пузырном заносе чаще размеры матки меньше срока гестации. Возможны кровянистые выделения из половых путей в </w:t>
      </w:r>
      <w:r w:rsidRPr="00B32281">
        <w:rPr>
          <w:rStyle w:val="ListLabel13"/>
          <w:rFonts w:eastAsiaTheme="majorEastAsia"/>
        </w:rPr>
        <w:t>I</w:t>
      </w:r>
      <w:r w:rsidRPr="00281736">
        <w:rPr>
          <w:rStyle w:val="ListLabel13"/>
          <w:rFonts w:eastAsiaTheme="majorEastAsia"/>
          <w:lang w:val="ru-RU"/>
        </w:rPr>
        <w:t xml:space="preserve"> триместре беременности, </w:t>
      </w:r>
      <w:r w:rsidRPr="002910BD">
        <w:rPr>
          <w:rStyle w:val="ListLabel13"/>
          <w:rFonts w:eastAsiaTheme="majorEastAsia"/>
          <w:lang w:val="ru-RU"/>
        </w:rPr>
        <w:t xml:space="preserve">явления спонтанного аборта. </w:t>
      </w:r>
      <w:r w:rsidRPr="00411912">
        <w:rPr>
          <w:rStyle w:val="ListLabel13"/>
          <w:rFonts w:eastAsiaTheme="majorEastAsia"/>
          <w:lang w:val="ru-RU"/>
        </w:rPr>
        <w:t xml:space="preserve">При </w:t>
      </w:r>
      <w:r w:rsidR="0046561C">
        <w:rPr>
          <w:rStyle w:val="ListLabel13"/>
          <w:rFonts w:eastAsiaTheme="majorEastAsia"/>
          <w:lang w:val="ru-RU"/>
        </w:rPr>
        <w:t>у</w:t>
      </w:r>
      <w:r w:rsidR="0046561C" w:rsidRPr="0046561C">
        <w:rPr>
          <w:rStyle w:val="ListLabel13"/>
          <w:rFonts w:eastAsiaTheme="majorEastAsia"/>
          <w:lang w:val="ru-RU"/>
        </w:rPr>
        <w:t>льтразвуково</w:t>
      </w:r>
      <w:r w:rsidR="0046561C">
        <w:rPr>
          <w:rStyle w:val="ListLabel13"/>
          <w:rFonts w:eastAsiaTheme="majorEastAsia"/>
          <w:lang w:val="ru-RU"/>
        </w:rPr>
        <w:t>м</w:t>
      </w:r>
      <w:r w:rsidR="0046561C" w:rsidRPr="0046561C">
        <w:rPr>
          <w:rStyle w:val="ListLabel13"/>
          <w:rFonts w:eastAsiaTheme="majorEastAsia"/>
          <w:lang w:val="ru-RU"/>
        </w:rPr>
        <w:t xml:space="preserve"> исследовани</w:t>
      </w:r>
      <w:r w:rsidR="0046561C">
        <w:rPr>
          <w:rStyle w:val="ListLabel13"/>
          <w:rFonts w:eastAsiaTheme="majorEastAsia"/>
          <w:lang w:val="ru-RU"/>
        </w:rPr>
        <w:t>и</w:t>
      </w:r>
      <w:r w:rsidR="0046561C" w:rsidRPr="0046561C">
        <w:rPr>
          <w:rStyle w:val="ListLabel13"/>
          <w:rFonts w:eastAsiaTheme="majorEastAsia"/>
          <w:lang w:val="ru-RU"/>
        </w:rPr>
        <w:t xml:space="preserve"> плода при сроке беременности до тринадцати недель</w:t>
      </w:r>
      <w:r w:rsidR="00B05130">
        <w:rPr>
          <w:rStyle w:val="ListLabel13"/>
          <w:rFonts w:eastAsiaTheme="majorEastAsia"/>
          <w:lang w:val="ru-RU"/>
        </w:rPr>
        <w:t xml:space="preserve"> </w:t>
      </w:r>
      <w:r w:rsidRPr="00411912">
        <w:rPr>
          <w:rStyle w:val="ListLabel13"/>
          <w:rFonts w:eastAsiaTheme="majorEastAsia"/>
          <w:lang w:val="ru-RU"/>
        </w:rPr>
        <w:t xml:space="preserve">отсутствует сердцебиение плода </w:t>
      </w:r>
      <w:r w:rsidR="00A75E9E" w:rsidRPr="00411912">
        <w:rPr>
          <w:rStyle w:val="ListLabel13"/>
          <w:rFonts w:eastAsiaTheme="majorEastAsia"/>
          <w:lang w:val="ru-RU"/>
        </w:rPr>
        <w:t>[14, 32, 79, 80</w:t>
      </w:r>
      <w:r w:rsidRPr="00411912">
        <w:rPr>
          <w:rStyle w:val="ListLabel13"/>
          <w:rFonts w:eastAsiaTheme="majorEastAsia"/>
          <w:lang w:val="ru-RU"/>
        </w:rPr>
        <w:t xml:space="preserve">, </w:t>
      </w:r>
      <w:r w:rsidR="00156811" w:rsidRPr="00411912">
        <w:rPr>
          <w:rStyle w:val="ListLabel13"/>
          <w:rFonts w:eastAsiaTheme="majorEastAsia"/>
          <w:lang w:val="ru-RU"/>
        </w:rPr>
        <w:t>82, 83</w:t>
      </w:r>
      <w:r w:rsidR="00411912">
        <w:rPr>
          <w:rStyle w:val="ListLabel13"/>
          <w:rFonts w:eastAsiaTheme="majorEastAsia"/>
          <w:lang w:val="ru-RU"/>
        </w:rPr>
        <w:t>, 85, 86</w:t>
      </w:r>
      <w:r w:rsidRPr="00411912">
        <w:rPr>
          <w:rStyle w:val="ListLabel13"/>
          <w:rFonts w:eastAsiaTheme="majorEastAsia"/>
          <w:lang w:val="ru-RU"/>
        </w:rPr>
        <w:t>].</w:t>
      </w:r>
    </w:p>
    <w:p w14:paraId="47D95A4F" w14:textId="77777777" w:rsidR="00281736" w:rsidRPr="00411912" w:rsidRDefault="00281736" w:rsidP="00281736">
      <w:pPr>
        <w:pStyle w:val="afd"/>
        <w:spacing w:line="360" w:lineRule="auto"/>
        <w:rPr>
          <w:rStyle w:val="ListLabel13"/>
          <w:rFonts w:eastAsiaTheme="majorEastAsia"/>
          <w:lang w:val="ru-RU"/>
        </w:rPr>
      </w:pPr>
      <w:r w:rsidRPr="00411912">
        <w:rPr>
          <w:rStyle w:val="ListLabel13"/>
          <w:rFonts w:eastAsiaTheme="majorEastAsia"/>
          <w:lang w:val="ru-RU"/>
        </w:rPr>
        <w:t xml:space="preserve">Возможно обнаружение УЗ-признаков пузырного заноса (многокамерные кистозные образования в проекции плаценты, тека-лютеиновые кисты яичников) при нормально развивающейся беременности.  </w:t>
      </w:r>
    </w:p>
    <w:p w14:paraId="786A73EB" w14:textId="77777777" w:rsidR="00281736" w:rsidRPr="00281736" w:rsidRDefault="00281736" w:rsidP="00281736">
      <w:pPr>
        <w:rPr>
          <w:rFonts w:cs="Times New Roman"/>
          <w:color w:val="000000" w:themeColor="text1"/>
          <w:kern w:val="24"/>
          <w:szCs w:val="24"/>
          <w:lang w:val="ru-RU" w:eastAsia="ko-KR"/>
        </w:rPr>
      </w:pPr>
      <w:r w:rsidRPr="002910BD">
        <w:rPr>
          <w:rStyle w:val="ListLabel13"/>
          <w:lang w:val="ru-RU"/>
        </w:rPr>
        <w:t>Инвазивный пузырный занос может встречаться одновременно с простым (полостным) пузырным заносом. Морфологическое подтверждение возможно лишь в</w:t>
      </w:r>
      <w:r w:rsidRPr="00281736">
        <w:rPr>
          <w:rFonts w:cs="Times New Roman"/>
          <w:color w:val="000000" w:themeColor="text1"/>
          <w:kern w:val="24"/>
          <w:szCs w:val="24"/>
          <w:lang w:val="ru-RU" w:eastAsia="ko-KR"/>
        </w:rPr>
        <w:t xml:space="preserve"> удаленной матке или метастатическом очаге (признаки инвазии ворсинок в миометрий и др. ткани). ИПЗ характеризуется наличием отечных ворсинок хориона, отсутствием эмбриональных сосудов и вторжением пролиферирующих элементов цито- и синцитиотрофобласта в миометрий. Опухоль обладает способностью к быстрой и глубокой инвазии в миометрий и может вызывать тяжелое интраперитонеальное кровотечение. Опухоль обычно локальна и редко метастазирует (20-40%) – преимущественно во влагалище, вульву, легкие. Значительно чаще, чем при простом пузырном заносе, трансформируется в хориокарциному, возможна спонтанная регрессия опухоли, характеризуется высокой чувствительностью к химиотерапии. </w:t>
      </w:r>
    </w:p>
    <w:p w14:paraId="478C2659" w14:textId="3765738D" w:rsidR="006C7C2F" w:rsidRPr="00B82FD1" w:rsidRDefault="006C7C2F" w:rsidP="00E12BB7">
      <w:pPr>
        <w:rPr>
          <w:rStyle w:val="ListLabel13"/>
          <w:rFonts w:cs="Times New Roman"/>
          <w:lang w:val="ru-RU"/>
        </w:rPr>
      </w:pPr>
      <w:r w:rsidRPr="009A3B0E">
        <w:rPr>
          <w:rStyle w:val="ListLabel13"/>
          <w:rFonts w:cs="Times New Roman"/>
          <w:b/>
          <w:lang w:val="ru-RU"/>
        </w:rPr>
        <w:t>У</w:t>
      </w:r>
      <w:r w:rsidR="00CA4426" w:rsidRPr="009A3B0E">
        <w:rPr>
          <w:rStyle w:val="ListLabel13"/>
          <w:rFonts w:cs="Times New Roman"/>
          <w:b/>
          <w:lang w:val="ru-RU"/>
        </w:rPr>
        <w:t xml:space="preserve"> </w:t>
      </w:r>
      <w:r w:rsidRPr="009A3B0E">
        <w:rPr>
          <w:rStyle w:val="ListLabel13"/>
          <w:rFonts w:cs="Times New Roman"/>
          <w:b/>
          <w:lang w:val="ru-RU"/>
        </w:rPr>
        <w:t>женщин</w:t>
      </w:r>
      <w:r w:rsidR="00CA4426" w:rsidRPr="009A3B0E">
        <w:rPr>
          <w:rStyle w:val="ListLabel13"/>
          <w:rFonts w:cs="Times New Roman"/>
          <w:b/>
          <w:lang w:val="ru-RU"/>
        </w:rPr>
        <w:t xml:space="preserve"> </w:t>
      </w:r>
      <w:r w:rsidRPr="009A3B0E">
        <w:rPr>
          <w:rStyle w:val="ListLabel13"/>
          <w:rFonts w:cs="Times New Roman"/>
          <w:b/>
          <w:lang w:val="ru-RU"/>
        </w:rPr>
        <w:t>детородного</w:t>
      </w:r>
      <w:r w:rsidR="00CA4426" w:rsidRPr="009A3B0E">
        <w:rPr>
          <w:rStyle w:val="ListLabel13"/>
          <w:rFonts w:cs="Times New Roman"/>
          <w:b/>
          <w:lang w:val="ru-RU"/>
        </w:rPr>
        <w:t xml:space="preserve"> </w:t>
      </w:r>
      <w:r w:rsidRPr="009A3B0E">
        <w:rPr>
          <w:rStyle w:val="ListLabel13"/>
          <w:rFonts w:cs="Times New Roman"/>
          <w:b/>
          <w:lang w:val="ru-RU"/>
        </w:rPr>
        <w:t>возраста</w:t>
      </w:r>
      <w:r w:rsidR="00CA4426" w:rsidRPr="009A3B0E">
        <w:rPr>
          <w:rStyle w:val="ListLabel13"/>
          <w:rFonts w:cs="Times New Roman"/>
          <w:b/>
          <w:lang w:val="ru-RU"/>
        </w:rPr>
        <w:t xml:space="preserve"> </w:t>
      </w:r>
      <w:r w:rsidRPr="009A3B0E">
        <w:rPr>
          <w:rStyle w:val="ListLabel13"/>
          <w:rFonts w:cs="Times New Roman"/>
          <w:b/>
          <w:lang w:val="ru-RU"/>
        </w:rPr>
        <w:t>первыми</w:t>
      </w:r>
      <w:r w:rsidR="00CA4426" w:rsidRPr="009A3B0E">
        <w:rPr>
          <w:rStyle w:val="ListLabel13"/>
          <w:rFonts w:cs="Times New Roman"/>
          <w:b/>
          <w:lang w:val="ru-RU"/>
        </w:rPr>
        <w:t xml:space="preserve"> </w:t>
      </w:r>
      <w:r w:rsidRPr="009A3B0E">
        <w:rPr>
          <w:rStyle w:val="ListLabel13"/>
          <w:rFonts w:cs="Times New Roman"/>
          <w:b/>
          <w:lang w:val="ru-RU"/>
        </w:rPr>
        <w:t>симптомами</w:t>
      </w:r>
      <w:r w:rsidR="00CA4426" w:rsidRPr="009A3B0E">
        <w:rPr>
          <w:rStyle w:val="ListLabel13"/>
          <w:rFonts w:cs="Times New Roman"/>
          <w:b/>
          <w:lang w:val="ru-RU"/>
        </w:rPr>
        <w:t xml:space="preserve"> </w:t>
      </w:r>
      <w:r w:rsidR="009A3B0E" w:rsidRPr="009A3B0E">
        <w:rPr>
          <w:rStyle w:val="ListLabel13"/>
          <w:rFonts w:cs="Times New Roman"/>
          <w:b/>
          <w:lang w:val="ru-RU"/>
        </w:rPr>
        <w:t>ГТБ</w:t>
      </w:r>
      <w:r w:rsidR="00CA4426" w:rsidRPr="00B82FD1">
        <w:rPr>
          <w:rStyle w:val="ListLabel13"/>
          <w:rFonts w:cs="Times New Roman"/>
          <w:lang w:val="ru-RU"/>
        </w:rPr>
        <w:t xml:space="preserve"> </w:t>
      </w:r>
      <w:r w:rsidR="009A3B0E">
        <w:rPr>
          <w:rStyle w:val="ListLabel13"/>
          <w:rFonts w:cs="Times New Roman"/>
          <w:lang w:val="ru-RU"/>
        </w:rPr>
        <w:t xml:space="preserve">являются </w:t>
      </w:r>
      <w:r w:rsidRPr="00B82FD1">
        <w:rPr>
          <w:rStyle w:val="ListLabel13"/>
          <w:rFonts w:cs="Times New Roman"/>
          <w:lang w:val="ru-RU"/>
        </w:rPr>
        <w:t>различные</w:t>
      </w:r>
      <w:r w:rsidR="00CA4426" w:rsidRPr="00B82FD1">
        <w:rPr>
          <w:rStyle w:val="ListLabel13"/>
          <w:rFonts w:cs="Times New Roman"/>
          <w:lang w:val="ru-RU"/>
        </w:rPr>
        <w:t xml:space="preserve"> </w:t>
      </w:r>
      <w:r w:rsidRPr="00B82FD1">
        <w:rPr>
          <w:rStyle w:val="ListLabel13"/>
          <w:rFonts w:cs="Times New Roman"/>
          <w:lang w:val="ru-RU"/>
        </w:rPr>
        <w:t>нарушения</w:t>
      </w:r>
      <w:r w:rsidR="00CA4426" w:rsidRPr="00B82FD1">
        <w:rPr>
          <w:rStyle w:val="ListLabel13"/>
          <w:rFonts w:cs="Times New Roman"/>
          <w:lang w:val="ru-RU"/>
        </w:rPr>
        <w:t xml:space="preserve"> </w:t>
      </w:r>
      <w:r w:rsidRPr="00B82FD1">
        <w:rPr>
          <w:rStyle w:val="ListLabel13"/>
          <w:rFonts w:cs="Times New Roman"/>
          <w:lang w:val="ru-RU"/>
        </w:rPr>
        <w:t>менструального</w:t>
      </w:r>
      <w:r w:rsidR="00CA4426" w:rsidRPr="00B82FD1">
        <w:rPr>
          <w:rStyle w:val="ListLabel13"/>
          <w:rFonts w:cs="Times New Roman"/>
          <w:lang w:val="ru-RU"/>
        </w:rPr>
        <w:t xml:space="preserve"> </w:t>
      </w:r>
      <w:r w:rsidRPr="00B82FD1">
        <w:rPr>
          <w:rStyle w:val="ListLabel13"/>
          <w:rFonts w:cs="Times New Roman"/>
          <w:lang w:val="ru-RU"/>
        </w:rPr>
        <w:t>цикла:</w:t>
      </w:r>
      <w:r w:rsidR="00CA4426" w:rsidRPr="00B82FD1">
        <w:rPr>
          <w:rStyle w:val="ListLabel13"/>
          <w:rFonts w:cs="Times New Roman"/>
          <w:lang w:val="ru-RU"/>
        </w:rPr>
        <w:t xml:space="preserve"> </w:t>
      </w:r>
      <w:r w:rsidRPr="00B82FD1">
        <w:rPr>
          <w:rStyle w:val="ListLabel13"/>
          <w:rFonts w:cs="Times New Roman"/>
          <w:lang w:val="ru-RU"/>
        </w:rPr>
        <w:t>от</w:t>
      </w:r>
      <w:r w:rsidR="00CA4426" w:rsidRPr="00B82FD1">
        <w:rPr>
          <w:rStyle w:val="ListLabel13"/>
          <w:rFonts w:cs="Times New Roman"/>
          <w:lang w:val="ru-RU"/>
        </w:rPr>
        <w:t xml:space="preserve"> </w:t>
      </w:r>
      <w:r w:rsidRPr="00B82FD1">
        <w:rPr>
          <w:rStyle w:val="ListLabel13"/>
          <w:rFonts w:cs="Times New Roman"/>
          <w:lang w:val="ru-RU"/>
        </w:rPr>
        <w:t>аменореи</w:t>
      </w:r>
      <w:r w:rsidR="00CA4426" w:rsidRPr="00B82FD1">
        <w:rPr>
          <w:rStyle w:val="ListLabel13"/>
          <w:rFonts w:cs="Times New Roman"/>
          <w:lang w:val="ru-RU"/>
        </w:rPr>
        <w:t xml:space="preserve"> </w:t>
      </w:r>
      <w:r w:rsidRPr="00B82FD1">
        <w:rPr>
          <w:rStyle w:val="ListLabel13"/>
          <w:rFonts w:cs="Times New Roman"/>
          <w:lang w:val="ru-RU"/>
        </w:rPr>
        <w:t>до</w:t>
      </w:r>
      <w:r w:rsidR="00CA4426" w:rsidRPr="00B82FD1">
        <w:rPr>
          <w:rStyle w:val="ListLabel13"/>
          <w:rFonts w:cs="Times New Roman"/>
          <w:lang w:val="ru-RU"/>
        </w:rPr>
        <w:t xml:space="preserve"> </w:t>
      </w:r>
      <w:r w:rsidRPr="00B82FD1">
        <w:rPr>
          <w:rStyle w:val="ListLabel13"/>
          <w:rFonts w:cs="Times New Roman"/>
          <w:lang w:val="ru-RU"/>
        </w:rPr>
        <w:t>гиперполименореи.</w:t>
      </w:r>
      <w:r w:rsidR="00CA4426" w:rsidRPr="00B82FD1">
        <w:rPr>
          <w:rStyle w:val="ListLabel13"/>
          <w:rFonts w:cs="Times New Roman"/>
          <w:lang w:val="ru-RU"/>
        </w:rPr>
        <w:t xml:space="preserve"> </w:t>
      </w:r>
      <w:r w:rsidRPr="00B82FD1">
        <w:rPr>
          <w:rStyle w:val="ListLabel13"/>
          <w:rFonts w:cs="Times New Roman"/>
          <w:lang w:val="ru-RU"/>
        </w:rPr>
        <w:t>Возможны</w:t>
      </w:r>
      <w:r w:rsidR="00CA4426" w:rsidRPr="00B82FD1">
        <w:rPr>
          <w:rStyle w:val="ListLabel13"/>
          <w:rFonts w:cs="Times New Roman"/>
          <w:lang w:val="ru-RU"/>
        </w:rPr>
        <w:t xml:space="preserve"> </w:t>
      </w:r>
      <w:r w:rsidRPr="00B82FD1">
        <w:rPr>
          <w:rStyle w:val="ListLabel13"/>
          <w:rFonts w:cs="Times New Roman"/>
          <w:lang w:val="ru-RU"/>
        </w:rPr>
        <w:lastRenderedPageBreak/>
        <w:t>симптомы</w:t>
      </w:r>
      <w:r w:rsidR="00CA4426" w:rsidRPr="00B82FD1">
        <w:rPr>
          <w:rStyle w:val="ListLabel13"/>
          <w:rFonts w:cs="Times New Roman"/>
          <w:lang w:val="ru-RU"/>
        </w:rPr>
        <w:t xml:space="preserve"> </w:t>
      </w:r>
      <w:r w:rsidRPr="00B82FD1">
        <w:rPr>
          <w:rStyle w:val="ListLabel13"/>
          <w:rFonts w:cs="Times New Roman"/>
          <w:lang w:val="ru-RU"/>
        </w:rPr>
        <w:t>беременности:</w:t>
      </w:r>
      <w:r w:rsidR="00CA4426" w:rsidRPr="00B82FD1">
        <w:rPr>
          <w:rStyle w:val="ListLabel13"/>
          <w:rFonts w:cs="Times New Roman"/>
          <w:lang w:val="ru-RU"/>
        </w:rPr>
        <w:t xml:space="preserve"> </w:t>
      </w:r>
      <w:r w:rsidRPr="00B82FD1">
        <w:rPr>
          <w:rStyle w:val="ListLabel13"/>
          <w:rFonts w:cs="Times New Roman"/>
          <w:lang w:val="ru-RU"/>
        </w:rPr>
        <w:t>тошнота,</w:t>
      </w:r>
      <w:r w:rsidR="00CA4426" w:rsidRPr="00B82FD1">
        <w:rPr>
          <w:rStyle w:val="ListLabel13"/>
          <w:rFonts w:cs="Times New Roman"/>
          <w:lang w:val="ru-RU"/>
        </w:rPr>
        <w:t xml:space="preserve"> </w:t>
      </w:r>
      <w:r w:rsidRPr="00B82FD1">
        <w:rPr>
          <w:rStyle w:val="ListLabel13"/>
          <w:rFonts w:cs="Times New Roman"/>
          <w:lang w:val="ru-RU"/>
        </w:rPr>
        <w:t>головокружения,</w:t>
      </w:r>
      <w:r w:rsidR="00CA4426" w:rsidRPr="00B82FD1">
        <w:rPr>
          <w:rStyle w:val="ListLabel13"/>
          <w:rFonts w:cs="Times New Roman"/>
          <w:lang w:val="ru-RU"/>
        </w:rPr>
        <w:t xml:space="preserve"> </w:t>
      </w:r>
      <w:r w:rsidRPr="00B82FD1">
        <w:rPr>
          <w:rStyle w:val="ListLabel13"/>
          <w:rFonts w:cs="Times New Roman"/>
          <w:lang w:val="ru-RU"/>
        </w:rPr>
        <w:t>вкусовые</w:t>
      </w:r>
      <w:r w:rsidR="00CA4426" w:rsidRPr="00B82FD1">
        <w:rPr>
          <w:rStyle w:val="ListLabel13"/>
          <w:rFonts w:cs="Times New Roman"/>
          <w:lang w:val="ru-RU"/>
        </w:rPr>
        <w:t xml:space="preserve"> </w:t>
      </w:r>
      <w:r w:rsidRPr="00B82FD1">
        <w:rPr>
          <w:rStyle w:val="ListLabel13"/>
          <w:rFonts w:cs="Times New Roman"/>
          <w:lang w:val="ru-RU"/>
        </w:rPr>
        <w:t>нар</w:t>
      </w:r>
      <w:r w:rsidR="00973310">
        <w:rPr>
          <w:rStyle w:val="ListLabel13"/>
          <w:rFonts w:cs="Times New Roman"/>
          <w:lang w:val="ru-RU"/>
        </w:rPr>
        <w:t xml:space="preserve"> </w:t>
      </w:r>
      <w:r w:rsidRPr="00B82FD1">
        <w:rPr>
          <w:rStyle w:val="ListLabel13"/>
          <w:rFonts w:cs="Times New Roman"/>
          <w:lang w:val="ru-RU"/>
        </w:rPr>
        <w:t>ушения.</w:t>
      </w:r>
      <w:r w:rsidR="00CA4426" w:rsidRPr="00B82FD1">
        <w:rPr>
          <w:rStyle w:val="ListLabel13"/>
          <w:rFonts w:cs="Times New Roman"/>
          <w:lang w:val="ru-RU"/>
        </w:rPr>
        <w:t xml:space="preserve"> </w:t>
      </w:r>
      <w:r w:rsidRPr="00B82FD1">
        <w:rPr>
          <w:rStyle w:val="ListLabel13"/>
          <w:rFonts w:cs="Times New Roman"/>
          <w:lang w:val="ru-RU"/>
        </w:rPr>
        <w:t>К</w:t>
      </w:r>
      <w:r w:rsidR="00CA4426" w:rsidRPr="00B82FD1">
        <w:rPr>
          <w:rStyle w:val="ListLabel13"/>
          <w:rFonts w:cs="Times New Roman"/>
          <w:lang w:val="ru-RU"/>
        </w:rPr>
        <w:t xml:space="preserve"> </w:t>
      </w:r>
      <w:r w:rsidRPr="00B82FD1">
        <w:rPr>
          <w:rStyle w:val="ListLabel13"/>
          <w:rFonts w:cs="Times New Roman"/>
          <w:lang w:val="ru-RU"/>
        </w:rPr>
        <w:t>другим</w:t>
      </w:r>
      <w:r w:rsidR="00CA4426" w:rsidRPr="00B82FD1">
        <w:rPr>
          <w:rStyle w:val="ListLabel13"/>
          <w:rFonts w:cs="Times New Roman"/>
          <w:lang w:val="ru-RU"/>
        </w:rPr>
        <w:t xml:space="preserve"> </w:t>
      </w:r>
      <w:r w:rsidRPr="00B82FD1">
        <w:rPr>
          <w:rStyle w:val="ListLabel13"/>
          <w:rFonts w:cs="Times New Roman"/>
          <w:lang w:val="ru-RU"/>
        </w:rPr>
        <w:t>проявлениям</w:t>
      </w:r>
      <w:r w:rsidR="00CA4426" w:rsidRPr="00B82FD1">
        <w:rPr>
          <w:rStyle w:val="ListLabel13"/>
          <w:rFonts w:cs="Times New Roman"/>
          <w:lang w:val="ru-RU"/>
        </w:rPr>
        <w:t xml:space="preserve"> </w:t>
      </w:r>
      <w:r w:rsidRPr="00B82FD1">
        <w:rPr>
          <w:rStyle w:val="ListLabel13"/>
          <w:rFonts w:cs="Times New Roman"/>
          <w:lang w:val="ru-RU"/>
        </w:rPr>
        <w:t>болезни</w:t>
      </w:r>
      <w:r w:rsidR="00CA4426" w:rsidRPr="00B82FD1">
        <w:rPr>
          <w:rStyle w:val="ListLabel13"/>
          <w:rFonts w:cs="Times New Roman"/>
          <w:lang w:val="ru-RU"/>
        </w:rPr>
        <w:t xml:space="preserve"> </w:t>
      </w:r>
      <w:r w:rsidRPr="00B82FD1">
        <w:rPr>
          <w:rStyle w:val="ListLabel13"/>
          <w:rFonts w:cs="Times New Roman"/>
          <w:lang w:val="ru-RU"/>
        </w:rPr>
        <w:t>относятся:</w:t>
      </w:r>
      <w:r w:rsidR="00CA4426" w:rsidRPr="00B82FD1">
        <w:rPr>
          <w:rStyle w:val="ListLabel13"/>
          <w:rFonts w:cs="Times New Roman"/>
          <w:lang w:val="ru-RU"/>
        </w:rPr>
        <w:t xml:space="preserve"> </w:t>
      </w:r>
      <w:r w:rsidRPr="00B82FD1">
        <w:rPr>
          <w:rStyle w:val="ListLabel13"/>
          <w:rFonts w:cs="Times New Roman"/>
          <w:lang w:val="ru-RU"/>
        </w:rPr>
        <w:t>увеличение</w:t>
      </w:r>
      <w:r w:rsidR="00CA4426" w:rsidRPr="00B82FD1">
        <w:rPr>
          <w:rStyle w:val="ListLabel13"/>
          <w:rFonts w:cs="Times New Roman"/>
          <w:lang w:val="ru-RU"/>
        </w:rPr>
        <w:t xml:space="preserve"> </w:t>
      </w:r>
      <w:r w:rsidRPr="00B82FD1">
        <w:rPr>
          <w:rStyle w:val="ListLabel13"/>
          <w:rFonts w:cs="Times New Roman"/>
          <w:lang w:val="ru-RU"/>
        </w:rPr>
        <w:t>живота</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объ</w:t>
      </w:r>
      <w:r w:rsidR="009F2A2F" w:rsidRPr="00B82FD1">
        <w:rPr>
          <w:rStyle w:val="ListLabel13"/>
          <w:rFonts w:cs="Times New Roman"/>
          <w:lang w:val="ru-RU"/>
        </w:rPr>
        <w:t>е</w:t>
      </w:r>
      <w:r w:rsidRPr="00B82FD1">
        <w:rPr>
          <w:rStyle w:val="ListLabel13"/>
          <w:rFonts w:cs="Times New Roman"/>
          <w:lang w:val="ru-RU"/>
        </w:rPr>
        <w:t>ме,</w:t>
      </w:r>
      <w:r w:rsidR="00CA4426" w:rsidRPr="00B82FD1">
        <w:rPr>
          <w:rStyle w:val="ListLabel13"/>
          <w:rFonts w:cs="Times New Roman"/>
          <w:lang w:val="ru-RU"/>
        </w:rPr>
        <w:t xml:space="preserve"> </w:t>
      </w:r>
      <w:r w:rsidRPr="00B82FD1">
        <w:rPr>
          <w:rStyle w:val="ListLabel13"/>
          <w:rFonts w:cs="Times New Roman"/>
          <w:lang w:val="ru-RU"/>
        </w:rPr>
        <w:t>самостоятельное</w:t>
      </w:r>
      <w:r w:rsidR="00CA4426" w:rsidRPr="00B82FD1">
        <w:rPr>
          <w:rStyle w:val="ListLabel13"/>
          <w:rFonts w:cs="Times New Roman"/>
          <w:lang w:val="ru-RU"/>
        </w:rPr>
        <w:t xml:space="preserve"> </w:t>
      </w:r>
      <w:r w:rsidRPr="00B82FD1">
        <w:rPr>
          <w:rStyle w:val="ListLabel13"/>
          <w:rFonts w:cs="Times New Roman"/>
          <w:lang w:val="ru-RU"/>
        </w:rPr>
        <w:t>обнаружение</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во</w:t>
      </w:r>
      <w:r w:rsidR="00CA4426" w:rsidRPr="00B82FD1">
        <w:rPr>
          <w:rStyle w:val="ListLabel13"/>
          <w:rFonts w:cs="Times New Roman"/>
          <w:lang w:val="ru-RU"/>
        </w:rPr>
        <w:t xml:space="preserve"> </w:t>
      </w:r>
      <w:r w:rsidRPr="00B82FD1">
        <w:rPr>
          <w:rStyle w:val="ListLabel13"/>
          <w:rFonts w:cs="Times New Roman"/>
          <w:lang w:val="ru-RU"/>
        </w:rPr>
        <w:t>влагалище,</w:t>
      </w:r>
      <w:r w:rsidR="00CA4426" w:rsidRPr="00B82FD1">
        <w:rPr>
          <w:rStyle w:val="ListLabel13"/>
          <w:rFonts w:cs="Times New Roman"/>
          <w:lang w:val="ru-RU"/>
        </w:rPr>
        <w:t xml:space="preserve"> </w:t>
      </w:r>
      <w:r w:rsidRPr="00B82FD1">
        <w:rPr>
          <w:rStyle w:val="ListLabel13"/>
          <w:rFonts w:cs="Times New Roman"/>
          <w:lang w:val="ru-RU"/>
        </w:rPr>
        <w:t>пальпация</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тазу</w:t>
      </w:r>
      <w:r w:rsidR="00CA4426" w:rsidRPr="00B82FD1">
        <w:rPr>
          <w:rStyle w:val="ListLabel13"/>
          <w:rFonts w:cs="Times New Roman"/>
          <w:lang w:val="ru-RU"/>
        </w:rPr>
        <w:t xml:space="preserve"> </w:t>
      </w:r>
      <w:r w:rsidRPr="00B82FD1">
        <w:rPr>
          <w:rStyle w:val="ListLabel13"/>
          <w:rFonts w:cs="Times New Roman"/>
          <w:lang w:val="ru-RU"/>
        </w:rPr>
        <w:t>через</w:t>
      </w:r>
      <w:r w:rsidR="00CA4426" w:rsidRPr="00B82FD1">
        <w:rPr>
          <w:rStyle w:val="ListLabel13"/>
          <w:rFonts w:cs="Times New Roman"/>
          <w:lang w:val="ru-RU"/>
        </w:rPr>
        <w:t xml:space="preserve"> </w:t>
      </w:r>
      <w:r w:rsidRPr="00B82FD1">
        <w:rPr>
          <w:rStyle w:val="ListLabel13"/>
          <w:rFonts w:cs="Times New Roman"/>
          <w:lang w:val="ru-RU"/>
        </w:rPr>
        <w:t>переднюю</w:t>
      </w:r>
      <w:r w:rsidR="00CA4426" w:rsidRPr="00B82FD1">
        <w:rPr>
          <w:rStyle w:val="ListLabel13"/>
          <w:rFonts w:cs="Times New Roman"/>
          <w:lang w:val="ru-RU"/>
        </w:rPr>
        <w:t xml:space="preserve"> </w:t>
      </w:r>
      <w:r w:rsidRPr="00B82FD1">
        <w:rPr>
          <w:rStyle w:val="ListLabel13"/>
          <w:rFonts w:cs="Times New Roman"/>
          <w:lang w:val="ru-RU"/>
        </w:rPr>
        <w:t>брюшную</w:t>
      </w:r>
      <w:r w:rsidR="00CA4426" w:rsidRPr="00B82FD1">
        <w:rPr>
          <w:rStyle w:val="ListLabel13"/>
          <w:rFonts w:cs="Times New Roman"/>
          <w:lang w:val="ru-RU"/>
        </w:rPr>
        <w:t xml:space="preserve"> </w:t>
      </w:r>
      <w:r w:rsidRPr="00B82FD1">
        <w:rPr>
          <w:rStyle w:val="ListLabel13"/>
          <w:rFonts w:cs="Times New Roman"/>
          <w:lang w:val="ru-RU"/>
        </w:rPr>
        <w:t>стенку.</w:t>
      </w:r>
      <w:r w:rsidR="00CA4426" w:rsidRPr="00B82FD1">
        <w:rPr>
          <w:rStyle w:val="ListLabel13"/>
          <w:rFonts w:cs="Times New Roman"/>
          <w:lang w:val="ru-RU"/>
        </w:rPr>
        <w:t xml:space="preserve"> </w:t>
      </w:r>
      <w:r w:rsidRPr="00B82FD1">
        <w:rPr>
          <w:rStyle w:val="ListLabel13"/>
          <w:rFonts w:cs="Times New Roman"/>
          <w:lang w:val="ru-RU"/>
        </w:rPr>
        <w:t>Нередко</w:t>
      </w:r>
      <w:r w:rsidR="00CA4426" w:rsidRPr="00B82FD1">
        <w:rPr>
          <w:rStyle w:val="ListLabel13"/>
          <w:rFonts w:cs="Times New Roman"/>
          <w:lang w:val="ru-RU"/>
        </w:rPr>
        <w:t xml:space="preserve"> </w:t>
      </w:r>
      <w:r w:rsidRPr="00B82FD1">
        <w:rPr>
          <w:rStyle w:val="ListLabel13"/>
          <w:rFonts w:cs="Times New Roman"/>
          <w:lang w:val="ru-RU"/>
        </w:rPr>
        <w:t>встречаются</w:t>
      </w:r>
      <w:r w:rsidR="00CA4426" w:rsidRPr="00B82FD1">
        <w:rPr>
          <w:rStyle w:val="ListLabel13"/>
          <w:rFonts w:cs="Times New Roman"/>
          <w:lang w:val="ru-RU"/>
        </w:rPr>
        <w:t xml:space="preserve"> </w:t>
      </w:r>
      <w:r w:rsidRPr="00B82FD1">
        <w:rPr>
          <w:rStyle w:val="ListLabel13"/>
          <w:rFonts w:cs="Times New Roman"/>
          <w:lang w:val="ru-RU"/>
        </w:rPr>
        <w:t>такие</w:t>
      </w:r>
      <w:r w:rsidR="00CA4426" w:rsidRPr="00B82FD1">
        <w:rPr>
          <w:rStyle w:val="ListLabel13"/>
          <w:rFonts w:cs="Times New Roman"/>
          <w:lang w:val="ru-RU"/>
        </w:rPr>
        <w:t xml:space="preserve"> </w:t>
      </w:r>
      <w:r w:rsidRPr="00B82FD1">
        <w:rPr>
          <w:rStyle w:val="ListLabel13"/>
          <w:rFonts w:cs="Times New Roman"/>
          <w:lang w:val="ru-RU"/>
        </w:rPr>
        <w:t>симптомы,</w:t>
      </w:r>
      <w:r w:rsidR="00CA4426" w:rsidRPr="00B82FD1">
        <w:rPr>
          <w:rStyle w:val="ListLabel13"/>
          <w:rFonts w:cs="Times New Roman"/>
          <w:lang w:val="ru-RU"/>
        </w:rPr>
        <w:t xml:space="preserve"> </w:t>
      </w:r>
      <w:r w:rsidRPr="00B82FD1">
        <w:rPr>
          <w:rStyle w:val="ListLabel13"/>
          <w:rFonts w:cs="Times New Roman"/>
          <w:lang w:val="ru-RU"/>
        </w:rPr>
        <w:t>как</w:t>
      </w:r>
      <w:r w:rsidR="00CA4426" w:rsidRPr="00B82FD1">
        <w:rPr>
          <w:rStyle w:val="ListLabel13"/>
          <w:rFonts w:cs="Times New Roman"/>
          <w:lang w:val="ru-RU"/>
        </w:rPr>
        <w:t xml:space="preserve"> </w:t>
      </w:r>
      <w:r w:rsidRPr="00B82FD1">
        <w:rPr>
          <w:rStyle w:val="ListLabel13"/>
          <w:rFonts w:cs="Times New Roman"/>
          <w:lang w:val="ru-RU"/>
        </w:rPr>
        <w:t>кашель</w:t>
      </w:r>
      <w:r w:rsidR="00CA4426" w:rsidRPr="00B82FD1">
        <w:rPr>
          <w:rStyle w:val="ListLabel13"/>
          <w:rFonts w:cs="Times New Roman"/>
          <w:lang w:val="ru-RU"/>
        </w:rPr>
        <w:t xml:space="preserve"> </w:t>
      </w:r>
      <w:r w:rsidRPr="00B82FD1">
        <w:rPr>
          <w:rStyle w:val="ListLabel13"/>
          <w:rFonts w:cs="Times New Roman"/>
          <w:lang w:val="ru-RU"/>
        </w:rPr>
        <w:t>с</w:t>
      </w:r>
      <w:r w:rsidR="00CA4426" w:rsidRPr="00B82FD1">
        <w:rPr>
          <w:rStyle w:val="ListLabel13"/>
          <w:rFonts w:cs="Times New Roman"/>
          <w:lang w:val="ru-RU"/>
        </w:rPr>
        <w:t xml:space="preserve"> </w:t>
      </w:r>
      <w:r w:rsidRPr="00B82FD1">
        <w:rPr>
          <w:rStyle w:val="ListLabel13"/>
          <w:rFonts w:cs="Times New Roman"/>
          <w:lang w:val="ru-RU"/>
        </w:rPr>
        <w:t>кровохарканьем.</w:t>
      </w:r>
      <w:r w:rsidR="00CA4426" w:rsidRPr="00B82FD1">
        <w:rPr>
          <w:rStyle w:val="ListLabel13"/>
          <w:rFonts w:cs="Times New Roman"/>
          <w:lang w:val="ru-RU"/>
        </w:rPr>
        <w:t xml:space="preserve"> </w:t>
      </w:r>
      <w:r w:rsidRPr="00B82FD1">
        <w:rPr>
          <w:rStyle w:val="ListLabel13"/>
          <w:rFonts w:cs="Times New Roman"/>
          <w:lang w:val="ru-RU"/>
        </w:rPr>
        <w:t>При</w:t>
      </w:r>
      <w:r w:rsidR="00CA4426" w:rsidRPr="00B82FD1">
        <w:rPr>
          <w:rStyle w:val="ListLabel13"/>
          <w:rFonts w:cs="Times New Roman"/>
          <w:lang w:val="ru-RU"/>
        </w:rPr>
        <w:t xml:space="preserve"> </w:t>
      </w:r>
      <w:r w:rsidRPr="00B82FD1">
        <w:rPr>
          <w:rStyle w:val="ListLabel13"/>
          <w:rFonts w:cs="Times New Roman"/>
          <w:lang w:val="ru-RU"/>
        </w:rPr>
        <w:t>распространенных</w:t>
      </w:r>
      <w:r w:rsidR="00CA4426" w:rsidRPr="00B82FD1">
        <w:rPr>
          <w:rStyle w:val="ListLabel13"/>
          <w:rFonts w:cs="Times New Roman"/>
          <w:lang w:val="ru-RU"/>
        </w:rPr>
        <w:t xml:space="preserve"> </w:t>
      </w:r>
      <w:r w:rsidRPr="00B82FD1">
        <w:rPr>
          <w:rStyle w:val="ListLabel13"/>
          <w:rFonts w:cs="Times New Roman"/>
          <w:lang w:val="ru-RU"/>
        </w:rPr>
        <w:t>формах</w:t>
      </w:r>
      <w:r w:rsidR="00CA4426" w:rsidRPr="00B82FD1">
        <w:rPr>
          <w:rStyle w:val="ListLabel13"/>
          <w:rFonts w:cs="Times New Roman"/>
          <w:lang w:val="ru-RU"/>
        </w:rPr>
        <w:t xml:space="preserve"> </w:t>
      </w:r>
      <w:r w:rsidRPr="00B82FD1">
        <w:rPr>
          <w:rStyle w:val="ListLabel13"/>
          <w:rFonts w:cs="Times New Roman"/>
          <w:lang w:val="ru-RU"/>
        </w:rPr>
        <w:t>ТО</w:t>
      </w:r>
      <w:r w:rsidR="00CA4426" w:rsidRPr="00B82FD1">
        <w:rPr>
          <w:rStyle w:val="ListLabel13"/>
          <w:rFonts w:cs="Times New Roman"/>
          <w:lang w:val="ru-RU"/>
        </w:rPr>
        <w:t xml:space="preserve"> </w:t>
      </w:r>
      <w:r w:rsidRPr="00B82FD1">
        <w:rPr>
          <w:rStyle w:val="ListLabel13"/>
          <w:rFonts w:cs="Times New Roman"/>
          <w:lang w:val="ru-RU"/>
        </w:rPr>
        <w:t>возможны</w:t>
      </w:r>
      <w:r w:rsidR="00CA4426" w:rsidRPr="00B82FD1">
        <w:rPr>
          <w:rStyle w:val="ListLabel13"/>
          <w:rFonts w:cs="Times New Roman"/>
          <w:lang w:val="ru-RU"/>
        </w:rPr>
        <w:t xml:space="preserve"> </w:t>
      </w:r>
      <w:r w:rsidRPr="00B82FD1">
        <w:rPr>
          <w:rStyle w:val="ListLabel13"/>
          <w:rFonts w:cs="Times New Roman"/>
          <w:lang w:val="ru-RU"/>
        </w:rPr>
        <w:t>головные</w:t>
      </w:r>
      <w:r w:rsidR="00CA4426" w:rsidRPr="00B82FD1">
        <w:rPr>
          <w:rStyle w:val="ListLabel13"/>
          <w:rFonts w:cs="Times New Roman"/>
          <w:lang w:val="ru-RU"/>
        </w:rPr>
        <w:t xml:space="preserve"> </w:t>
      </w:r>
      <w:r w:rsidRPr="00B82FD1">
        <w:rPr>
          <w:rStyle w:val="ListLabel13"/>
          <w:rFonts w:cs="Times New Roman"/>
          <w:lang w:val="ru-RU"/>
        </w:rPr>
        <w:t>боли,</w:t>
      </w:r>
      <w:r w:rsidR="00CA4426" w:rsidRPr="00B82FD1">
        <w:rPr>
          <w:rStyle w:val="ListLabel13"/>
          <w:rFonts w:cs="Times New Roman"/>
          <w:lang w:val="ru-RU"/>
        </w:rPr>
        <w:t xml:space="preserve"> </w:t>
      </w:r>
      <w:r w:rsidRPr="00B82FD1">
        <w:rPr>
          <w:rStyle w:val="ListLabel13"/>
          <w:rFonts w:cs="Times New Roman"/>
          <w:lang w:val="ru-RU"/>
        </w:rPr>
        <w:t>головокружения,</w:t>
      </w:r>
      <w:r w:rsidR="00CA4426" w:rsidRPr="00B82FD1">
        <w:rPr>
          <w:rStyle w:val="ListLabel13"/>
          <w:rFonts w:cs="Times New Roman"/>
          <w:lang w:val="ru-RU"/>
        </w:rPr>
        <w:t xml:space="preserve"> </w:t>
      </w:r>
      <w:r w:rsidRPr="00B82FD1">
        <w:rPr>
          <w:rStyle w:val="ListLabel13"/>
          <w:rFonts w:cs="Times New Roman"/>
          <w:lang w:val="ru-RU"/>
        </w:rPr>
        <w:t>нарушение</w:t>
      </w:r>
      <w:r w:rsidR="00CA4426" w:rsidRPr="00B82FD1">
        <w:rPr>
          <w:rStyle w:val="ListLabel13"/>
          <w:rFonts w:cs="Times New Roman"/>
          <w:lang w:val="ru-RU"/>
        </w:rPr>
        <w:t xml:space="preserve"> </w:t>
      </w:r>
      <w:r w:rsidRPr="00B82FD1">
        <w:rPr>
          <w:rStyle w:val="ListLabel13"/>
          <w:rFonts w:cs="Times New Roman"/>
          <w:lang w:val="ru-RU"/>
        </w:rPr>
        <w:t>зрения,</w:t>
      </w:r>
      <w:r w:rsidR="00CA4426" w:rsidRPr="00B82FD1">
        <w:rPr>
          <w:rStyle w:val="ListLabel13"/>
          <w:rFonts w:cs="Times New Roman"/>
          <w:lang w:val="ru-RU"/>
        </w:rPr>
        <w:t xml:space="preserve"> </w:t>
      </w:r>
      <w:r w:rsidRPr="00B82FD1">
        <w:rPr>
          <w:rStyle w:val="ListLabel13"/>
          <w:rFonts w:cs="Times New Roman"/>
          <w:lang w:val="ru-RU"/>
        </w:rPr>
        <w:t>обмороки.</w:t>
      </w:r>
      <w:r w:rsidR="00CA4426" w:rsidRPr="00B82FD1">
        <w:rPr>
          <w:rStyle w:val="ListLabel13"/>
          <w:rFonts w:cs="Times New Roman"/>
          <w:lang w:val="ru-RU"/>
        </w:rPr>
        <w:t xml:space="preserve"> </w:t>
      </w:r>
      <w:r w:rsidRPr="00B82FD1">
        <w:rPr>
          <w:rStyle w:val="ListLabel13"/>
          <w:rFonts w:cs="Times New Roman"/>
          <w:lang w:val="ru-RU"/>
        </w:rPr>
        <w:t>У</w:t>
      </w:r>
      <w:r w:rsidR="00CA4426" w:rsidRPr="00B82FD1">
        <w:rPr>
          <w:rStyle w:val="ListLabel13"/>
          <w:rFonts w:cs="Times New Roman"/>
          <w:lang w:val="ru-RU"/>
        </w:rPr>
        <w:t xml:space="preserve"> </w:t>
      </w:r>
      <w:r w:rsidRPr="00B82FD1">
        <w:rPr>
          <w:rStyle w:val="ListLabel13"/>
          <w:rFonts w:cs="Times New Roman"/>
          <w:lang w:val="ru-RU"/>
        </w:rPr>
        <w:t>женщин</w:t>
      </w:r>
      <w:r w:rsidR="00CA4426" w:rsidRPr="00B82FD1">
        <w:rPr>
          <w:rStyle w:val="ListLabel13"/>
          <w:rFonts w:cs="Times New Roman"/>
          <w:lang w:val="ru-RU"/>
        </w:rPr>
        <w:t xml:space="preserve"> </w:t>
      </w:r>
      <w:r w:rsidRPr="00B82FD1">
        <w:rPr>
          <w:rStyle w:val="ListLabel13"/>
          <w:rFonts w:cs="Times New Roman"/>
          <w:lang w:val="ru-RU"/>
        </w:rPr>
        <w:t>перименопаузального</w:t>
      </w:r>
      <w:r w:rsidR="00CA4426" w:rsidRPr="00B82FD1">
        <w:rPr>
          <w:rStyle w:val="ListLabel13"/>
          <w:rFonts w:cs="Times New Roman"/>
          <w:lang w:val="ru-RU"/>
        </w:rPr>
        <w:t xml:space="preserve"> </w:t>
      </w:r>
      <w:r w:rsidRPr="00B82FD1">
        <w:rPr>
          <w:rStyle w:val="ListLabel13"/>
          <w:rFonts w:cs="Times New Roman"/>
          <w:lang w:val="ru-RU"/>
        </w:rPr>
        <w:t>периода,</w:t>
      </w:r>
      <w:r w:rsidR="00CA4426" w:rsidRPr="00B82FD1">
        <w:rPr>
          <w:rStyle w:val="ListLabel13"/>
          <w:rFonts w:cs="Times New Roman"/>
          <w:lang w:val="ru-RU"/>
        </w:rPr>
        <w:t xml:space="preserve"> </w:t>
      </w:r>
      <w:r w:rsidRPr="00B82FD1">
        <w:rPr>
          <w:rStyle w:val="ListLabel13"/>
          <w:rFonts w:cs="Times New Roman"/>
          <w:lang w:val="ru-RU"/>
        </w:rPr>
        <w:t>а</w:t>
      </w:r>
      <w:r w:rsidR="00CA4426" w:rsidRPr="00B82FD1">
        <w:rPr>
          <w:rStyle w:val="ListLabel13"/>
          <w:rFonts w:cs="Times New Roman"/>
          <w:lang w:val="ru-RU"/>
        </w:rPr>
        <w:t xml:space="preserve"> </w:t>
      </w:r>
      <w:r w:rsidRPr="00B82FD1">
        <w:rPr>
          <w:rStyle w:val="ListLabel13"/>
          <w:rFonts w:cs="Times New Roman"/>
          <w:lang w:val="ru-RU"/>
        </w:rPr>
        <w:t>также</w:t>
      </w:r>
      <w:r w:rsidR="00CA4426" w:rsidRPr="00B82FD1">
        <w:rPr>
          <w:rStyle w:val="ListLabel13"/>
          <w:rFonts w:cs="Times New Roman"/>
          <w:lang w:val="ru-RU"/>
        </w:rPr>
        <w:t xml:space="preserve"> </w:t>
      </w:r>
      <w:r w:rsidRPr="00B82FD1">
        <w:rPr>
          <w:rStyle w:val="ListLabel13"/>
          <w:rFonts w:cs="Times New Roman"/>
          <w:lang w:val="ru-RU"/>
        </w:rPr>
        <w:t>у</w:t>
      </w:r>
      <w:r w:rsidR="00CA4426" w:rsidRPr="00B82FD1">
        <w:rPr>
          <w:rStyle w:val="ListLabel13"/>
          <w:rFonts w:cs="Times New Roman"/>
          <w:lang w:val="ru-RU"/>
        </w:rPr>
        <w:t xml:space="preserve"> </w:t>
      </w:r>
      <w:r w:rsidRPr="00B82FD1">
        <w:rPr>
          <w:rStyle w:val="ListLabel13"/>
          <w:rFonts w:cs="Times New Roman"/>
          <w:lang w:val="ru-RU"/>
        </w:rPr>
        <w:t>пациенток,</w:t>
      </w:r>
      <w:r w:rsidR="00CA4426" w:rsidRPr="00B82FD1">
        <w:rPr>
          <w:rStyle w:val="ListLabel13"/>
          <w:rFonts w:cs="Times New Roman"/>
          <w:lang w:val="ru-RU"/>
        </w:rPr>
        <w:t xml:space="preserve"> </w:t>
      </w:r>
      <w:r w:rsidRPr="00B82FD1">
        <w:rPr>
          <w:rStyle w:val="ListLabel13"/>
          <w:rFonts w:cs="Times New Roman"/>
          <w:lang w:val="ru-RU"/>
        </w:rPr>
        <w:t>перенесших</w:t>
      </w:r>
      <w:r w:rsidR="00CA4426" w:rsidRPr="00B82FD1">
        <w:rPr>
          <w:rStyle w:val="ListLabel13"/>
          <w:rFonts w:cs="Times New Roman"/>
          <w:lang w:val="ru-RU"/>
        </w:rPr>
        <w:t xml:space="preserve"> </w:t>
      </w:r>
      <w:r w:rsidRPr="00B82FD1">
        <w:rPr>
          <w:rStyle w:val="ListLabel13"/>
          <w:rFonts w:cs="Times New Roman"/>
          <w:lang w:val="ru-RU"/>
        </w:rPr>
        <w:t>ранее</w:t>
      </w:r>
      <w:r w:rsidR="0046561C">
        <w:rPr>
          <w:rStyle w:val="ListLabel13"/>
          <w:rFonts w:cs="Times New Roman"/>
          <w:lang w:val="ru-RU"/>
        </w:rPr>
        <w:t xml:space="preserve"> тотальную</w:t>
      </w:r>
      <w:r w:rsidR="004A1213">
        <w:rPr>
          <w:rStyle w:val="ListLabel13"/>
          <w:rFonts w:cs="Times New Roman"/>
          <w:lang w:val="ru-RU"/>
        </w:rPr>
        <w:t xml:space="preserve"> либо субтотальную</w:t>
      </w:r>
      <w:r w:rsidR="00CA4426" w:rsidRPr="00B82FD1">
        <w:rPr>
          <w:rStyle w:val="ListLabel13"/>
          <w:rFonts w:cs="Times New Roman"/>
          <w:lang w:val="ru-RU"/>
        </w:rPr>
        <w:t xml:space="preserve"> </w:t>
      </w:r>
      <w:r w:rsidRPr="00B82FD1">
        <w:rPr>
          <w:rStyle w:val="ListLabel13"/>
          <w:rFonts w:cs="Times New Roman"/>
          <w:lang w:val="ru-RU"/>
        </w:rPr>
        <w:t>гист</w:t>
      </w:r>
      <w:r w:rsidR="00263B38" w:rsidRPr="00B82FD1">
        <w:rPr>
          <w:rStyle w:val="ListLabel13"/>
          <w:rFonts w:cs="Times New Roman"/>
          <w:lang w:val="ru-RU"/>
        </w:rPr>
        <w:t>е</w:t>
      </w:r>
      <w:r w:rsidRPr="00B82FD1">
        <w:rPr>
          <w:rStyle w:val="ListLabel13"/>
          <w:rFonts w:cs="Times New Roman"/>
          <w:lang w:val="ru-RU"/>
        </w:rPr>
        <w:t>рэктомию,</w:t>
      </w:r>
      <w:r w:rsidR="00CA4426" w:rsidRPr="00B82FD1">
        <w:rPr>
          <w:rStyle w:val="ListLabel13"/>
          <w:rFonts w:cs="Times New Roman"/>
          <w:lang w:val="ru-RU"/>
        </w:rPr>
        <w:t xml:space="preserve"> </w:t>
      </w:r>
      <w:r w:rsidRPr="00B82FD1">
        <w:rPr>
          <w:rStyle w:val="ListLabel13"/>
          <w:rFonts w:cs="Times New Roman"/>
          <w:lang w:val="ru-RU"/>
        </w:rPr>
        <w:t>возможно</w:t>
      </w:r>
      <w:r w:rsidR="00CA4426" w:rsidRPr="00B82FD1">
        <w:rPr>
          <w:rStyle w:val="ListLabel13"/>
          <w:rFonts w:cs="Times New Roman"/>
          <w:lang w:val="ru-RU"/>
        </w:rPr>
        <w:t xml:space="preserve"> </w:t>
      </w:r>
      <w:r w:rsidRPr="00B82FD1">
        <w:rPr>
          <w:rStyle w:val="ListLabel13"/>
          <w:rFonts w:cs="Times New Roman"/>
          <w:lang w:val="ru-RU"/>
        </w:rPr>
        <w:t>случайное</w:t>
      </w:r>
      <w:r w:rsidR="00CA4426" w:rsidRPr="00B82FD1">
        <w:rPr>
          <w:rStyle w:val="ListLabel13"/>
          <w:rFonts w:cs="Times New Roman"/>
          <w:lang w:val="ru-RU"/>
        </w:rPr>
        <w:t xml:space="preserve"> </w:t>
      </w:r>
      <w:r w:rsidRPr="00B82FD1">
        <w:rPr>
          <w:rStyle w:val="ListLabel13"/>
          <w:rFonts w:cs="Times New Roman"/>
          <w:lang w:val="ru-RU"/>
        </w:rPr>
        <w:t>обнаружение</w:t>
      </w:r>
      <w:r w:rsidR="00CA4426" w:rsidRPr="00B82FD1">
        <w:rPr>
          <w:rStyle w:val="ListLabel13"/>
          <w:rFonts w:cs="Times New Roman"/>
          <w:lang w:val="ru-RU"/>
        </w:rPr>
        <w:t xml:space="preserve"> </w:t>
      </w:r>
      <w:r w:rsidRPr="00B82FD1">
        <w:rPr>
          <w:rStyle w:val="ListLabel13"/>
          <w:rFonts w:cs="Times New Roman"/>
          <w:lang w:val="ru-RU"/>
        </w:rPr>
        <w:t>очагов</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легких,</w:t>
      </w:r>
      <w:r w:rsidR="00CA4426" w:rsidRPr="00B82FD1">
        <w:rPr>
          <w:rStyle w:val="ListLabel13"/>
          <w:rFonts w:cs="Times New Roman"/>
          <w:lang w:val="ru-RU"/>
        </w:rPr>
        <w:t xml:space="preserve"> </w:t>
      </w:r>
      <w:r w:rsidRPr="00B82FD1">
        <w:rPr>
          <w:rStyle w:val="ListLabel13"/>
          <w:rFonts w:cs="Times New Roman"/>
          <w:lang w:val="ru-RU"/>
        </w:rPr>
        <w:t>печени</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других</w:t>
      </w:r>
      <w:r w:rsidR="00CA4426" w:rsidRPr="00B82FD1">
        <w:rPr>
          <w:rStyle w:val="ListLabel13"/>
          <w:rFonts w:cs="Times New Roman"/>
          <w:lang w:val="ru-RU"/>
        </w:rPr>
        <w:t xml:space="preserve"> </w:t>
      </w:r>
      <w:r w:rsidRPr="00B82FD1">
        <w:rPr>
          <w:rStyle w:val="ListLabel13"/>
          <w:rFonts w:cs="Times New Roman"/>
          <w:lang w:val="ru-RU"/>
        </w:rPr>
        <w:t>паренхиматозных</w:t>
      </w:r>
      <w:r w:rsidR="00CA4426" w:rsidRPr="00B82FD1">
        <w:rPr>
          <w:rStyle w:val="ListLabel13"/>
          <w:rFonts w:cs="Times New Roman"/>
          <w:lang w:val="ru-RU"/>
        </w:rPr>
        <w:t xml:space="preserve"> </w:t>
      </w:r>
      <w:r w:rsidRPr="00B82FD1">
        <w:rPr>
          <w:rStyle w:val="ListLabel13"/>
          <w:rFonts w:cs="Times New Roman"/>
          <w:lang w:val="ru-RU"/>
        </w:rPr>
        <w:t>органах),</w:t>
      </w:r>
      <w:r w:rsidR="00CA4426" w:rsidRPr="00B82FD1">
        <w:rPr>
          <w:rStyle w:val="ListLabel13"/>
          <w:rFonts w:cs="Times New Roman"/>
          <w:lang w:val="ru-RU"/>
        </w:rPr>
        <w:t xml:space="preserve"> </w:t>
      </w:r>
      <w:r w:rsidRPr="00B82FD1">
        <w:rPr>
          <w:rStyle w:val="ListLabel13"/>
          <w:rFonts w:cs="Times New Roman"/>
          <w:lang w:val="ru-RU"/>
        </w:rPr>
        <w:t>что</w:t>
      </w:r>
      <w:r w:rsidR="00CA4426" w:rsidRPr="00B82FD1">
        <w:rPr>
          <w:rStyle w:val="ListLabel13"/>
          <w:rFonts w:cs="Times New Roman"/>
          <w:lang w:val="ru-RU"/>
        </w:rPr>
        <w:t xml:space="preserve"> </w:t>
      </w:r>
      <w:r w:rsidRPr="00B82FD1">
        <w:rPr>
          <w:rStyle w:val="ListLabel13"/>
          <w:rFonts w:cs="Times New Roman"/>
          <w:lang w:val="ru-RU"/>
        </w:rPr>
        <w:t>нередко</w:t>
      </w:r>
      <w:r w:rsidR="00CA4426" w:rsidRPr="00B82FD1">
        <w:rPr>
          <w:rStyle w:val="ListLabel13"/>
          <w:rFonts w:cs="Times New Roman"/>
          <w:lang w:val="ru-RU"/>
        </w:rPr>
        <w:t xml:space="preserve"> </w:t>
      </w:r>
      <w:r w:rsidRPr="00B82FD1">
        <w:rPr>
          <w:rStyle w:val="ListLabel13"/>
          <w:rFonts w:cs="Times New Roman"/>
          <w:lang w:val="ru-RU"/>
        </w:rPr>
        <w:t>ведет</w:t>
      </w:r>
      <w:r w:rsidR="00CA4426" w:rsidRPr="00B82FD1">
        <w:rPr>
          <w:rStyle w:val="ListLabel13"/>
          <w:rFonts w:cs="Times New Roman"/>
          <w:lang w:val="ru-RU"/>
        </w:rPr>
        <w:t xml:space="preserve"> </w:t>
      </w:r>
      <w:r w:rsidRPr="00B82FD1">
        <w:rPr>
          <w:rStyle w:val="ListLabel13"/>
          <w:rFonts w:cs="Times New Roman"/>
          <w:lang w:val="ru-RU"/>
        </w:rPr>
        <w:t>диагностический</w:t>
      </w:r>
      <w:r w:rsidR="00CA4426" w:rsidRPr="00B82FD1">
        <w:rPr>
          <w:rStyle w:val="ListLabel13"/>
          <w:rFonts w:cs="Times New Roman"/>
          <w:lang w:val="ru-RU"/>
        </w:rPr>
        <w:t xml:space="preserve"> </w:t>
      </w:r>
      <w:r w:rsidRPr="00B82FD1">
        <w:rPr>
          <w:rStyle w:val="ListLabel13"/>
          <w:rFonts w:cs="Times New Roman"/>
          <w:lang w:val="ru-RU"/>
        </w:rPr>
        <w:t>поиск</w:t>
      </w:r>
      <w:r w:rsidR="00CA4426" w:rsidRPr="00B82FD1">
        <w:rPr>
          <w:rStyle w:val="ListLabel13"/>
          <w:rFonts w:cs="Times New Roman"/>
          <w:lang w:val="ru-RU"/>
        </w:rPr>
        <w:t xml:space="preserve"> </w:t>
      </w:r>
      <w:r w:rsidRPr="00B82FD1">
        <w:rPr>
          <w:rStyle w:val="ListLabel13"/>
          <w:rFonts w:cs="Times New Roman"/>
          <w:lang w:val="ru-RU"/>
        </w:rPr>
        <w:t>по</w:t>
      </w:r>
      <w:r w:rsidR="00CA4426" w:rsidRPr="00B82FD1">
        <w:rPr>
          <w:rStyle w:val="ListLabel13"/>
          <w:rFonts w:cs="Times New Roman"/>
          <w:lang w:val="ru-RU"/>
        </w:rPr>
        <w:t xml:space="preserve"> </w:t>
      </w:r>
      <w:r w:rsidRPr="00B82FD1">
        <w:rPr>
          <w:rStyle w:val="ListLabel13"/>
          <w:rFonts w:cs="Times New Roman"/>
          <w:lang w:val="ru-RU"/>
        </w:rPr>
        <w:t>ошибочному</w:t>
      </w:r>
      <w:r w:rsidR="00CA4426" w:rsidRPr="00B82FD1">
        <w:rPr>
          <w:rStyle w:val="ListLabel13"/>
          <w:rFonts w:cs="Times New Roman"/>
          <w:lang w:val="ru-RU"/>
        </w:rPr>
        <w:t xml:space="preserve"> </w:t>
      </w:r>
      <w:r w:rsidRPr="00B82FD1">
        <w:rPr>
          <w:rStyle w:val="ListLabel13"/>
          <w:rFonts w:cs="Times New Roman"/>
          <w:lang w:val="ru-RU"/>
        </w:rPr>
        <w:t>пути</w:t>
      </w:r>
      <w:r w:rsidR="00CA4426" w:rsidRPr="00B82FD1">
        <w:rPr>
          <w:rStyle w:val="ListLabel13"/>
          <w:rFonts w:cs="Times New Roman"/>
          <w:lang w:val="ru-RU"/>
        </w:rPr>
        <w:t xml:space="preserve"> </w:t>
      </w:r>
      <w:r w:rsidR="0016743F" w:rsidRPr="00B82FD1">
        <w:rPr>
          <w:rStyle w:val="ListLabel13"/>
          <w:rFonts w:cs="Times New Roman"/>
          <w:lang w:val="ru-RU"/>
        </w:rPr>
        <w:t>[</w:t>
      </w:r>
      <w:r w:rsidRPr="00B82FD1">
        <w:rPr>
          <w:rStyle w:val="ListLabel13"/>
          <w:rFonts w:cs="Times New Roman"/>
          <w:lang w:val="ru-RU"/>
        </w:rPr>
        <w:t>2,</w:t>
      </w:r>
      <w:r w:rsidR="00CA4426" w:rsidRPr="00B82FD1">
        <w:rPr>
          <w:rStyle w:val="ListLabel13"/>
          <w:rFonts w:cs="Times New Roman"/>
          <w:lang w:val="ru-RU"/>
        </w:rPr>
        <w:t xml:space="preserve"> </w:t>
      </w:r>
      <w:r w:rsidR="0016743F" w:rsidRPr="00B82FD1">
        <w:rPr>
          <w:rStyle w:val="ListLabel13"/>
          <w:rFonts w:cs="Times New Roman"/>
          <w:lang w:val="ru-RU"/>
        </w:rPr>
        <w:t>15</w:t>
      </w:r>
      <w:r w:rsidRPr="00B82FD1">
        <w:rPr>
          <w:rStyle w:val="ListLabel13"/>
          <w:rFonts w:cs="Times New Roman"/>
          <w:lang w:val="ru-RU"/>
        </w:rPr>
        <w:t>,</w:t>
      </w:r>
      <w:r w:rsidR="00CA4426" w:rsidRPr="00B82FD1">
        <w:rPr>
          <w:rStyle w:val="ListLabel13"/>
          <w:rFonts w:cs="Times New Roman"/>
          <w:lang w:val="ru-RU"/>
        </w:rPr>
        <w:t xml:space="preserve"> </w:t>
      </w:r>
      <w:r w:rsidR="0016743F" w:rsidRPr="00B82FD1">
        <w:rPr>
          <w:rStyle w:val="ListLabel13"/>
          <w:rFonts w:cs="Times New Roman"/>
          <w:lang w:val="ru-RU"/>
        </w:rPr>
        <w:t>19</w:t>
      </w:r>
      <w:r w:rsidRPr="00B82FD1">
        <w:rPr>
          <w:rStyle w:val="ListLabel13"/>
          <w:rFonts w:cs="Times New Roman"/>
          <w:lang w:val="ru-RU"/>
        </w:rPr>
        <w:t>,</w:t>
      </w:r>
      <w:r w:rsidR="00CA4426" w:rsidRPr="00B82FD1">
        <w:rPr>
          <w:rStyle w:val="ListLabel13"/>
          <w:rFonts w:cs="Times New Roman"/>
          <w:lang w:val="ru-RU"/>
        </w:rPr>
        <w:t xml:space="preserve"> </w:t>
      </w:r>
      <w:r w:rsidR="0016743F" w:rsidRPr="00B82FD1">
        <w:rPr>
          <w:rStyle w:val="ListLabel13"/>
          <w:rFonts w:cs="Times New Roman"/>
          <w:lang w:val="ru-RU"/>
        </w:rPr>
        <w:t>2</w:t>
      </w:r>
      <w:r w:rsidR="007C480A" w:rsidRPr="00B82FD1">
        <w:rPr>
          <w:rStyle w:val="ListLabel13"/>
          <w:rFonts w:cs="Times New Roman"/>
          <w:lang w:val="ru-RU"/>
        </w:rPr>
        <w:t>0</w:t>
      </w:r>
      <w:r w:rsidR="00C703AA">
        <w:rPr>
          <w:rStyle w:val="ListLabel13"/>
          <w:rFonts w:cs="Times New Roman"/>
          <w:lang w:val="ru-RU"/>
        </w:rPr>
        <w:t>,22, 76</w:t>
      </w:r>
      <w:r w:rsidR="0016743F" w:rsidRPr="00B82FD1">
        <w:rPr>
          <w:rStyle w:val="ListLabel13"/>
          <w:rFonts w:cs="Times New Roman"/>
          <w:lang w:val="ru-RU"/>
        </w:rPr>
        <w:t>]</w:t>
      </w:r>
      <w:r w:rsidRPr="00B82FD1">
        <w:rPr>
          <w:rStyle w:val="ListLabel13"/>
          <w:rFonts w:cs="Times New Roman"/>
          <w:lang w:val="ru-RU"/>
        </w:rPr>
        <w:t>.</w:t>
      </w:r>
    </w:p>
    <w:p w14:paraId="66A80177" w14:textId="77777777" w:rsidR="00056AA8" w:rsidRPr="00B82FD1" w:rsidRDefault="006C7C2F" w:rsidP="00BC73BA">
      <w:pPr>
        <w:pStyle w:val="1f"/>
        <w:rPr>
          <w:rStyle w:val="ListLabel13"/>
        </w:rPr>
      </w:pPr>
      <w:bookmarkStart w:id="37" w:name="__RefHeading___doc_2"/>
      <w:bookmarkStart w:id="38" w:name="_Toc22672087"/>
      <w:bookmarkStart w:id="39" w:name="_Toc22677888"/>
      <w:bookmarkStart w:id="40" w:name="_Toc27052872"/>
      <w:r w:rsidRPr="00B82FD1">
        <w:rPr>
          <w:rStyle w:val="ListLabel13"/>
        </w:rPr>
        <w:t>2.</w:t>
      </w:r>
      <w:r w:rsidR="00CA4426" w:rsidRPr="00B82FD1">
        <w:rPr>
          <w:rStyle w:val="ListLabel13"/>
        </w:rPr>
        <w:t xml:space="preserve"> </w:t>
      </w:r>
      <w:bookmarkEnd w:id="37"/>
      <w:bookmarkEnd w:id="38"/>
      <w:bookmarkEnd w:id="39"/>
      <w:r w:rsidR="00D6607D" w:rsidRPr="00B82FD1">
        <w:rPr>
          <w:rStyle w:val="ListLabel13"/>
        </w:rPr>
        <w:t xml:space="preserve">Диагностика заболевания или состояния </w:t>
      </w:r>
      <w:r w:rsidR="00D6607D" w:rsidRPr="00B82FD1">
        <w:rPr>
          <w:rStyle w:val="ListLabel13"/>
        </w:rPr>
        <w:br/>
        <w:t xml:space="preserve">(группы заболеваний или состояний), медицинские показания </w:t>
      </w:r>
      <w:r w:rsidR="00D6607D" w:rsidRPr="00B82FD1">
        <w:rPr>
          <w:rStyle w:val="ListLabel13"/>
        </w:rPr>
        <w:br/>
        <w:t>и противопоказания к применению методов диагностики</w:t>
      </w:r>
      <w:bookmarkEnd w:id="40"/>
    </w:p>
    <w:p w14:paraId="564D29F7" w14:textId="77777777" w:rsidR="00256057" w:rsidRPr="00B82FD1" w:rsidRDefault="00256057" w:rsidP="00256057">
      <w:pPr>
        <w:pStyle w:val="2-6"/>
        <w:rPr>
          <w:rFonts w:cs="Times New Roman"/>
          <w:i/>
        </w:rPr>
      </w:pPr>
      <w:r w:rsidRPr="00B82FD1">
        <w:rPr>
          <w:rFonts w:cs="Times New Roman"/>
          <w:b/>
          <w:i/>
        </w:rPr>
        <w:t>Критерии установления диагноза/состояния</w:t>
      </w:r>
      <w:r w:rsidR="00DA623C" w:rsidRPr="00B82FD1">
        <w:rPr>
          <w:rFonts w:cs="Times New Roman"/>
          <w:b/>
          <w:i/>
        </w:rPr>
        <w:t>:</w:t>
      </w:r>
      <w:r w:rsidRPr="00B82FD1">
        <w:rPr>
          <w:rFonts w:cs="Times New Roman"/>
          <w:i/>
        </w:rPr>
        <w:t xml:space="preserve"> </w:t>
      </w:r>
    </w:p>
    <w:p w14:paraId="694FCC9C" w14:textId="79F144D2" w:rsidR="003B7D93" w:rsidRPr="00B82FD1" w:rsidRDefault="003B7D93" w:rsidP="00DA623C">
      <w:pPr>
        <w:pStyle w:val="afd"/>
        <w:spacing w:beforeAutospacing="0" w:afterAutospacing="0" w:line="348" w:lineRule="auto"/>
        <w:rPr>
          <w:rStyle w:val="ListLabel13"/>
          <w:i/>
          <w:lang w:val="ru-RU"/>
        </w:rPr>
      </w:pPr>
      <w:r w:rsidRPr="00B82FD1">
        <w:rPr>
          <w:rStyle w:val="ListLabel13"/>
          <w:i/>
          <w:lang w:val="ru-RU"/>
        </w:rPr>
        <w:t>Для постановки диагноза ЗТО достаточно наличия двух составляющих: беременность (нормальная или патологическая) в анамнезе и динамическое увеличение сывороточного уровня ХГЧ</w:t>
      </w:r>
      <w:r w:rsidR="00973310">
        <w:rPr>
          <w:rStyle w:val="ListLabel13"/>
          <w:i/>
          <w:lang w:val="ru-RU"/>
        </w:rPr>
        <w:t xml:space="preserve"> (уровень хорионического гонадотропина (общего бета-ХГЧ в крови)</w:t>
      </w:r>
      <w:r w:rsidRPr="00B82FD1">
        <w:rPr>
          <w:rStyle w:val="ListLabel13"/>
          <w:i/>
          <w:lang w:val="ru-RU"/>
        </w:rPr>
        <w:t xml:space="preserve">. </w:t>
      </w:r>
    </w:p>
    <w:p w14:paraId="35695B62" w14:textId="6C118AD3" w:rsidR="00DA623C" w:rsidRPr="00B82FD1" w:rsidRDefault="00DA623C" w:rsidP="003E21E1">
      <w:pPr>
        <w:pStyle w:val="a"/>
        <w:numPr>
          <w:ilvl w:val="0"/>
          <w:numId w:val="0"/>
        </w:numPr>
        <w:spacing w:before="0"/>
        <w:ind w:firstLine="709"/>
        <w:contextualSpacing/>
        <w:rPr>
          <w:rFonts w:cs="Times New Roman"/>
          <w:i/>
          <w:szCs w:val="24"/>
          <w:lang w:eastAsia="ru-RU"/>
        </w:rPr>
      </w:pPr>
      <w:r w:rsidRPr="00B82FD1">
        <w:rPr>
          <w:rStyle w:val="ListLabel13"/>
          <w:rFonts w:cs="Times New Roman"/>
          <w:i/>
        </w:rPr>
        <w:t>Критерии диагноза ЗТО:</w:t>
      </w:r>
      <w:r w:rsidR="003E21E1" w:rsidRPr="00B82FD1">
        <w:rPr>
          <w:rStyle w:val="ListLabel13"/>
          <w:rFonts w:cs="Times New Roman"/>
          <w:i/>
        </w:rPr>
        <w:t xml:space="preserve"> плато/увеличение уровня </w:t>
      </w:r>
      <w:r w:rsidRPr="00B82FD1">
        <w:rPr>
          <w:rStyle w:val="ListLabel13"/>
          <w:rFonts w:cs="Times New Roman"/>
          <w:i/>
        </w:rPr>
        <w:t>ХГЧ в сыворотке крови после удаления ПЗ в 3 последовательных исследованиях в течение 2 недель (1, 7, 14-й дни исследования), или повышенный уровень ХГЧ через 6 и более месяцев после удаления ПЗ, или гистологическая верификация опухоли (хориокарцинома, опухоль плацентарного ложа, эпителиоидная трофобластическая опухоль) [13, 14].</w:t>
      </w:r>
    </w:p>
    <w:p w14:paraId="25E388DB" w14:textId="77777777" w:rsidR="006C7C2F" w:rsidRPr="00B82FD1" w:rsidRDefault="006C7C2F" w:rsidP="00D66BBD">
      <w:pPr>
        <w:pStyle w:val="24"/>
        <w:rPr>
          <w:rStyle w:val="ListLabel13"/>
        </w:rPr>
      </w:pPr>
      <w:bookmarkStart w:id="41" w:name="_Toc22672088"/>
      <w:bookmarkStart w:id="42" w:name="_Toc22677889"/>
      <w:bookmarkStart w:id="43" w:name="_Toc27052873"/>
      <w:r w:rsidRPr="00B82FD1">
        <w:rPr>
          <w:rStyle w:val="ListLabel13"/>
        </w:rPr>
        <w:t>2.1.</w:t>
      </w:r>
      <w:r w:rsidR="00CA4426" w:rsidRPr="00B82FD1">
        <w:rPr>
          <w:rStyle w:val="ListLabel13"/>
        </w:rPr>
        <w:t xml:space="preserve"> </w:t>
      </w:r>
      <w:r w:rsidRPr="00B82FD1">
        <w:rPr>
          <w:rStyle w:val="ListLabel13"/>
        </w:rPr>
        <w:t>Жалобы</w:t>
      </w:r>
      <w:r w:rsidR="00CA4426" w:rsidRPr="00B82FD1">
        <w:rPr>
          <w:rStyle w:val="ListLabel13"/>
        </w:rPr>
        <w:t xml:space="preserve"> </w:t>
      </w:r>
      <w:r w:rsidRPr="00B82FD1">
        <w:rPr>
          <w:rStyle w:val="ListLabel13"/>
        </w:rPr>
        <w:t>и</w:t>
      </w:r>
      <w:r w:rsidR="00CA4426" w:rsidRPr="00B82FD1">
        <w:rPr>
          <w:rStyle w:val="ListLabel13"/>
        </w:rPr>
        <w:t xml:space="preserve"> </w:t>
      </w:r>
      <w:r w:rsidRPr="00B82FD1">
        <w:rPr>
          <w:rStyle w:val="ListLabel13"/>
        </w:rPr>
        <w:t>анамнез</w:t>
      </w:r>
      <w:bookmarkEnd w:id="41"/>
      <w:bookmarkEnd w:id="42"/>
      <w:bookmarkEnd w:id="43"/>
    </w:p>
    <w:p w14:paraId="250613A0" w14:textId="7807B457" w:rsidR="006C7C2F" w:rsidRPr="00B82FD1" w:rsidRDefault="006C7C2F" w:rsidP="00E12BB7">
      <w:pPr>
        <w:pStyle w:val="a"/>
        <w:rPr>
          <w:rStyle w:val="ListLabel13"/>
          <w:rFonts w:cs="Times New Roman"/>
        </w:rPr>
      </w:pPr>
      <w:r w:rsidRPr="00B82FD1">
        <w:rPr>
          <w:rStyle w:val="ListLabel13"/>
          <w:rFonts w:cs="Times New Roman"/>
          <w:b/>
        </w:rPr>
        <w:t>Рекомендуется</w:t>
      </w:r>
      <w:r w:rsidR="00CA4426" w:rsidRPr="00B82FD1">
        <w:rPr>
          <w:rStyle w:val="ListLabel13"/>
          <w:rFonts w:cs="Times New Roman"/>
        </w:rPr>
        <w:t xml:space="preserve"> </w:t>
      </w:r>
      <w:r w:rsidR="000B0C75" w:rsidRPr="00B82FD1">
        <w:rPr>
          <w:rStyle w:val="ListLabel13"/>
          <w:rFonts w:cs="Times New Roman"/>
        </w:rPr>
        <w:t>сбор ж</w:t>
      </w:r>
      <w:r w:rsidR="005B3191">
        <w:rPr>
          <w:rStyle w:val="ListLabel13"/>
          <w:rFonts w:cs="Times New Roman"/>
        </w:rPr>
        <w:t>алоб и анамнеза у всех пациенток</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обра</w:t>
      </w:r>
      <w:r w:rsidR="00895EBC" w:rsidRPr="00B82FD1">
        <w:rPr>
          <w:rStyle w:val="ListLabel13"/>
          <w:rFonts w:cs="Times New Roman"/>
        </w:rPr>
        <w:t>щая</w:t>
      </w:r>
      <w:r w:rsidR="00CA4426" w:rsidRPr="00B82FD1">
        <w:rPr>
          <w:rStyle w:val="ListLabel13"/>
          <w:rFonts w:cs="Times New Roman"/>
        </w:rPr>
        <w:t xml:space="preserve"> </w:t>
      </w:r>
      <w:r w:rsidRPr="00B82FD1">
        <w:rPr>
          <w:rStyle w:val="ListLabel13"/>
          <w:rFonts w:cs="Times New Roman"/>
        </w:rPr>
        <w:t>внимание</w:t>
      </w:r>
      <w:r w:rsidR="00CA4426" w:rsidRPr="00B82FD1">
        <w:rPr>
          <w:rStyle w:val="ListLabel13"/>
          <w:rFonts w:cs="Times New Roman"/>
        </w:rPr>
        <w:t xml:space="preserve"> </w:t>
      </w:r>
      <w:r w:rsidRPr="00B82FD1">
        <w:rPr>
          <w:rStyle w:val="ListLabel13"/>
          <w:rFonts w:cs="Times New Roman"/>
        </w:rPr>
        <w:t>на</w:t>
      </w:r>
      <w:r w:rsidR="00CA4426" w:rsidRPr="00B82FD1">
        <w:rPr>
          <w:rStyle w:val="ListLabel13"/>
          <w:rFonts w:cs="Times New Roman"/>
        </w:rPr>
        <w:t xml:space="preserve"> </w:t>
      </w:r>
      <w:r w:rsidRPr="00B82FD1">
        <w:rPr>
          <w:rStyle w:val="ListLabel13"/>
          <w:rFonts w:cs="Times New Roman"/>
        </w:rPr>
        <w:t>нарушение</w:t>
      </w:r>
      <w:r w:rsidR="00CA4426" w:rsidRPr="00B82FD1">
        <w:rPr>
          <w:rStyle w:val="ListLabel13"/>
          <w:rFonts w:cs="Times New Roman"/>
        </w:rPr>
        <w:t xml:space="preserve"> </w:t>
      </w:r>
      <w:r w:rsidRPr="00B82FD1">
        <w:rPr>
          <w:rStyle w:val="ListLabel13"/>
          <w:rFonts w:cs="Times New Roman"/>
        </w:rPr>
        <w:t>менструального</w:t>
      </w:r>
      <w:r w:rsidR="00CA4426" w:rsidRPr="00B82FD1">
        <w:rPr>
          <w:rStyle w:val="ListLabel13"/>
          <w:rFonts w:cs="Times New Roman"/>
        </w:rPr>
        <w:t xml:space="preserve"> </w:t>
      </w:r>
      <w:r w:rsidRPr="00B82FD1">
        <w:rPr>
          <w:rStyle w:val="ListLabel13"/>
          <w:rFonts w:cs="Times New Roman"/>
        </w:rPr>
        <w:t>цикла</w:t>
      </w:r>
      <w:r w:rsidR="00CA4426" w:rsidRPr="00B82FD1">
        <w:rPr>
          <w:rStyle w:val="ListLabel13"/>
          <w:rFonts w:cs="Times New Roman"/>
        </w:rPr>
        <w:t xml:space="preserve"> </w:t>
      </w:r>
      <w:r w:rsidRPr="00B82FD1">
        <w:rPr>
          <w:rStyle w:val="ListLabel13"/>
          <w:rFonts w:cs="Times New Roman"/>
        </w:rPr>
        <w:t>(аменорея,</w:t>
      </w:r>
      <w:r w:rsidR="00CA4426" w:rsidRPr="00B82FD1">
        <w:rPr>
          <w:rStyle w:val="ListLabel13"/>
          <w:rFonts w:cs="Times New Roman"/>
        </w:rPr>
        <w:t xml:space="preserve"> </w:t>
      </w:r>
      <w:r w:rsidRPr="00B82FD1">
        <w:rPr>
          <w:rStyle w:val="ListLabel13"/>
          <w:rFonts w:cs="Times New Roman"/>
        </w:rPr>
        <w:t>ациклические</w:t>
      </w:r>
      <w:r w:rsidR="00CA4426" w:rsidRPr="00B82FD1">
        <w:rPr>
          <w:rStyle w:val="ListLabel13"/>
          <w:rFonts w:cs="Times New Roman"/>
        </w:rPr>
        <w:t xml:space="preserve"> </w:t>
      </w:r>
      <w:r w:rsidRPr="00B82FD1">
        <w:rPr>
          <w:rStyle w:val="ListLabel13"/>
          <w:rFonts w:cs="Times New Roman"/>
        </w:rPr>
        <w:t>кровяные</w:t>
      </w:r>
      <w:r w:rsidR="00CA4426" w:rsidRPr="00B82FD1">
        <w:rPr>
          <w:rStyle w:val="ListLabel13"/>
          <w:rFonts w:cs="Times New Roman"/>
        </w:rPr>
        <w:t xml:space="preserve"> </w:t>
      </w:r>
      <w:r w:rsidRPr="00B82FD1">
        <w:rPr>
          <w:rStyle w:val="ListLabel13"/>
          <w:rFonts w:cs="Times New Roman"/>
        </w:rPr>
        <w:t>выделения,</w:t>
      </w:r>
      <w:r w:rsidR="00CA4426" w:rsidRPr="00B82FD1">
        <w:rPr>
          <w:rStyle w:val="ListLabel13"/>
          <w:rFonts w:cs="Times New Roman"/>
        </w:rPr>
        <w:t xml:space="preserve"> </w:t>
      </w:r>
      <w:r w:rsidRPr="00B82FD1">
        <w:rPr>
          <w:rStyle w:val="ListLabel13"/>
          <w:rFonts w:cs="Times New Roman"/>
        </w:rPr>
        <w:t>олигоменорея,</w:t>
      </w:r>
      <w:r w:rsidR="00CA4426" w:rsidRPr="00B82FD1">
        <w:rPr>
          <w:rStyle w:val="ListLabel13"/>
          <w:rFonts w:cs="Times New Roman"/>
        </w:rPr>
        <w:t xml:space="preserve"> </w:t>
      </w:r>
      <w:r w:rsidRPr="00B82FD1">
        <w:rPr>
          <w:rStyle w:val="ListLabel13"/>
          <w:rFonts w:cs="Times New Roman"/>
        </w:rPr>
        <w:t>маточные</w:t>
      </w:r>
      <w:r w:rsidR="00CA4426" w:rsidRPr="00B82FD1">
        <w:rPr>
          <w:rStyle w:val="ListLabel13"/>
          <w:rFonts w:cs="Times New Roman"/>
        </w:rPr>
        <w:t xml:space="preserve"> </w:t>
      </w:r>
      <w:r w:rsidRPr="00B82FD1">
        <w:rPr>
          <w:rStyle w:val="ListLabel13"/>
          <w:rFonts w:cs="Times New Roman"/>
        </w:rPr>
        <w:t>кровотечения</w:t>
      </w:r>
      <w:r w:rsidR="00CA4426" w:rsidRPr="00B82FD1">
        <w:rPr>
          <w:rStyle w:val="ListLabel13"/>
          <w:rFonts w:cs="Times New Roman"/>
        </w:rPr>
        <w:t xml:space="preserve"> </w:t>
      </w:r>
      <w:r w:rsidRPr="00B82FD1">
        <w:rPr>
          <w:rStyle w:val="ListLabel13"/>
          <w:rFonts w:cs="Times New Roman"/>
        </w:rPr>
        <w:t>различной</w:t>
      </w:r>
      <w:r w:rsidR="00CA4426" w:rsidRPr="00B82FD1">
        <w:rPr>
          <w:rStyle w:val="ListLabel13"/>
          <w:rFonts w:cs="Times New Roman"/>
        </w:rPr>
        <w:t xml:space="preserve"> </w:t>
      </w:r>
      <w:r w:rsidRPr="00B82FD1">
        <w:rPr>
          <w:rStyle w:val="ListLabel13"/>
          <w:rFonts w:cs="Times New Roman"/>
        </w:rPr>
        <w:t>интенсивности</w:t>
      </w:r>
      <w:r w:rsidR="00CA4426" w:rsidRPr="00B82FD1">
        <w:rPr>
          <w:rStyle w:val="ListLabel13"/>
          <w:rFonts w:cs="Times New Roman"/>
        </w:rPr>
        <w:t xml:space="preserve"> </w:t>
      </w:r>
      <w:r w:rsidRPr="00B82FD1">
        <w:rPr>
          <w:rStyle w:val="ListLabel13"/>
          <w:rFonts w:cs="Times New Roman"/>
        </w:rPr>
        <w:t>и</w:t>
      </w:r>
      <w:r w:rsidR="00CA4426" w:rsidRPr="00B82FD1">
        <w:rPr>
          <w:rStyle w:val="ListLabel13"/>
          <w:rFonts w:cs="Times New Roman"/>
        </w:rPr>
        <w:t xml:space="preserve"> </w:t>
      </w:r>
      <w:r w:rsidRPr="00B82FD1">
        <w:rPr>
          <w:rStyle w:val="ListLabel13"/>
          <w:rFonts w:cs="Times New Roman"/>
        </w:rPr>
        <w:t>продолжительности</w:t>
      </w:r>
      <w:r w:rsidR="00411912">
        <w:rPr>
          <w:rStyle w:val="ListLabel13"/>
          <w:rFonts w:cs="Times New Roman"/>
        </w:rPr>
        <w:t xml:space="preserve">, </w:t>
      </w:r>
      <w:r w:rsidR="00411912" w:rsidRPr="009D2429">
        <w:rPr>
          <w:rStyle w:val="ListLabel13"/>
          <w:rFonts w:cs="Times New Roman"/>
          <w:szCs w:val="24"/>
        </w:rPr>
        <w:t xml:space="preserve">выделения из влагалища пузырчатой ткани, боли внизу живота, одышка, </w:t>
      </w:r>
      <w:r w:rsidR="00411912">
        <w:rPr>
          <w:rStyle w:val="ListLabel13"/>
          <w:rFonts w:cs="Times New Roman"/>
          <w:szCs w:val="24"/>
        </w:rPr>
        <w:t>тошнота, учащенное сердцебиение</w:t>
      </w:r>
      <w:r w:rsidRPr="00B82FD1">
        <w:rPr>
          <w:rStyle w:val="ListLabel13"/>
          <w:rFonts w:cs="Times New Roman"/>
        </w:rPr>
        <w:t>)</w:t>
      </w:r>
      <w:r w:rsidR="000B0C75" w:rsidRPr="00B82FD1">
        <w:rPr>
          <w:rStyle w:val="ListLabel13"/>
          <w:rFonts w:cs="Times New Roman"/>
        </w:rPr>
        <w:t>, возраст</w:t>
      </w:r>
      <w:r w:rsidR="00AD6651" w:rsidRPr="00B82FD1">
        <w:rPr>
          <w:rStyle w:val="ListLabel13"/>
          <w:rFonts w:cs="Times New Roman"/>
        </w:rPr>
        <w:t xml:space="preserve"> и др. для верификации диагноза </w:t>
      </w:r>
      <w:r w:rsidRPr="00B82FD1">
        <w:rPr>
          <w:rStyle w:val="ListLabel13"/>
          <w:rFonts w:cs="Times New Roman"/>
        </w:rPr>
        <w:t>[1,</w:t>
      </w:r>
      <w:r w:rsidR="00CA4426" w:rsidRPr="00B82FD1">
        <w:rPr>
          <w:rStyle w:val="ListLabel13"/>
          <w:rFonts w:cs="Times New Roman"/>
        </w:rPr>
        <w:t xml:space="preserve"> </w:t>
      </w:r>
      <w:r w:rsidRPr="00B82FD1">
        <w:rPr>
          <w:rStyle w:val="ListLabel13"/>
          <w:rFonts w:cs="Times New Roman"/>
        </w:rPr>
        <w:t>2,</w:t>
      </w:r>
      <w:r w:rsidR="00CA4426" w:rsidRPr="00B82FD1">
        <w:rPr>
          <w:rStyle w:val="ListLabel13"/>
          <w:rFonts w:cs="Times New Roman"/>
        </w:rPr>
        <w:t xml:space="preserve"> </w:t>
      </w:r>
      <w:r w:rsidR="000B0C75" w:rsidRPr="00B82FD1">
        <w:rPr>
          <w:rStyle w:val="ListLabel13"/>
          <w:rFonts w:cs="Times New Roman"/>
        </w:rPr>
        <w:t>14,</w:t>
      </w:r>
      <w:r w:rsidR="00E07175">
        <w:rPr>
          <w:rStyle w:val="ListLabel13"/>
          <w:rFonts w:cs="Times New Roman"/>
        </w:rPr>
        <w:t xml:space="preserve"> </w:t>
      </w:r>
      <w:r w:rsidR="000B0C75" w:rsidRPr="00B82FD1">
        <w:rPr>
          <w:rStyle w:val="ListLabel13"/>
          <w:rFonts w:cs="Times New Roman"/>
        </w:rPr>
        <w:t>19,</w:t>
      </w:r>
      <w:r w:rsidR="00E07175">
        <w:rPr>
          <w:rStyle w:val="ListLabel13"/>
          <w:rFonts w:cs="Times New Roman"/>
        </w:rPr>
        <w:t xml:space="preserve"> </w:t>
      </w:r>
      <w:r w:rsidR="004A10E4" w:rsidRPr="00B82FD1">
        <w:rPr>
          <w:rStyle w:val="ListLabel13"/>
          <w:rFonts w:cs="Times New Roman"/>
        </w:rPr>
        <w:t>2</w:t>
      </w:r>
      <w:r w:rsidR="007C480A" w:rsidRPr="00B82FD1">
        <w:rPr>
          <w:rStyle w:val="ListLabel13"/>
          <w:rFonts w:cs="Times New Roman"/>
        </w:rPr>
        <w:t>1</w:t>
      </w:r>
      <w:r w:rsidR="00E07175">
        <w:rPr>
          <w:rStyle w:val="ListLabel13"/>
          <w:rFonts w:cs="Times New Roman"/>
        </w:rPr>
        <w:t>, 32, 84</w:t>
      </w:r>
      <w:r w:rsidR="00411912">
        <w:rPr>
          <w:rStyle w:val="ListLabel13"/>
          <w:rFonts w:cs="Times New Roman"/>
        </w:rPr>
        <w:t>, 85, 86</w:t>
      </w:r>
      <w:r w:rsidR="00943FB4">
        <w:rPr>
          <w:rStyle w:val="ListLabel13"/>
          <w:rFonts w:cs="Times New Roman"/>
        </w:rPr>
        <w:t>, 98, 99</w:t>
      </w:r>
      <w:r w:rsidRPr="00B82FD1">
        <w:rPr>
          <w:rStyle w:val="ListLabel13"/>
          <w:rFonts w:cs="Times New Roman"/>
        </w:rPr>
        <w:t>].</w:t>
      </w:r>
    </w:p>
    <w:p w14:paraId="752BA156" w14:textId="5A9E58D4" w:rsidR="006C7C2F" w:rsidRPr="00B82FD1" w:rsidRDefault="006C7C2F" w:rsidP="00E12BB7">
      <w:pPr>
        <w:pStyle w:val="afff9"/>
        <w:rPr>
          <w:rStyle w:val="ListLabel13"/>
          <w:rFonts w:cs="Times New Roman"/>
        </w:rPr>
      </w:pP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убедительности</w:t>
      </w:r>
      <w:r w:rsidR="00CA4426" w:rsidRPr="00B82FD1">
        <w:rPr>
          <w:rStyle w:val="ListLabel13"/>
          <w:rFonts w:cs="Times New Roman"/>
        </w:rPr>
        <w:t xml:space="preserve"> </w:t>
      </w:r>
      <w:r w:rsidRPr="00B82FD1">
        <w:rPr>
          <w:rStyle w:val="ListLabel13"/>
          <w:rFonts w:cs="Times New Roman"/>
        </w:rPr>
        <w:t>рекомендаций</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895EBC"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9E527C">
        <w:rPr>
          <w:rStyle w:val="ListLabel13"/>
          <w:rFonts w:cs="Times New Roman"/>
        </w:rPr>
        <w:t>4</w:t>
      </w:r>
      <w:r w:rsidRPr="00B82FD1">
        <w:rPr>
          <w:rStyle w:val="ListLabel13"/>
          <w:rFonts w:cs="Times New Roman"/>
        </w:rPr>
        <w:t>)</w:t>
      </w:r>
      <w:r w:rsidR="00FC1FC4" w:rsidRPr="00B82FD1">
        <w:rPr>
          <w:rStyle w:val="ListLabel13"/>
          <w:rFonts w:cs="Times New Roman"/>
        </w:rPr>
        <w:t>.</w:t>
      </w:r>
    </w:p>
    <w:p w14:paraId="25D953A2" w14:textId="269AFE94" w:rsidR="00BC73BA" w:rsidRDefault="006C7C2F" w:rsidP="000B0C75">
      <w:pPr>
        <w:rPr>
          <w:rStyle w:val="ListLabel13"/>
          <w:rFonts w:cs="Times New Roman"/>
          <w:i/>
          <w:lang w:val="ru-RU"/>
        </w:rPr>
      </w:pPr>
      <w:r w:rsidRPr="00B82FD1">
        <w:rPr>
          <w:rFonts w:cs="Times New Roman"/>
          <w:b/>
          <w:lang w:val="ru-RU"/>
        </w:rPr>
        <w:t>Комментарий:</w:t>
      </w:r>
      <w:r w:rsidR="00CA4426" w:rsidRPr="00B82FD1">
        <w:rPr>
          <w:rStyle w:val="ListLabel13"/>
          <w:rFonts w:cs="Times New Roman"/>
          <w:lang w:val="ru-RU"/>
        </w:rPr>
        <w:t xml:space="preserve"> </w:t>
      </w:r>
      <w:r w:rsidR="00810D57" w:rsidRPr="00B82FD1">
        <w:rPr>
          <w:rStyle w:val="ListLabel13"/>
          <w:rFonts w:cs="Times New Roman"/>
          <w:i/>
          <w:lang w:val="ru-RU"/>
        </w:rPr>
        <w:t>б</w:t>
      </w:r>
      <w:r w:rsidRPr="00B82FD1">
        <w:rPr>
          <w:rStyle w:val="ListLabel13"/>
          <w:rFonts w:cs="Times New Roman"/>
          <w:i/>
          <w:lang w:val="ru-RU"/>
        </w:rPr>
        <w:t>олее</w:t>
      </w:r>
      <w:r w:rsidR="00CA4426" w:rsidRPr="00B82FD1">
        <w:rPr>
          <w:rStyle w:val="ListLabel13"/>
          <w:rFonts w:cs="Times New Roman"/>
          <w:i/>
          <w:lang w:val="ru-RU"/>
        </w:rPr>
        <w:t xml:space="preserve"> </w:t>
      </w:r>
      <w:r w:rsidRPr="00B82FD1">
        <w:rPr>
          <w:rStyle w:val="ListLabel13"/>
          <w:rFonts w:cs="Times New Roman"/>
          <w:i/>
          <w:lang w:val="ru-RU"/>
        </w:rPr>
        <w:t>редкими</w:t>
      </w:r>
      <w:r w:rsidR="00CA4426" w:rsidRPr="00B82FD1">
        <w:rPr>
          <w:rStyle w:val="ListLabel13"/>
          <w:rFonts w:cs="Times New Roman"/>
          <w:i/>
          <w:lang w:val="ru-RU"/>
        </w:rPr>
        <w:t xml:space="preserve"> </w:t>
      </w:r>
      <w:r w:rsidRPr="00B82FD1">
        <w:rPr>
          <w:rStyle w:val="ListLabel13"/>
          <w:rFonts w:cs="Times New Roman"/>
          <w:i/>
          <w:lang w:val="ru-RU"/>
        </w:rPr>
        <w:t>являются</w:t>
      </w:r>
      <w:r w:rsidR="00CA4426" w:rsidRPr="00B82FD1">
        <w:rPr>
          <w:rStyle w:val="ListLabel13"/>
          <w:rFonts w:cs="Times New Roman"/>
          <w:i/>
          <w:lang w:val="ru-RU"/>
        </w:rPr>
        <w:t xml:space="preserve"> </w:t>
      </w:r>
      <w:r w:rsidRPr="00B82FD1">
        <w:rPr>
          <w:rStyle w:val="ListLabel13"/>
          <w:rFonts w:cs="Times New Roman"/>
          <w:i/>
          <w:lang w:val="ru-RU"/>
        </w:rPr>
        <w:t>жалобы</w:t>
      </w:r>
      <w:r w:rsidR="00CA4426" w:rsidRPr="00B82FD1">
        <w:rPr>
          <w:rStyle w:val="ListLabel13"/>
          <w:rFonts w:cs="Times New Roman"/>
          <w:i/>
          <w:lang w:val="ru-RU"/>
        </w:rPr>
        <w:t xml:space="preserve"> </w:t>
      </w:r>
      <w:r w:rsidRPr="00B82FD1">
        <w:rPr>
          <w:rStyle w:val="ListLabel13"/>
          <w:rFonts w:cs="Times New Roman"/>
          <w:i/>
          <w:lang w:val="ru-RU"/>
        </w:rPr>
        <w:t>на</w:t>
      </w:r>
      <w:r w:rsidR="00CA4426" w:rsidRPr="00B82FD1">
        <w:rPr>
          <w:rStyle w:val="ListLabel13"/>
          <w:rFonts w:cs="Times New Roman"/>
          <w:i/>
          <w:lang w:val="ru-RU"/>
        </w:rPr>
        <w:t xml:space="preserve"> </w:t>
      </w:r>
      <w:r w:rsidRPr="00B82FD1">
        <w:rPr>
          <w:rStyle w:val="ListLabel13"/>
          <w:rFonts w:cs="Times New Roman"/>
          <w:i/>
          <w:lang w:val="ru-RU"/>
        </w:rPr>
        <w:t>боли</w:t>
      </w:r>
      <w:r w:rsidR="00CA4426" w:rsidRPr="00B82FD1">
        <w:rPr>
          <w:rStyle w:val="ListLabel13"/>
          <w:rFonts w:cs="Times New Roman"/>
          <w:i/>
          <w:lang w:val="ru-RU"/>
        </w:rPr>
        <w:t xml:space="preserve"> </w:t>
      </w:r>
      <w:r w:rsidRPr="00B82FD1">
        <w:rPr>
          <w:rStyle w:val="ListLabel13"/>
          <w:rFonts w:cs="Times New Roman"/>
          <w:i/>
          <w:lang w:val="ru-RU"/>
        </w:rPr>
        <w:t>внизу</w:t>
      </w:r>
      <w:r w:rsidR="00CA4426" w:rsidRPr="00B82FD1">
        <w:rPr>
          <w:rStyle w:val="ListLabel13"/>
          <w:rFonts w:cs="Times New Roman"/>
          <w:i/>
          <w:lang w:val="ru-RU"/>
        </w:rPr>
        <w:t xml:space="preserve"> </w:t>
      </w:r>
      <w:r w:rsidRPr="00B82FD1">
        <w:rPr>
          <w:rStyle w:val="ListLabel13"/>
          <w:rFonts w:cs="Times New Roman"/>
          <w:i/>
          <w:lang w:val="ru-RU"/>
        </w:rPr>
        <w:t>живота,</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грудной</w:t>
      </w:r>
      <w:r w:rsidR="00CA4426" w:rsidRPr="00B82FD1">
        <w:rPr>
          <w:rStyle w:val="ListLabel13"/>
          <w:rFonts w:cs="Times New Roman"/>
          <w:i/>
          <w:lang w:val="ru-RU"/>
        </w:rPr>
        <w:t xml:space="preserve"> </w:t>
      </w:r>
      <w:r w:rsidRPr="00B82FD1">
        <w:rPr>
          <w:rStyle w:val="ListLabel13"/>
          <w:rFonts w:cs="Times New Roman"/>
          <w:i/>
          <w:lang w:val="ru-RU"/>
        </w:rPr>
        <w:t>клетке,</w:t>
      </w:r>
      <w:r w:rsidR="00CA4426" w:rsidRPr="00B82FD1">
        <w:rPr>
          <w:rStyle w:val="ListLabel13"/>
          <w:rFonts w:cs="Times New Roman"/>
          <w:i/>
          <w:lang w:val="ru-RU"/>
        </w:rPr>
        <w:t xml:space="preserve"> </w:t>
      </w:r>
      <w:r w:rsidRPr="00B82FD1">
        <w:rPr>
          <w:rStyle w:val="ListLabel13"/>
          <w:rFonts w:cs="Times New Roman"/>
          <w:i/>
          <w:lang w:val="ru-RU"/>
        </w:rPr>
        <w:t>кашель,</w:t>
      </w:r>
      <w:r w:rsidR="00CA4426" w:rsidRPr="00B82FD1">
        <w:rPr>
          <w:rStyle w:val="ListLabel13"/>
          <w:rFonts w:cs="Times New Roman"/>
          <w:i/>
          <w:lang w:val="ru-RU"/>
        </w:rPr>
        <w:t xml:space="preserve"> </w:t>
      </w:r>
      <w:r w:rsidRPr="00B82FD1">
        <w:rPr>
          <w:rStyle w:val="ListLabel13"/>
          <w:rFonts w:cs="Times New Roman"/>
          <w:i/>
          <w:lang w:val="ru-RU"/>
        </w:rPr>
        <w:t>кровохарканье,</w:t>
      </w:r>
      <w:r w:rsidR="00CA4426" w:rsidRPr="00B82FD1">
        <w:rPr>
          <w:rStyle w:val="ListLabel13"/>
          <w:rFonts w:cs="Times New Roman"/>
          <w:i/>
          <w:lang w:val="ru-RU"/>
        </w:rPr>
        <w:t xml:space="preserve"> </w:t>
      </w:r>
      <w:r w:rsidRPr="00B82FD1">
        <w:rPr>
          <w:rStyle w:val="ListLabel13"/>
          <w:rFonts w:cs="Times New Roman"/>
          <w:i/>
          <w:lang w:val="ru-RU"/>
        </w:rPr>
        <w:t>головную</w:t>
      </w:r>
      <w:r w:rsidR="00CA4426" w:rsidRPr="00B82FD1">
        <w:rPr>
          <w:rStyle w:val="ListLabel13"/>
          <w:rFonts w:cs="Times New Roman"/>
          <w:i/>
          <w:lang w:val="ru-RU"/>
        </w:rPr>
        <w:t xml:space="preserve"> </w:t>
      </w:r>
      <w:r w:rsidRPr="00B82FD1">
        <w:rPr>
          <w:rStyle w:val="ListLabel13"/>
          <w:rFonts w:cs="Times New Roman"/>
          <w:i/>
          <w:lang w:val="ru-RU"/>
        </w:rPr>
        <w:t>боль,</w:t>
      </w:r>
      <w:r w:rsidR="00CA4426" w:rsidRPr="00B82FD1">
        <w:rPr>
          <w:rStyle w:val="ListLabel13"/>
          <w:rFonts w:cs="Times New Roman"/>
          <w:i/>
          <w:lang w:val="ru-RU"/>
        </w:rPr>
        <w:t xml:space="preserve"> </w:t>
      </w:r>
      <w:r w:rsidRPr="00B82FD1">
        <w:rPr>
          <w:rStyle w:val="ListLabel13"/>
          <w:rFonts w:cs="Times New Roman"/>
          <w:i/>
          <w:lang w:val="ru-RU"/>
        </w:rPr>
        <w:t>различные</w:t>
      </w:r>
      <w:r w:rsidR="00CA4426" w:rsidRPr="00B82FD1">
        <w:rPr>
          <w:rStyle w:val="ListLabel13"/>
          <w:rFonts w:cs="Times New Roman"/>
          <w:i/>
          <w:lang w:val="ru-RU"/>
        </w:rPr>
        <w:t xml:space="preserve"> </w:t>
      </w:r>
      <w:r w:rsidRPr="00B82FD1">
        <w:rPr>
          <w:rStyle w:val="ListLabel13"/>
          <w:rFonts w:cs="Times New Roman"/>
          <w:i/>
          <w:lang w:val="ru-RU"/>
        </w:rPr>
        <w:t>проявления</w:t>
      </w:r>
      <w:r w:rsidR="00CA4426" w:rsidRPr="00B82FD1">
        <w:rPr>
          <w:rStyle w:val="ListLabel13"/>
          <w:rFonts w:cs="Times New Roman"/>
          <w:i/>
          <w:lang w:val="ru-RU"/>
        </w:rPr>
        <w:t xml:space="preserve"> </w:t>
      </w:r>
      <w:r w:rsidRPr="00B82FD1">
        <w:rPr>
          <w:rStyle w:val="ListLabel13"/>
          <w:rFonts w:cs="Times New Roman"/>
          <w:i/>
          <w:lang w:val="ru-RU"/>
        </w:rPr>
        <w:t>токсикоза</w:t>
      </w:r>
      <w:r w:rsidR="00CA4426" w:rsidRPr="00B82FD1">
        <w:rPr>
          <w:rStyle w:val="ListLabel13"/>
          <w:rFonts w:cs="Times New Roman"/>
          <w:i/>
          <w:lang w:val="ru-RU"/>
        </w:rPr>
        <w:t xml:space="preserve"> </w:t>
      </w:r>
      <w:r w:rsidRPr="00B82FD1">
        <w:rPr>
          <w:rStyle w:val="ListLabel13"/>
          <w:rFonts w:cs="Times New Roman"/>
          <w:i/>
          <w:lang w:val="ru-RU"/>
        </w:rPr>
        <w:lastRenderedPageBreak/>
        <w:t>беременных,</w:t>
      </w:r>
      <w:r w:rsidR="00CA4426" w:rsidRPr="00B82FD1">
        <w:rPr>
          <w:rStyle w:val="ListLabel13"/>
          <w:rFonts w:cs="Times New Roman"/>
          <w:i/>
          <w:lang w:val="ru-RU"/>
        </w:rPr>
        <w:t xml:space="preserve"> </w:t>
      </w:r>
      <w:r w:rsidRPr="00B82FD1">
        <w:rPr>
          <w:rStyle w:val="ListLabel13"/>
          <w:rFonts w:cs="Times New Roman"/>
          <w:i/>
          <w:lang w:val="ru-RU"/>
        </w:rPr>
        <w:t>возможны</w:t>
      </w:r>
      <w:r w:rsidR="00CA4426" w:rsidRPr="00B82FD1">
        <w:rPr>
          <w:rStyle w:val="ListLabel13"/>
          <w:rFonts w:cs="Times New Roman"/>
          <w:i/>
          <w:lang w:val="ru-RU"/>
        </w:rPr>
        <w:t xml:space="preserve"> </w:t>
      </w:r>
      <w:r w:rsidRPr="00B82FD1">
        <w:rPr>
          <w:rStyle w:val="ListLabel13"/>
          <w:rFonts w:cs="Times New Roman"/>
          <w:i/>
          <w:lang w:val="ru-RU"/>
        </w:rPr>
        <w:t>явления</w:t>
      </w:r>
      <w:r w:rsidR="00CA4426" w:rsidRPr="00B82FD1">
        <w:rPr>
          <w:rStyle w:val="ListLabel13"/>
          <w:rFonts w:cs="Times New Roman"/>
          <w:i/>
          <w:lang w:val="ru-RU"/>
        </w:rPr>
        <w:t xml:space="preserve"> </w:t>
      </w:r>
      <w:r w:rsidRPr="00B82FD1">
        <w:rPr>
          <w:rStyle w:val="ListLabel13"/>
          <w:rFonts w:cs="Times New Roman"/>
          <w:i/>
          <w:lang w:val="ru-RU"/>
        </w:rPr>
        <w:t>тиреотоксикоза.</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отдельных</w:t>
      </w:r>
      <w:r w:rsidR="00CA4426" w:rsidRPr="00B82FD1">
        <w:rPr>
          <w:rStyle w:val="ListLabel13"/>
          <w:rFonts w:cs="Times New Roman"/>
          <w:i/>
          <w:lang w:val="ru-RU"/>
        </w:rPr>
        <w:t xml:space="preserve"> </w:t>
      </w:r>
      <w:r w:rsidRPr="00B82FD1">
        <w:rPr>
          <w:rStyle w:val="ListLabel13"/>
          <w:rFonts w:cs="Times New Roman"/>
          <w:i/>
          <w:lang w:val="ru-RU"/>
        </w:rPr>
        <w:t>случаях</w:t>
      </w:r>
      <w:r w:rsidR="00CA4426" w:rsidRPr="00B82FD1">
        <w:rPr>
          <w:rStyle w:val="ListLabel13"/>
          <w:rFonts w:cs="Times New Roman"/>
          <w:i/>
          <w:lang w:val="ru-RU"/>
        </w:rPr>
        <w:t xml:space="preserve"> </w:t>
      </w:r>
      <w:r w:rsidRPr="00B82FD1">
        <w:rPr>
          <w:rStyle w:val="ListLabel13"/>
          <w:rFonts w:cs="Times New Roman"/>
          <w:i/>
          <w:lang w:val="ru-RU"/>
        </w:rPr>
        <w:t>пациентки</w:t>
      </w:r>
      <w:r w:rsidR="00CA4426" w:rsidRPr="00B82FD1">
        <w:rPr>
          <w:rStyle w:val="ListLabel13"/>
          <w:rFonts w:cs="Times New Roman"/>
          <w:i/>
          <w:lang w:val="ru-RU"/>
        </w:rPr>
        <w:t xml:space="preserve"> </w:t>
      </w:r>
      <w:r w:rsidRPr="00B82FD1">
        <w:rPr>
          <w:rStyle w:val="ListLabel13"/>
          <w:rFonts w:cs="Times New Roman"/>
          <w:i/>
          <w:lang w:val="ru-RU"/>
        </w:rPr>
        <w:t>самостоятельно</w:t>
      </w:r>
      <w:r w:rsidR="00CA4426" w:rsidRPr="00B82FD1">
        <w:rPr>
          <w:rStyle w:val="ListLabel13"/>
          <w:rFonts w:cs="Times New Roman"/>
          <w:i/>
          <w:lang w:val="ru-RU"/>
        </w:rPr>
        <w:t xml:space="preserve"> </w:t>
      </w:r>
      <w:r w:rsidRPr="00B82FD1">
        <w:rPr>
          <w:rStyle w:val="ListLabel13"/>
          <w:rFonts w:cs="Times New Roman"/>
          <w:i/>
          <w:lang w:val="ru-RU"/>
        </w:rPr>
        <w:t>обнаруживают</w:t>
      </w:r>
      <w:r w:rsidR="00CA4426" w:rsidRPr="00B82FD1">
        <w:rPr>
          <w:rStyle w:val="ListLabel13"/>
          <w:rFonts w:cs="Times New Roman"/>
          <w:i/>
          <w:lang w:val="ru-RU"/>
        </w:rPr>
        <w:t xml:space="preserve"> </w:t>
      </w:r>
      <w:r w:rsidRPr="00B82FD1">
        <w:rPr>
          <w:rStyle w:val="ListLabel13"/>
          <w:rFonts w:cs="Times New Roman"/>
          <w:i/>
          <w:lang w:val="ru-RU"/>
        </w:rPr>
        <w:t>метастазы</w:t>
      </w:r>
      <w:r w:rsidR="00CA4426" w:rsidRPr="00B82FD1">
        <w:rPr>
          <w:rStyle w:val="ListLabel13"/>
          <w:rFonts w:cs="Times New Roman"/>
          <w:i/>
          <w:lang w:val="ru-RU"/>
        </w:rPr>
        <w:t xml:space="preserve"> </w:t>
      </w:r>
      <w:r w:rsidRPr="00B82FD1">
        <w:rPr>
          <w:rStyle w:val="ListLabel13"/>
          <w:rFonts w:cs="Times New Roman"/>
          <w:i/>
          <w:lang w:val="ru-RU"/>
        </w:rPr>
        <w:t>во</w:t>
      </w:r>
      <w:r w:rsidR="00CA4426" w:rsidRPr="00B82FD1">
        <w:rPr>
          <w:rStyle w:val="ListLabel13"/>
          <w:rFonts w:cs="Times New Roman"/>
          <w:i/>
          <w:lang w:val="ru-RU"/>
        </w:rPr>
        <w:t xml:space="preserve"> </w:t>
      </w:r>
      <w:r w:rsidRPr="00B82FD1">
        <w:rPr>
          <w:rStyle w:val="ListLabel13"/>
          <w:rFonts w:cs="Times New Roman"/>
          <w:i/>
          <w:lang w:val="ru-RU"/>
        </w:rPr>
        <w:t>влагалище</w:t>
      </w:r>
      <w:r w:rsidR="00CA4426" w:rsidRPr="00B82FD1">
        <w:rPr>
          <w:rStyle w:val="ListLabel13"/>
          <w:rFonts w:cs="Times New Roman"/>
          <w:i/>
          <w:lang w:val="ru-RU"/>
        </w:rPr>
        <w:t xml:space="preserve"> </w:t>
      </w:r>
      <w:r w:rsidRPr="00B82FD1">
        <w:rPr>
          <w:rStyle w:val="ListLabel13"/>
          <w:rFonts w:cs="Times New Roman"/>
          <w:i/>
          <w:lang w:val="ru-RU"/>
        </w:rPr>
        <w:t>или</w:t>
      </w:r>
      <w:r w:rsidR="00CA4426" w:rsidRPr="00B82FD1">
        <w:rPr>
          <w:rStyle w:val="ListLabel13"/>
          <w:rFonts w:cs="Times New Roman"/>
          <w:i/>
          <w:lang w:val="ru-RU"/>
        </w:rPr>
        <w:t xml:space="preserve"> </w:t>
      </w:r>
      <w:r w:rsidRPr="00B82FD1">
        <w:rPr>
          <w:rStyle w:val="ListLabel13"/>
          <w:rFonts w:cs="Times New Roman"/>
          <w:i/>
          <w:lang w:val="ru-RU"/>
        </w:rPr>
        <w:t>опухоль</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малом</w:t>
      </w:r>
      <w:r w:rsidR="00CA4426" w:rsidRPr="00B82FD1">
        <w:rPr>
          <w:rStyle w:val="ListLabel13"/>
          <w:rFonts w:cs="Times New Roman"/>
          <w:i/>
          <w:lang w:val="ru-RU"/>
        </w:rPr>
        <w:t xml:space="preserve"> </w:t>
      </w:r>
      <w:r w:rsidRPr="00B82FD1">
        <w:rPr>
          <w:rStyle w:val="ListLabel13"/>
          <w:rFonts w:cs="Times New Roman"/>
          <w:i/>
          <w:lang w:val="ru-RU"/>
        </w:rPr>
        <w:t>тазу,</w:t>
      </w:r>
      <w:r w:rsidR="00CA4426" w:rsidRPr="00B82FD1">
        <w:rPr>
          <w:rStyle w:val="ListLabel13"/>
          <w:rFonts w:cs="Times New Roman"/>
          <w:i/>
          <w:lang w:val="ru-RU"/>
        </w:rPr>
        <w:t xml:space="preserve"> </w:t>
      </w:r>
      <w:r w:rsidRPr="00B82FD1">
        <w:rPr>
          <w:rStyle w:val="ListLabel13"/>
          <w:rFonts w:cs="Times New Roman"/>
          <w:i/>
          <w:lang w:val="ru-RU"/>
        </w:rPr>
        <w:t>пальпируемую</w:t>
      </w:r>
      <w:r w:rsidR="00CA4426" w:rsidRPr="00B82FD1">
        <w:rPr>
          <w:rStyle w:val="ListLabel13"/>
          <w:rFonts w:cs="Times New Roman"/>
          <w:i/>
          <w:lang w:val="ru-RU"/>
        </w:rPr>
        <w:t xml:space="preserve"> </w:t>
      </w:r>
      <w:r w:rsidRPr="00B82FD1">
        <w:rPr>
          <w:rStyle w:val="ListLabel13"/>
          <w:rFonts w:cs="Times New Roman"/>
          <w:i/>
          <w:lang w:val="ru-RU"/>
        </w:rPr>
        <w:t>через</w:t>
      </w:r>
      <w:r w:rsidR="00CA4426" w:rsidRPr="00B82FD1">
        <w:rPr>
          <w:rStyle w:val="ListLabel13"/>
          <w:rFonts w:cs="Times New Roman"/>
          <w:i/>
          <w:lang w:val="ru-RU"/>
        </w:rPr>
        <w:t xml:space="preserve"> </w:t>
      </w:r>
      <w:r w:rsidRPr="00B82FD1">
        <w:rPr>
          <w:rStyle w:val="ListLabel13"/>
          <w:rFonts w:cs="Times New Roman"/>
          <w:i/>
          <w:lang w:val="ru-RU"/>
        </w:rPr>
        <w:t>переднюю</w:t>
      </w:r>
      <w:r w:rsidR="00CA4426" w:rsidRPr="00B82FD1">
        <w:rPr>
          <w:rStyle w:val="ListLabel13"/>
          <w:rFonts w:cs="Times New Roman"/>
          <w:i/>
          <w:lang w:val="ru-RU"/>
        </w:rPr>
        <w:t xml:space="preserve"> </w:t>
      </w:r>
      <w:r w:rsidRPr="00B82FD1">
        <w:rPr>
          <w:rStyle w:val="ListLabel13"/>
          <w:rFonts w:cs="Times New Roman"/>
          <w:i/>
          <w:lang w:val="ru-RU"/>
        </w:rPr>
        <w:t>брюшную</w:t>
      </w:r>
      <w:r w:rsidR="00CA4426" w:rsidRPr="00B82FD1">
        <w:rPr>
          <w:rStyle w:val="ListLabel13"/>
          <w:rFonts w:cs="Times New Roman"/>
          <w:i/>
          <w:lang w:val="ru-RU"/>
        </w:rPr>
        <w:t xml:space="preserve"> </w:t>
      </w:r>
      <w:r w:rsidRPr="00B82FD1">
        <w:rPr>
          <w:rStyle w:val="ListLabel13"/>
          <w:rFonts w:cs="Times New Roman"/>
          <w:i/>
          <w:lang w:val="ru-RU"/>
        </w:rPr>
        <w:t>стенку</w:t>
      </w:r>
      <w:r w:rsidR="00CA4426" w:rsidRPr="00B82FD1">
        <w:rPr>
          <w:rStyle w:val="ListLabel13"/>
          <w:rFonts w:cs="Times New Roman"/>
          <w:i/>
          <w:lang w:val="ru-RU"/>
        </w:rPr>
        <w:t xml:space="preserve"> </w:t>
      </w:r>
      <w:r w:rsidRPr="00B82FD1">
        <w:rPr>
          <w:rStyle w:val="ListLabel13"/>
          <w:rFonts w:cs="Times New Roman"/>
          <w:i/>
          <w:lang w:val="ru-RU"/>
        </w:rPr>
        <w:t>[1,</w:t>
      </w:r>
      <w:r w:rsidR="00CA4426" w:rsidRPr="00B82FD1">
        <w:rPr>
          <w:rStyle w:val="ListLabel13"/>
          <w:rFonts w:cs="Times New Roman"/>
          <w:i/>
          <w:lang w:val="ru-RU"/>
        </w:rPr>
        <w:t xml:space="preserve"> </w:t>
      </w:r>
      <w:r w:rsidRPr="00B82FD1">
        <w:rPr>
          <w:rStyle w:val="ListLabel13"/>
          <w:rFonts w:cs="Times New Roman"/>
          <w:i/>
          <w:lang w:val="ru-RU"/>
        </w:rPr>
        <w:t>2,</w:t>
      </w:r>
      <w:r w:rsidR="00CA4426" w:rsidRPr="00B82FD1">
        <w:rPr>
          <w:rStyle w:val="ListLabel13"/>
          <w:rFonts w:cs="Times New Roman"/>
          <w:i/>
          <w:lang w:val="ru-RU"/>
        </w:rPr>
        <w:t xml:space="preserve"> </w:t>
      </w:r>
      <w:r w:rsidR="00406211" w:rsidRPr="00B82FD1">
        <w:rPr>
          <w:rStyle w:val="ListLabel13"/>
          <w:rFonts w:cs="Times New Roman"/>
          <w:i/>
          <w:lang w:val="ru-RU"/>
        </w:rPr>
        <w:t>12</w:t>
      </w:r>
      <w:r w:rsidRPr="00B82FD1">
        <w:rPr>
          <w:rStyle w:val="ListLabel13"/>
          <w:rFonts w:cs="Times New Roman"/>
          <w:i/>
          <w:lang w:val="ru-RU"/>
        </w:rPr>
        <w:t>,</w:t>
      </w:r>
      <w:r w:rsidR="00CA4426" w:rsidRPr="00B82FD1">
        <w:rPr>
          <w:rStyle w:val="ListLabel13"/>
          <w:rFonts w:cs="Times New Roman"/>
          <w:i/>
          <w:lang w:val="ru-RU"/>
        </w:rPr>
        <w:t xml:space="preserve"> </w:t>
      </w:r>
      <w:r w:rsidR="00406211" w:rsidRPr="00B82FD1">
        <w:rPr>
          <w:rStyle w:val="ListLabel13"/>
          <w:rFonts w:cs="Times New Roman"/>
          <w:i/>
          <w:lang w:val="ru-RU"/>
        </w:rPr>
        <w:t>2</w:t>
      </w:r>
      <w:r w:rsidR="007C480A" w:rsidRPr="00B82FD1">
        <w:rPr>
          <w:rStyle w:val="ListLabel13"/>
          <w:rFonts w:cs="Times New Roman"/>
          <w:i/>
          <w:lang w:val="ru-RU"/>
        </w:rPr>
        <w:t>2</w:t>
      </w:r>
      <w:r w:rsidR="000B0C75" w:rsidRPr="00B82FD1">
        <w:rPr>
          <w:rStyle w:val="ListLabel13"/>
          <w:rFonts w:cs="Times New Roman"/>
          <w:i/>
          <w:lang w:val="ru-RU"/>
        </w:rPr>
        <w:t>]. Учитывается</w:t>
      </w:r>
      <w:r w:rsidR="00CA4426" w:rsidRPr="00B82FD1">
        <w:rPr>
          <w:rStyle w:val="ListLabel13"/>
          <w:rFonts w:cs="Times New Roman"/>
          <w:lang w:val="ru-RU"/>
        </w:rPr>
        <w:t xml:space="preserve"> </w:t>
      </w:r>
      <w:r w:rsidRPr="00B82FD1">
        <w:rPr>
          <w:rStyle w:val="ListLabel13"/>
          <w:rFonts w:cs="Times New Roman"/>
          <w:i/>
          <w:lang w:val="ru-RU"/>
        </w:rPr>
        <w:t>возраст</w:t>
      </w:r>
      <w:r w:rsidR="00CA4426" w:rsidRPr="00B82FD1">
        <w:rPr>
          <w:rStyle w:val="ListLabel13"/>
          <w:rFonts w:cs="Times New Roman"/>
          <w:i/>
          <w:lang w:val="ru-RU"/>
        </w:rPr>
        <w:t xml:space="preserve"> </w:t>
      </w:r>
      <w:r w:rsidRPr="00B82FD1">
        <w:rPr>
          <w:rStyle w:val="ListLabel13"/>
          <w:rFonts w:cs="Times New Roman"/>
          <w:i/>
          <w:lang w:val="ru-RU"/>
        </w:rPr>
        <w:t>пациентки,</w:t>
      </w:r>
      <w:r w:rsidR="00CA4426" w:rsidRPr="00B82FD1">
        <w:rPr>
          <w:rStyle w:val="ListLabel13"/>
          <w:rFonts w:cs="Times New Roman"/>
          <w:i/>
          <w:lang w:val="ru-RU"/>
        </w:rPr>
        <w:t xml:space="preserve"> </w:t>
      </w:r>
      <w:r w:rsidRPr="00B82FD1">
        <w:rPr>
          <w:rStyle w:val="ListLabel13"/>
          <w:rFonts w:cs="Times New Roman"/>
          <w:i/>
          <w:lang w:val="ru-RU"/>
        </w:rPr>
        <w:t>так</w:t>
      </w:r>
      <w:r w:rsidR="00CA4426" w:rsidRPr="00B82FD1">
        <w:rPr>
          <w:rStyle w:val="ListLabel13"/>
          <w:rFonts w:cs="Times New Roman"/>
          <w:i/>
          <w:lang w:val="ru-RU"/>
        </w:rPr>
        <w:t xml:space="preserve"> </w:t>
      </w:r>
      <w:r w:rsidRPr="00B82FD1">
        <w:rPr>
          <w:rStyle w:val="ListLabel13"/>
          <w:rFonts w:cs="Times New Roman"/>
          <w:i/>
          <w:lang w:val="ru-RU"/>
        </w:rPr>
        <w:t>как</w:t>
      </w:r>
      <w:r w:rsidR="00CA4426" w:rsidRPr="00B82FD1">
        <w:rPr>
          <w:rStyle w:val="ListLabel13"/>
          <w:rFonts w:cs="Times New Roman"/>
          <w:i/>
          <w:lang w:val="ru-RU"/>
        </w:rPr>
        <w:t xml:space="preserve"> </w:t>
      </w:r>
      <w:r w:rsidRPr="00B82FD1">
        <w:rPr>
          <w:rStyle w:val="ListLabel13"/>
          <w:rFonts w:cs="Times New Roman"/>
          <w:i/>
          <w:lang w:val="ru-RU"/>
        </w:rPr>
        <w:t>наиболее</w:t>
      </w:r>
      <w:r w:rsidR="00CA4426" w:rsidRPr="00B82FD1">
        <w:rPr>
          <w:rStyle w:val="ListLabel13"/>
          <w:rFonts w:cs="Times New Roman"/>
          <w:i/>
          <w:lang w:val="ru-RU"/>
        </w:rPr>
        <w:t xml:space="preserve"> </w:t>
      </w:r>
      <w:r w:rsidRPr="00B82FD1">
        <w:rPr>
          <w:rStyle w:val="ListLabel13"/>
          <w:rFonts w:cs="Times New Roman"/>
          <w:i/>
          <w:lang w:val="ru-RU"/>
        </w:rPr>
        <w:t>часто</w:t>
      </w:r>
      <w:r w:rsidR="00CA4426" w:rsidRPr="00B82FD1">
        <w:rPr>
          <w:rStyle w:val="ListLabel13"/>
          <w:rFonts w:cs="Times New Roman"/>
          <w:i/>
          <w:lang w:val="ru-RU"/>
        </w:rPr>
        <w:t xml:space="preserve"> </w:t>
      </w:r>
      <w:r w:rsidRPr="00B82FD1">
        <w:rPr>
          <w:rStyle w:val="ListLabel13"/>
          <w:rFonts w:cs="Times New Roman"/>
          <w:i/>
          <w:lang w:val="ru-RU"/>
        </w:rPr>
        <w:t>болезнь</w:t>
      </w:r>
      <w:r w:rsidR="00CA4426" w:rsidRPr="00B82FD1">
        <w:rPr>
          <w:rStyle w:val="ListLabel13"/>
          <w:rFonts w:cs="Times New Roman"/>
          <w:i/>
          <w:lang w:val="ru-RU"/>
        </w:rPr>
        <w:t xml:space="preserve"> </w:t>
      </w:r>
      <w:r w:rsidRPr="00B82FD1">
        <w:rPr>
          <w:rStyle w:val="ListLabel13"/>
          <w:rFonts w:cs="Times New Roman"/>
          <w:i/>
          <w:lang w:val="ru-RU"/>
        </w:rPr>
        <w:t>возникает</w:t>
      </w:r>
      <w:r w:rsidR="00CA4426" w:rsidRPr="00B82FD1">
        <w:rPr>
          <w:rStyle w:val="ListLabel13"/>
          <w:rFonts w:cs="Times New Roman"/>
          <w:i/>
          <w:lang w:val="ru-RU"/>
        </w:rPr>
        <w:t xml:space="preserve"> </w:t>
      </w:r>
      <w:r w:rsidRPr="00B82FD1">
        <w:rPr>
          <w:rStyle w:val="ListLabel13"/>
          <w:rFonts w:cs="Times New Roman"/>
          <w:i/>
          <w:lang w:val="ru-RU"/>
        </w:rPr>
        <w:t>у</w:t>
      </w:r>
      <w:r w:rsidR="00CA4426" w:rsidRPr="00B82FD1">
        <w:rPr>
          <w:rStyle w:val="ListLabel13"/>
          <w:rFonts w:cs="Times New Roman"/>
          <w:i/>
          <w:lang w:val="ru-RU"/>
        </w:rPr>
        <w:t xml:space="preserve"> </w:t>
      </w:r>
      <w:r w:rsidRPr="00B82FD1">
        <w:rPr>
          <w:rStyle w:val="ListLabel13"/>
          <w:rFonts w:cs="Times New Roman"/>
          <w:i/>
          <w:lang w:val="ru-RU"/>
        </w:rPr>
        <w:t>женщин</w:t>
      </w:r>
      <w:r w:rsidR="00CA4426" w:rsidRPr="00B82FD1">
        <w:rPr>
          <w:rStyle w:val="ListLabel13"/>
          <w:rFonts w:cs="Times New Roman"/>
          <w:i/>
          <w:lang w:val="ru-RU"/>
        </w:rPr>
        <w:t xml:space="preserve"> </w:t>
      </w:r>
      <w:r w:rsidRPr="00B82FD1">
        <w:rPr>
          <w:rStyle w:val="ListLabel13"/>
          <w:rFonts w:cs="Times New Roman"/>
          <w:i/>
          <w:lang w:val="ru-RU"/>
        </w:rPr>
        <w:t>репродуктивного</w:t>
      </w:r>
      <w:r w:rsidR="00CA4426" w:rsidRPr="00B82FD1">
        <w:rPr>
          <w:rStyle w:val="ListLabel13"/>
          <w:rFonts w:cs="Times New Roman"/>
          <w:i/>
          <w:lang w:val="ru-RU"/>
        </w:rPr>
        <w:t xml:space="preserve"> </w:t>
      </w:r>
      <w:r w:rsidRPr="00B82FD1">
        <w:rPr>
          <w:rStyle w:val="ListLabel13"/>
          <w:rFonts w:cs="Times New Roman"/>
          <w:i/>
          <w:lang w:val="ru-RU"/>
        </w:rPr>
        <w:t>возраста,</w:t>
      </w:r>
      <w:r w:rsidR="00CA4426" w:rsidRPr="00B82FD1">
        <w:rPr>
          <w:rStyle w:val="ListLabel13"/>
          <w:rFonts w:cs="Times New Roman"/>
          <w:i/>
          <w:lang w:val="ru-RU"/>
        </w:rPr>
        <w:t xml:space="preserve"> </w:t>
      </w:r>
      <w:r w:rsidRPr="00B82FD1">
        <w:rPr>
          <w:rStyle w:val="ListLabel13"/>
          <w:rFonts w:cs="Times New Roman"/>
          <w:i/>
          <w:lang w:val="ru-RU"/>
        </w:rPr>
        <w:t>хотя</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может</w:t>
      </w:r>
      <w:r w:rsidR="00CA4426" w:rsidRPr="00B82FD1">
        <w:rPr>
          <w:rStyle w:val="ListLabel13"/>
          <w:rFonts w:cs="Times New Roman"/>
          <w:i/>
          <w:lang w:val="ru-RU"/>
        </w:rPr>
        <w:t xml:space="preserve"> </w:t>
      </w:r>
      <w:r w:rsidRPr="00B82FD1">
        <w:rPr>
          <w:rStyle w:val="ListLabel13"/>
          <w:rFonts w:cs="Times New Roman"/>
          <w:i/>
          <w:lang w:val="ru-RU"/>
        </w:rPr>
        <w:t>проявляться</w:t>
      </w:r>
      <w:r w:rsidR="00CA4426" w:rsidRPr="00B82FD1">
        <w:rPr>
          <w:rStyle w:val="ListLabel13"/>
          <w:rFonts w:cs="Times New Roman"/>
          <w:i/>
          <w:lang w:val="ru-RU"/>
        </w:rPr>
        <w:t xml:space="preserve"> </w:t>
      </w:r>
      <w:r w:rsidRPr="00B82FD1">
        <w:rPr>
          <w:rStyle w:val="ListLabel13"/>
          <w:rFonts w:cs="Times New Roman"/>
          <w:i/>
          <w:lang w:val="ru-RU"/>
        </w:rPr>
        <w:t>у</w:t>
      </w:r>
      <w:r w:rsidR="00CA4426" w:rsidRPr="00B82FD1">
        <w:rPr>
          <w:rStyle w:val="ListLabel13"/>
          <w:rFonts w:cs="Times New Roman"/>
          <w:i/>
          <w:lang w:val="ru-RU"/>
        </w:rPr>
        <w:t xml:space="preserve"> </w:t>
      </w:r>
      <w:r w:rsidRPr="00B82FD1">
        <w:rPr>
          <w:rStyle w:val="ListLabel13"/>
          <w:rFonts w:cs="Times New Roman"/>
          <w:i/>
          <w:lang w:val="ru-RU"/>
        </w:rPr>
        <w:t>пациенток</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перименопаузе.</w:t>
      </w:r>
      <w:r w:rsidR="000B0C75" w:rsidRPr="00B82FD1">
        <w:rPr>
          <w:rStyle w:val="ListLabel13"/>
          <w:rFonts w:cs="Times New Roman"/>
          <w:i/>
          <w:lang w:val="ru-RU"/>
        </w:rPr>
        <w:t xml:space="preserve"> </w:t>
      </w:r>
      <w:r w:rsidR="000B0C75" w:rsidRPr="00B82FD1">
        <w:rPr>
          <w:rStyle w:val="ListLabel13"/>
          <w:rFonts w:cs="Times New Roman"/>
          <w:i/>
          <w:spacing w:val="-2"/>
          <w:lang w:val="ru-RU"/>
        </w:rPr>
        <w:t xml:space="preserve">Обращается </w:t>
      </w:r>
      <w:r w:rsidRPr="00B82FD1">
        <w:rPr>
          <w:rStyle w:val="ListLabel13"/>
          <w:rFonts w:cs="Times New Roman"/>
          <w:i/>
          <w:spacing w:val="-2"/>
          <w:lang w:val="ru-RU"/>
        </w:rPr>
        <w:t>внимание</w:t>
      </w:r>
      <w:r w:rsidR="00CA4426" w:rsidRPr="00B82FD1">
        <w:rPr>
          <w:rStyle w:val="ListLabel13"/>
          <w:rFonts w:cs="Times New Roman"/>
          <w:i/>
          <w:spacing w:val="-2"/>
          <w:lang w:val="ru-RU"/>
        </w:rPr>
        <w:t xml:space="preserve"> </w:t>
      </w:r>
      <w:r w:rsidRPr="00B82FD1">
        <w:rPr>
          <w:rStyle w:val="ListLabel13"/>
          <w:rFonts w:cs="Times New Roman"/>
          <w:i/>
          <w:spacing w:val="-2"/>
          <w:lang w:val="ru-RU"/>
        </w:rPr>
        <w:t>на</w:t>
      </w:r>
      <w:r w:rsidR="00CA4426" w:rsidRPr="00B82FD1">
        <w:rPr>
          <w:rStyle w:val="ListLabel13"/>
          <w:rFonts w:cs="Times New Roman"/>
          <w:i/>
          <w:spacing w:val="-2"/>
          <w:lang w:val="ru-RU"/>
        </w:rPr>
        <w:t xml:space="preserve"> </w:t>
      </w:r>
      <w:r w:rsidRPr="00B82FD1">
        <w:rPr>
          <w:rStyle w:val="ListLabel13"/>
          <w:rFonts w:cs="Times New Roman"/>
          <w:i/>
          <w:spacing w:val="-2"/>
          <w:lang w:val="ru-RU"/>
        </w:rPr>
        <w:t>наличие</w:t>
      </w:r>
      <w:r w:rsidR="00CA4426" w:rsidRPr="00B82FD1">
        <w:rPr>
          <w:rStyle w:val="ListLabel13"/>
          <w:rFonts w:cs="Times New Roman"/>
          <w:i/>
          <w:spacing w:val="-2"/>
          <w:lang w:val="ru-RU"/>
        </w:rPr>
        <w:t xml:space="preserve"> </w:t>
      </w:r>
      <w:r w:rsidRPr="00B82FD1">
        <w:rPr>
          <w:rStyle w:val="ListLabel13"/>
          <w:rFonts w:cs="Times New Roman"/>
          <w:i/>
          <w:spacing w:val="-2"/>
          <w:lang w:val="ru-RU"/>
        </w:rPr>
        <w:t>беременности,</w:t>
      </w:r>
      <w:r w:rsidR="00CA4426" w:rsidRPr="00B82FD1">
        <w:rPr>
          <w:rStyle w:val="ListLabel13"/>
          <w:rFonts w:cs="Times New Roman"/>
          <w:i/>
          <w:spacing w:val="-2"/>
          <w:lang w:val="ru-RU"/>
        </w:rPr>
        <w:t xml:space="preserve"> </w:t>
      </w:r>
      <w:r w:rsidRPr="00B82FD1">
        <w:rPr>
          <w:rStyle w:val="ListLabel13"/>
          <w:rFonts w:cs="Times New Roman"/>
          <w:i/>
          <w:spacing w:val="-2"/>
          <w:lang w:val="ru-RU"/>
        </w:rPr>
        <w:t>завершенной</w:t>
      </w:r>
      <w:r w:rsidR="00CA4426" w:rsidRPr="00B82FD1">
        <w:rPr>
          <w:rStyle w:val="ListLabel13"/>
          <w:rFonts w:cs="Times New Roman"/>
          <w:i/>
          <w:spacing w:val="-2"/>
          <w:lang w:val="ru-RU"/>
        </w:rPr>
        <w:t xml:space="preserve"> </w:t>
      </w:r>
      <w:r w:rsidRPr="00B82FD1">
        <w:rPr>
          <w:rStyle w:val="ListLabel13"/>
          <w:rFonts w:cs="Times New Roman"/>
          <w:i/>
          <w:spacing w:val="-2"/>
          <w:lang w:val="ru-RU"/>
        </w:rPr>
        <w:t>родами,</w:t>
      </w:r>
      <w:r w:rsidR="00CA4426" w:rsidRPr="00B82FD1">
        <w:rPr>
          <w:rStyle w:val="ListLabel13"/>
          <w:rFonts w:cs="Times New Roman"/>
          <w:i/>
          <w:spacing w:val="-2"/>
          <w:lang w:val="ru-RU"/>
        </w:rPr>
        <w:t xml:space="preserve"> </w:t>
      </w:r>
      <w:r w:rsidRPr="00B82FD1">
        <w:rPr>
          <w:rStyle w:val="ListLabel13"/>
          <w:rFonts w:cs="Times New Roman"/>
          <w:i/>
          <w:spacing w:val="-2"/>
          <w:lang w:val="ru-RU"/>
        </w:rPr>
        <w:t>абортом</w:t>
      </w:r>
      <w:r w:rsidR="00CA4426" w:rsidRPr="00B82FD1">
        <w:rPr>
          <w:rStyle w:val="ListLabel13"/>
          <w:rFonts w:cs="Times New Roman"/>
          <w:i/>
          <w:spacing w:val="-2"/>
          <w:lang w:val="ru-RU"/>
        </w:rPr>
        <w:t xml:space="preserve"> </w:t>
      </w:r>
      <w:r w:rsidRPr="00B82FD1">
        <w:rPr>
          <w:rStyle w:val="ListLabel13"/>
          <w:rFonts w:cs="Times New Roman"/>
          <w:i/>
          <w:spacing w:val="-2"/>
          <w:lang w:val="ru-RU"/>
        </w:rPr>
        <w:t>(искусственным</w:t>
      </w:r>
      <w:r w:rsidR="00CA4426" w:rsidRPr="00B82FD1">
        <w:rPr>
          <w:rStyle w:val="ListLabel13"/>
          <w:rFonts w:cs="Times New Roman"/>
          <w:i/>
          <w:spacing w:val="-2"/>
          <w:lang w:val="ru-RU"/>
        </w:rPr>
        <w:t xml:space="preserve"> </w:t>
      </w:r>
      <w:r w:rsidRPr="00B82FD1">
        <w:rPr>
          <w:rStyle w:val="ListLabel13"/>
          <w:rFonts w:cs="Times New Roman"/>
          <w:i/>
          <w:spacing w:val="-2"/>
          <w:lang w:val="ru-RU"/>
        </w:rPr>
        <w:t>или</w:t>
      </w:r>
      <w:r w:rsidR="00CA4426" w:rsidRPr="00B82FD1">
        <w:rPr>
          <w:rStyle w:val="ListLabel13"/>
          <w:rFonts w:cs="Times New Roman"/>
          <w:i/>
          <w:spacing w:val="-2"/>
          <w:lang w:val="ru-RU"/>
        </w:rPr>
        <w:t xml:space="preserve"> </w:t>
      </w:r>
      <w:r w:rsidRPr="00B82FD1">
        <w:rPr>
          <w:rStyle w:val="ListLabel13"/>
          <w:rFonts w:cs="Times New Roman"/>
          <w:i/>
          <w:spacing w:val="-2"/>
          <w:lang w:val="ru-RU"/>
        </w:rPr>
        <w:t>самопроизвольным),</w:t>
      </w:r>
      <w:r w:rsidR="00CA4426" w:rsidRPr="00B82FD1">
        <w:rPr>
          <w:rStyle w:val="ListLabel13"/>
          <w:rFonts w:cs="Times New Roman"/>
          <w:i/>
          <w:spacing w:val="-2"/>
          <w:lang w:val="ru-RU"/>
        </w:rPr>
        <w:t xml:space="preserve"> </w:t>
      </w:r>
      <w:r w:rsidRPr="00B82FD1">
        <w:rPr>
          <w:rStyle w:val="ListLabel13"/>
          <w:rFonts w:cs="Times New Roman"/>
          <w:i/>
          <w:spacing w:val="-2"/>
          <w:lang w:val="ru-RU"/>
        </w:rPr>
        <w:t>в</w:t>
      </w:r>
      <w:r w:rsidR="00CA4426" w:rsidRPr="00B82FD1">
        <w:rPr>
          <w:rStyle w:val="ListLabel13"/>
          <w:rFonts w:cs="Times New Roman"/>
          <w:i/>
          <w:spacing w:val="-2"/>
          <w:lang w:val="ru-RU"/>
        </w:rPr>
        <w:t xml:space="preserve"> </w:t>
      </w:r>
      <w:r w:rsidRPr="00B82FD1">
        <w:rPr>
          <w:rStyle w:val="ListLabel13"/>
          <w:rFonts w:cs="Times New Roman"/>
          <w:i/>
          <w:spacing w:val="-2"/>
          <w:lang w:val="ru-RU"/>
        </w:rPr>
        <w:t>том</w:t>
      </w:r>
      <w:r w:rsidR="00CA4426" w:rsidRPr="00B82FD1">
        <w:rPr>
          <w:rStyle w:val="ListLabel13"/>
          <w:rFonts w:cs="Times New Roman"/>
          <w:i/>
          <w:spacing w:val="-2"/>
          <w:lang w:val="ru-RU"/>
        </w:rPr>
        <w:t xml:space="preserve"> </w:t>
      </w:r>
      <w:r w:rsidRPr="00B82FD1">
        <w:rPr>
          <w:rStyle w:val="ListLabel13"/>
          <w:rFonts w:cs="Times New Roman"/>
          <w:i/>
          <w:spacing w:val="-2"/>
          <w:lang w:val="ru-RU"/>
        </w:rPr>
        <w:t>числе</w:t>
      </w:r>
      <w:r w:rsidR="00CA4426" w:rsidRPr="00B82FD1">
        <w:rPr>
          <w:rStyle w:val="ListLabel13"/>
          <w:rFonts w:cs="Times New Roman"/>
          <w:i/>
          <w:spacing w:val="-2"/>
          <w:lang w:val="ru-RU"/>
        </w:rPr>
        <w:t xml:space="preserve"> </w:t>
      </w:r>
      <w:r w:rsidRPr="00B82FD1">
        <w:rPr>
          <w:rStyle w:val="ListLabel13"/>
          <w:rFonts w:cs="Times New Roman"/>
          <w:i/>
          <w:spacing w:val="-2"/>
          <w:lang w:val="ru-RU"/>
        </w:rPr>
        <w:t>и</w:t>
      </w:r>
      <w:r w:rsidR="00CA4426" w:rsidRPr="00B82FD1">
        <w:rPr>
          <w:rStyle w:val="ListLabel13"/>
          <w:rFonts w:cs="Times New Roman"/>
          <w:i/>
          <w:spacing w:val="-2"/>
          <w:lang w:val="ru-RU"/>
        </w:rPr>
        <w:t xml:space="preserve"> </w:t>
      </w:r>
      <w:r w:rsidRPr="00B82FD1">
        <w:rPr>
          <w:rStyle w:val="ListLabel13"/>
          <w:rFonts w:cs="Times New Roman"/>
          <w:i/>
          <w:spacing w:val="-2"/>
          <w:lang w:val="ru-RU"/>
        </w:rPr>
        <w:t>эктопическим.</w:t>
      </w:r>
      <w:r w:rsidR="00CA4426" w:rsidRPr="00B82FD1">
        <w:rPr>
          <w:rStyle w:val="ListLabel13"/>
          <w:rFonts w:cs="Times New Roman"/>
          <w:i/>
          <w:spacing w:val="-2"/>
          <w:lang w:val="ru-RU"/>
        </w:rPr>
        <w:t xml:space="preserve"> </w:t>
      </w:r>
      <w:r w:rsidRPr="00B82FD1">
        <w:rPr>
          <w:rStyle w:val="ListLabel13"/>
          <w:rFonts w:cs="Times New Roman"/>
          <w:i/>
          <w:spacing w:val="-2"/>
          <w:lang w:val="ru-RU"/>
        </w:rPr>
        <w:t>Опухоль</w:t>
      </w:r>
      <w:r w:rsidR="00CA4426" w:rsidRPr="00B82FD1">
        <w:rPr>
          <w:rStyle w:val="ListLabel13"/>
          <w:rFonts w:cs="Times New Roman"/>
          <w:i/>
          <w:spacing w:val="-2"/>
          <w:lang w:val="ru-RU"/>
        </w:rPr>
        <w:t xml:space="preserve"> </w:t>
      </w:r>
      <w:r w:rsidRPr="00B82FD1">
        <w:rPr>
          <w:rStyle w:val="ListLabel13"/>
          <w:rFonts w:cs="Times New Roman"/>
          <w:i/>
          <w:spacing w:val="-2"/>
          <w:lang w:val="ru-RU"/>
        </w:rPr>
        <w:t>может</w:t>
      </w:r>
      <w:r w:rsidR="00CA4426" w:rsidRPr="00B82FD1">
        <w:rPr>
          <w:rStyle w:val="ListLabel13"/>
          <w:rFonts w:cs="Times New Roman"/>
          <w:i/>
          <w:spacing w:val="-2"/>
          <w:lang w:val="ru-RU"/>
        </w:rPr>
        <w:t xml:space="preserve"> </w:t>
      </w:r>
      <w:r w:rsidRPr="00B82FD1">
        <w:rPr>
          <w:rStyle w:val="ListLabel13"/>
          <w:rFonts w:cs="Times New Roman"/>
          <w:i/>
          <w:spacing w:val="-2"/>
          <w:lang w:val="ru-RU"/>
        </w:rPr>
        <w:t>возникнуть</w:t>
      </w:r>
      <w:r w:rsidR="00CA4426" w:rsidRPr="00B82FD1">
        <w:rPr>
          <w:rStyle w:val="ListLabel13"/>
          <w:rFonts w:cs="Times New Roman"/>
          <w:i/>
          <w:spacing w:val="-2"/>
          <w:lang w:val="ru-RU"/>
        </w:rPr>
        <w:t xml:space="preserve"> </w:t>
      </w:r>
      <w:r w:rsidRPr="00B82FD1">
        <w:rPr>
          <w:rStyle w:val="ListLabel13"/>
          <w:rFonts w:cs="Times New Roman"/>
          <w:i/>
          <w:spacing w:val="-2"/>
          <w:lang w:val="ru-RU"/>
        </w:rPr>
        <w:t>и</w:t>
      </w:r>
      <w:r w:rsidR="00CA4426" w:rsidRPr="00B82FD1">
        <w:rPr>
          <w:rStyle w:val="ListLabel13"/>
          <w:rFonts w:cs="Times New Roman"/>
          <w:i/>
          <w:spacing w:val="-2"/>
          <w:lang w:val="ru-RU"/>
        </w:rPr>
        <w:t xml:space="preserve"> </w:t>
      </w:r>
      <w:r w:rsidRPr="00B82FD1">
        <w:rPr>
          <w:rStyle w:val="ListLabel13"/>
          <w:rFonts w:cs="Times New Roman"/>
          <w:i/>
          <w:spacing w:val="-2"/>
          <w:lang w:val="ru-RU"/>
        </w:rPr>
        <w:t>в</w:t>
      </w:r>
      <w:r w:rsidR="00CA4426" w:rsidRPr="00B82FD1">
        <w:rPr>
          <w:rStyle w:val="ListLabel13"/>
          <w:rFonts w:cs="Times New Roman"/>
          <w:i/>
          <w:spacing w:val="-2"/>
          <w:lang w:val="ru-RU"/>
        </w:rPr>
        <w:t xml:space="preserve"> </w:t>
      </w:r>
      <w:r w:rsidRPr="00B82FD1">
        <w:rPr>
          <w:rStyle w:val="ListLabel13"/>
          <w:rFonts w:cs="Times New Roman"/>
          <w:i/>
          <w:spacing w:val="-2"/>
          <w:lang w:val="ru-RU"/>
        </w:rPr>
        <w:t>период</w:t>
      </w:r>
      <w:r w:rsidR="00CA4426" w:rsidRPr="00B82FD1">
        <w:rPr>
          <w:rStyle w:val="ListLabel13"/>
          <w:rFonts w:cs="Times New Roman"/>
          <w:i/>
          <w:spacing w:val="-2"/>
          <w:lang w:val="ru-RU"/>
        </w:rPr>
        <w:t xml:space="preserve"> </w:t>
      </w:r>
      <w:r w:rsidRPr="00B82FD1">
        <w:rPr>
          <w:rStyle w:val="ListLabel13"/>
          <w:rFonts w:cs="Times New Roman"/>
          <w:i/>
          <w:spacing w:val="-2"/>
          <w:lang w:val="ru-RU"/>
        </w:rPr>
        <w:t>ра</w:t>
      </w:r>
      <w:r w:rsidR="008006A0" w:rsidRPr="00B82FD1">
        <w:rPr>
          <w:rStyle w:val="ListLabel13"/>
          <w:rFonts w:cs="Times New Roman"/>
          <w:i/>
          <w:spacing w:val="-2"/>
          <w:lang w:val="ru-RU"/>
        </w:rPr>
        <w:t>звивающейся</w:t>
      </w:r>
      <w:r w:rsidR="00CA4426" w:rsidRPr="00B82FD1">
        <w:rPr>
          <w:rStyle w:val="ListLabel13"/>
          <w:rFonts w:cs="Times New Roman"/>
          <w:i/>
          <w:spacing w:val="-2"/>
          <w:lang w:val="ru-RU"/>
        </w:rPr>
        <w:t xml:space="preserve"> </w:t>
      </w:r>
      <w:r w:rsidR="008006A0" w:rsidRPr="00B82FD1">
        <w:rPr>
          <w:rStyle w:val="ListLabel13"/>
          <w:rFonts w:cs="Times New Roman"/>
          <w:i/>
          <w:spacing w:val="-2"/>
          <w:lang w:val="ru-RU"/>
        </w:rPr>
        <w:t>беременности</w:t>
      </w:r>
      <w:r w:rsidR="00CA4426" w:rsidRPr="00B82FD1">
        <w:rPr>
          <w:rStyle w:val="ListLabel13"/>
          <w:rFonts w:cs="Times New Roman"/>
          <w:i/>
          <w:spacing w:val="-2"/>
          <w:lang w:val="ru-RU"/>
        </w:rPr>
        <w:t xml:space="preserve"> </w:t>
      </w:r>
      <w:r w:rsidR="008006A0" w:rsidRPr="00B82FD1">
        <w:rPr>
          <w:rStyle w:val="ListLabel13"/>
          <w:rFonts w:cs="Times New Roman"/>
          <w:i/>
          <w:spacing w:val="-2"/>
          <w:lang w:val="ru-RU"/>
        </w:rPr>
        <w:t>[1</w:t>
      </w:r>
      <w:r w:rsidR="00406211" w:rsidRPr="00B82FD1">
        <w:rPr>
          <w:rStyle w:val="ListLabel13"/>
          <w:rFonts w:cs="Times New Roman"/>
          <w:i/>
          <w:spacing w:val="-2"/>
          <w:lang w:val="ru-RU"/>
        </w:rPr>
        <w:t>,</w:t>
      </w:r>
      <w:r w:rsidR="00CA4426" w:rsidRPr="00B82FD1">
        <w:rPr>
          <w:rStyle w:val="ListLabel13"/>
          <w:rFonts w:cs="Times New Roman"/>
          <w:i/>
          <w:spacing w:val="-2"/>
          <w:lang w:val="ru-RU"/>
        </w:rPr>
        <w:t xml:space="preserve"> </w:t>
      </w:r>
      <w:r w:rsidR="00406211" w:rsidRPr="00B82FD1">
        <w:rPr>
          <w:rStyle w:val="ListLabel13"/>
          <w:rFonts w:cs="Times New Roman"/>
          <w:i/>
          <w:spacing w:val="-2"/>
          <w:lang w:val="ru-RU"/>
        </w:rPr>
        <w:t>2,</w:t>
      </w:r>
      <w:r w:rsidR="00CA4426" w:rsidRPr="00B82FD1">
        <w:rPr>
          <w:rStyle w:val="ListLabel13"/>
          <w:rFonts w:cs="Times New Roman"/>
          <w:i/>
          <w:spacing w:val="-2"/>
          <w:lang w:val="ru-RU"/>
        </w:rPr>
        <w:t xml:space="preserve"> </w:t>
      </w:r>
      <w:r w:rsidR="00406211" w:rsidRPr="00B82FD1">
        <w:rPr>
          <w:rStyle w:val="ListLabel13"/>
          <w:rFonts w:cs="Times New Roman"/>
          <w:i/>
          <w:spacing w:val="-2"/>
          <w:lang w:val="ru-RU"/>
        </w:rPr>
        <w:t>14,</w:t>
      </w:r>
      <w:r w:rsidR="00CA4426" w:rsidRPr="00B82FD1">
        <w:rPr>
          <w:rStyle w:val="ListLabel13"/>
          <w:rFonts w:cs="Times New Roman"/>
          <w:i/>
          <w:spacing w:val="-2"/>
          <w:lang w:val="ru-RU"/>
        </w:rPr>
        <w:t xml:space="preserve"> </w:t>
      </w:r>
      <w:r w:rsidR="00406211" w:rsidRPr="00B82FD1">
        <w:rPr>
          <w:rStyle w:val="ListLabel13"/>
          <w:rFonts w:cs="Times New Roman"/>
          <w:i/>
          <w:spacing w:val="-2"/>
          <w:lang w:val="ru-RU"/>
        </w:rPr>
        <w:t>19</w:t>
      </w:r>
      <w:r w:rsidRPr="00B82FD1">
        <w:rPr>
          <w:rStyle w:val="ListLabel13"/>
          <w:rFonts w:cs="Times New Roman"/>
          <w:i/>
          <w:spacing w:val="-2"/>
          <w:lang w:val="ru-RU"/>
        </w:rPr>
        <w:t>].</w:t>
      </w:r>
      <w:bookmarkStart w:id="44" w:name="_Toc22672089"/>
      <w:bookmarkStart w:id="45" w:name="_Toc22677890"/>
      <w:r w:rsidR="000B0C75" w:rsidRPr="00B82FD1">
        <w:rPr>
          <w:rStyle w:val="ListLabel13"/>
          <w:rFonts w:cs="Times New Roman"/>
          <w:i/>
          <w:lang w:val="ru-RU"/>
        </w:rPr>
        <w:t xml:space="preserve"> П</w:t>
      </w:r>
      <w:r w:rsidR="00BC73BA" w:rsidRPr="00B82FD1">
        <w:rPr>
          <w:rStyle w:val="ListLabel13"/>
          <w:rFonts w:cs="Times New Roman"/>
          <w:i/>
          <w:lang w:val="ru-RU"/>
        </w:rPr>
        <w:t xml:space="preserve">ациенткам, ранее перенесшим ПЗ, при любых нарушениях менструального цикла следует </w:t>
      </w:r>
      <w:r w:rsidR="000C2A84">
        <w:rPr>
          <w:rStyle w:val="ListLabel13"/>
          <w:rFonts w:cs="Times New Roman"/>
          <w:i/>
          <w:lang w:val="ru-RU"/>
        </w:rPr>
        <w:t>исследовать</w:t>
      </w:r>
      <w:r w:rsidR="00BC73BA" w:rsidRPr="00B82FD1">
        <w:rPr>
          <w:rStyle w:val="ListLabel13"/>
          <w:rFonts w:cs="Times New Roman"/>
          <w:i/>
          <w:lang w:val="ru-RU"/>
        </w:rPr>
        <w:t xml:space="preserve"> уровень </w:t>
      </w:r>
      <w:r w:rsidR="0046561C">
        <w:rPr>
          <w:rStyle w:val="ListLabel13"/>
          <w:rFonts w:cs="Times New Roman"/>
          <w:i/>
          <w:lang w:val="ru-RU"/>
        </w:rPr>
        <w:t>хорионического гонадотропина (</w:t>
      </w:r>
      <w:r w:rsidR="0046561C" w:rsidRPr="002460E2">
        <w:rPr>
          <w:rStyle w:val="ListLabel13"/>
          <w:rFonts w:cs="Times New Roman"/>
          <w:b/>
          <w:i/>
          <w:lang w:val="ru-RU"/>
        </w:rPr>
        <w:t xml:space="preserve">общего </w:t>
      </w:r>
      <w:r w:rsidR="00973E76" w:rsidRPr="00973E76">
        <w:rPr>
          <w:rStyle w:val="ListLabel13"/>
          <w:rFonts w:cs="Times New Roman"/>
          <w:i/>
          <w:lang w:val="ru-RU"/>
        </w:rPr>
        <w:t>бета</w:t>
      </w:r>
      <w:r w:rsidR="00973E76" w:rsidRPr="00C27142">
        <w:rPr>
          <w:rStyle w:val="ListLabel13"/>
          <w:rFonts w:cs="Times New Roman"/>
          <w:i/>
          <w:lang w:val="ru-RU"/>
        </w:rPr>
        <w:t xml:space="preserve"> -</w:t>
      </w:r>
      <w:r w:rsidR="0046561C" w:rsidRPr="00B83BB4">
        <w:rPr>
          <w:rStyle w:val="ListLabel13"/>
          <w:rFonts w:cs="Times New Roman"/>
          <w:i/>
          <w:lang w:val="ru-RU"/>
        </w:rPr>
        <w:t>ХГЧ</w:t>
      </w:r>
      <w:r w:rsidR="0046561C">
        <w:rPr>
          <w:rStyle w:val="ListLabel13"/>
          <w:rFonts w:cs="Times New Roman"/>
          <w:i/>
          <w:lang w:val="ru-RU"/>
        </w:rPr>
        <w:t xml:space="preserve">) в сыворотке крови </w:t>
      </w:r>
      <w:r w:rsidR="00BC73BA" w:rsidRPr="00B82FD1">
        <w:rPr>
          <w:rStyle w:val="ListLabel13"/>
          <w:rFonts w:cs="Times New Roman"/>
          <w:i/>
          <w:lang w:val="ru-RU"/>
        </w:rPr>
        <w:t>[14, 19, 20, 2</w:t>
      </w:r>
      <w:r w:rsidR="007C480A" w:rsidRPr="00B82FD1">
        <w:rPr>
          <w:rStyle w:val="ListLabel13"/>
          <w:rFonts w:cs="Times New Roman"/>
          <w:i/>
          <w:lang w:val="ru-RU"/>
        </w:rPr>
        <w:t>1</w:t>
      </w:r>
      <w:r w:rsidR="00E07175">
        <w:rPr>
          <w:rStyle w:val="ListLabel13"/>
          <w:rFonts w:cs="Times New Roman"/>
          <w:i/>
          <w:lang w:val="ru-RU"/>
        </w:rPr>
        <w:t>, 3, 79, 80</w:t>
      </w:r>
      <w:r w:rsidR="00BC73BA" w:rsidRPr="00B82FD1">
        <w:rPr>
          <w:rStyle w:val="ListLabel13"/>
          <w:rFonts w:cs="Times New Roman"/>
          <w:i/>
          <w:lang w:val="ru-RU"/>
        </w:rPr>
        <w:t>].</w:t>
      </w:r>
    </w:p>
    <w:p w14:paraId="09D5D614" w14:textId="1AB2BAE2" w:rsidR="009D2429" w:rsidRPr="00F637DF" w:rsidRDefault="00411912" w:rsidP="009D2429">
      <w:pPr>
        <w:numPr>
          <w:ilvl w:val="0"/>
          <w:numId w:val="30"/>
        </w:numPr>
        <w:spacing w:before="100" w:beforeAutospacing="1" w:after="100" w:afterAutospacing="1"/>
        <w:rPr>
          <w:rStyle w:val="ListLabel13"/>
          <w:rFonts w:cs="Times New Roman"/>
          <w:b/>
          <w:szCs w:val="24"/>
          <w:u w:val="single"/>
          <w:lang w:val="ru-RU"/>
        </w:rPr>
      </w:pPr>
      <w:r>
        <w:rPr>
          <w:rStyle w:val="ListLabel13"/>
          <w:rFonts w:cs="Times New Roman"/>
          <w:szCs w:val="24"/>
          <w:lang w:val="ru-RU"/>
        </w:rPr>
        <w:t xml:space="preserve">В период развивающейся беременности </w:t>
      </w:r>
      <w:r w:rsidRPr="00411912">
        <w:rPr>
          <w:rStyle w:val="ListLabel13"/>
          <w:rFonts w:cs="Times New Roman"/>
          <w:b/>
          <w:szCs w:val="24"/>
          <w:lang w:val="ru-RU"/>
        </w:rPr>
        <w:t>р</w:t>
      </w:r>
      <w:r w:rsidR="009D2429" w:rsidRPr="00411912">
        <w:rPr>
          <w:rStyle w:val="ListLabel13"/>
          <w:rFonts w:cs="Times New Roman"/>
          <w:b/>
          <w:szCs w:val="24"/>
          <w:lang w:val="ru-RU"/>
        </w:rPr>
        <w:t>екомендуется</w:t>
      </w:r>
      <w:r w:rsidR="009D2429" w:rsidRPr="009D2429">
        <w:rPr>
          <w:rStyle w:val="ListLabel13"/>
          <w:rFonts w:cs="Times New Roman"/>
          <w:szCs w:val="24"/>
          <w:lang w:val="ru-RU"/>
        </w:rPr>
        <w:t xml:space="preserve"> изучить ж</w:t>
      </w:r>
      <w:r>
        <w:rPr>
          <w:rStyle w:val="ListLabel13"/>
          <w:rFonts w:cs="Times New Roman"/>
          <w:szCs w:val="24"/>
          <w:lang w:val="ru-RU"/>
        </w:rPr>
        <w:t>алобы, обратив внимание на</w:t>
      </w:r>
      <w:r w:rsidR="009D2429" w:rsidRPr="009D2429">
        <w:rPr>
          <w:rStyle w:val="ListLabel13"/>
          <w:rFonts w:cs="Times New Roman"/>
          <w:szCs w:val="24"/>
          <w:lang w:val="ru-RU"/>
        </w:rPr>
        <w:t xml:space="preserve"> влагалищные кровотечения различной интенсивности на фоне беременности, выделения из влагалища пузырчатой ткани, боли внизу живота, одышка, тошнота, учащенное сердцебиение, тремор рук, быстрое увеличение живота в объеме во время беременности, головные</w:t>
      </w:r>
      <w:r>
        <w:rPr>
          <w:rStyle w:val="ListLabel13"/>
          <w:rFonts w:cs="Times New Roman"/>
          <w:szCs w:val="24"/>
          <w:lang w:val="ru-RU"/>
        </w:rPr>
        <w:t xml:space="preserve"> боли, раннюю артериальную </w:t>
      </w:r>
      <w:r w:rsidRPr="00F637DF">
        <w:rPr>
          <w:rStyle w:val="ListLabel13"/>
          <w:rFonts w:cs="Times New Roman"/>
          <w:szCs w:val="24"/>
          <w:lang w:val="ru-RU"/>
        </w:rPr>
        <w:t>гипертензию</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[2, 14</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84, 31</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22</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32</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79</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80</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85</w:t>
      </w:r>
      <w:r w:rsidR="009D2429" w:rsidRPr="00F637DF">
        <w:rPr>
          <w:rStyle w:val="ListLabel13"/>
          <w:rFonts w:cs="Times New Roman"/>
          <w:szCs w:val="24"/>
          <w:lang w:val="ru-RU"/>
        </w:rPr>
        <w:t xml:space="preserve">, </w:t>
      </w:r>
      <w:r w:rsidR="00363A8E" w:rsidRPr="00F637DF">
        <w:rPr>
          <w:rStyle w:val="ListLabel13"/>
          <w:rFonts w:cs="Times New Roman"/>
          <w:szCs w:val="24"/>
          <w:lang w:val="ru-RU"/>
        </w:rPr>
        <w:t>86</w:t>
      </w:r>
      <w:r w:rsidR="009D2429" w:rsidRPr="00F637DF">
        <w:rPr>
          <w:rStyle w:val="ListLabel13"/>
          <w:rFonts w:cs="Times New Roman"/>
          <w:szCs w:val="24"/>
          <w:lang w:val="ru-RU"/>
        </w:rPr>
        <w:t>,</w:t>
      </w:r>
      <w:r w:rsidR="00F637DF" w:rsidRPr="00F637DF">
        <w:rPr>
          <w:rStyle w:val="ListLabel13"/>
          <w:rFonts w:cs="Times New Roman"/>
          <w:szCs w:val="24"/>
          <w:lang w:val="ru-RU"/>
        </w:rPr>
        <w:t xml:space="preserve"> 87</w:t>
      </w:r>
      <w:r w:rsidR="009D2429" w:rsidRPr="00F637DF">
        <w:rPr>
          <w:rStyle w:val="ListLabel13"/>
          <w:rFonts w:cs="Times New Roman"/>
          <w:szCs w:val="24"/>
          <w:lang w:val="ru-RU"/>
        </w:rPr>
        <w:t>].</w:t>
      </w:r>
    </w:p>
    <w:p w14:paraId="6B8272D6" w14:textId="68C3091E" w:rsidR="009D2429" w:rsidRPr="002460E2" w:rsidRDefault="009D2429" w:rsidP="009D2429">
      <w:pPr>
        <w:pStyle w:val="afd"/>
        <w:spacing w:line="360" w:lineRule="auto"/>
        <w:rPr>
          <w:rStyle w:val="ListLabel13"/>
          <w:rFonts w:eastAsiaTheme="minorEastAsia"/>
          <w:b/>
          <w:lang w:val="ru-RU"/>
        </w:rPr>
      </w:pPr>
      <w:r w:rsidRPr="002460E2">
        <w:rPr>
          <w:rStyle w:val="ListLabel13"/>
          <w:rFonts w:eastAsiaTheme="majorEastAsia"/>
          <w:b/>
          <w:lang w:val="ru-RU"/>
        </w:rPr>
        <w:t xml:space="preserve">Уровень убедительности рекомендаций – </w:t>
      </w:r>
      <w:r w:rsidR="0015095B" w:rsidRPr="002460E2">
        <w:rPr>
          <w:rStyle w:val="ListLabel13"/>
          <w:rFonts w:eastAsiaTheme="majorEastAsia"/>
          <w:b/>
          <w:lang w:val="ru-RU"/>
        </w:rPr>
        <w:t>С</w:t>
      </w:r>
      <w:r w:rsidRPr="002460E2">
        <w:rPr>
          <w:rStyle w:val="ListLabel13"/>
          <w:rFonts w:eastAsiaTheme="majorEastAsia"/>
          <w:b/>
          <w:lang w:val="ru-RU"/>
        </w:rPr>
        <w:t xml:space="preserve"> (уровень достоверности доказательств – </w:t>
      </w:r>
      <w:r w:rsidR="0015095B" w:rsidRPr="002460E2">
        <w:rPr>
          <w:rStyle w:val="ListLabel13"/>
          <w:rFonts w:eastAsiaTheme="majorEastAsia"/>
          <w:b/>
          <w:lang w:val="ru-RU"/>
        </w:rPr>
        <w:t>4</w:t>
      </w:r>
      <w:r w:rsidRPr="002460E2">
        <w:rPr>
          <w:rStyle w:val="ListLabel13"/>
          <w:rFonts w:eastAsiaTheme="majorEastAsia"/>
          <w:b/>
          <w:lang w:val="ru-RU"/>
        </w:rPr>
        <w:t>)</w:t>
      </w:r>
    </w:p>
    <w:p w14:paraId="067C7714" w14:textId="77777777" w:rsidR="009D2429" w:rsidRPr="00B32281" w:rsidRDefault="009D2429" w:rsidP="009D2429">
      <w:pPr>
        <w:pStyle w:val="afd"/>
        <w:spacing w:line="360" w:lineRule="auto"/>
        <w:rPr>
          <w:rStyle w:val="ListLabel13"/>
          <w:rFonts w:eastAsiaTheme="majorEastAsia"/>
          <w:i/>
        </w:rPr>
      </w:pPr>
      <w:r w:rsidRPr="009D2429">
        <w:rPr>
          <w:rStyle w:val="ListLabel13"/>
          <w:rFonts w:eastAsiaTheme="majorEastAsia"/>
          <w:lang w:val="ru-RU"/>
        </w:rPr>
        <w:t xml:space="preserve">Комментарий: </w:t>
      </w:r>
      <w:r w:rsidRPr="009D2429">
        <w:rPr>
          <w:rStyle w:val="ListLabel13"/>
          <w:rFonts w:eastAsiaTheme="majorEastAsia"/>
          <w:i/>
          <w:lang w:val="ru-RU"/>
        </w:rPr>
        <w:t xml:space="preserve">Более редкими являются жалобы потерю </w:t>
      </w:r>
      <w:r w:rsidRPr="00B32281">
        <w:rPr>
          <w:rStyle w:val="ListLabel13"/>
          <w:rFonts w:eastAsiaTheme="majorEastAsia"/>
          <w:i/>
        </w:rPr>
        <w:t>«ощущения беременности».</w:t>
      </w:r>
    </w:p>
    <w:p w14:paraId="6FF0ED24" w14:textId="1D41AE13" w:rsidR="009D2429" w:rsidRPr="002460E2" w:rsidRDefault="009D2429" w:rsidP="009D2429">
      <w:pPr>
        <w:numPr>
          <w:ilvl w:val="0"/>
          <w:numId w:val="31"/>
        </w:numPr>
        <w:spacing w:before="100" w:beforeAutospacing="1" w:after="100" w:afterAutospacing="1"/>
        <w:rPr>
          <w:rStyle w:val="ListLabel13"/>
          <w:rFonts w:cs="Times New Roman"/>
          <w:color w:val="FF0000"/>
          <w:szCs w:val="24"/>
          <w:lang w:val="ru-RU" w:eastAsia="ru-RU"/>
        </w:rPr>
      </w:pPr>
      <w:r w:rsidRPr="002460E2">
        <w:rPr>
          <w:rStyle w:val="ListLabel13"/>
          <w:rFonts w:cs="Times New Roman"/>
          <w:b/>
          <w:szCs w:val="24"/>
          <w:lang w:val="ru-RU"/>
        </w:rPr>
        <w:t>Рекомендуется</w:t>
      </w:r>
      <w:r w:rsidRPr="009D2429">
        <w:rPr>
          <w:rStyle w:val="ListLabel13"/>
          <w:rFonts w:cs="Times New Roman"/>
          <w:szCs w:val="24"/>
          <w:lang w:val="ru-RU"/>
        </w:rPr>
        <w:t xml:space="preserve"> обратить внимание на возраст пациентки, так как наиболее часто болезнь возникает у женщин моложе 20 и старше 40 лет </w:t>
      </w:r>
      <w:r w:rsidR="00F637DF" w:rsidRPr="002460E2">
        <w:rPr>
          <w:rStyle w:val="ListLabel13"/>
          <w:rFonts w:cs="Times New Roman"/>
          <w:szCs w:val="24"/>
          <w:lang w:val="ru-RU"/>
        </w:rPr>
        <w:t xml:space="preserve">[2, </w:t>
      </w:r>
      <w:r w:rsidR="00F637DF" w:rsidRPr="00F637DF">
        <w:rPr>
          <w:rStyle w:val="ListLabel13"/>
          <w:rFonts w:cs="Times New Roman"/>
          <w:szCs w:val="24"/>
          <w:lang w:val="ru-RU"/>
        </w:rPr>
        <w:t>70</w:t>
      </w:r>
      <w:r w:rsidR="00F637DF" w:rsidRPr="002460E2">
        <w:rPr>
          <w:rStyle w:val="ListLabel13"/>
          <w:rFonts w:cs="Times New Roman"/>
          <w:szCs w:val="24"/>
          <w:lang w:val="ru-RU"/>
        </w:rPr>
        <w:t xml:space="preserve">, </w:t>
      </w:r>
      <w:r w:rsidR="00F637DF" w:rsidRPr="00F637DF">
        <w:rPr>
          <w:rStyle w:val="ListLabel13"/>
          <w:rFonts w:cs="Times New Roman"/>
          <w:szCs w:val="24"/>
          <w:lang w:val="ru-RU"/>
        </w:rPr>
        <w:t>80</w:t>
      </w:r>
      <w:r w:rsidR="00F637DF" w:rsidRPr="002460E2">
        <w:rPr>
          <w:rStyle w:val="ListLabel13"/>
          <w:rFonts w:cs="Times New Roman"/>
          <w:szCs w:val="24"/>
          <w:lang w:val="ru-RU"/>
        </w:rPr>
        <w:t xml:space="preserve">, </w:t>
      </w:r>
      <w:r w:rsidR="00F637DF" w:rsidRPr="00F637DF">
        <w:rPr>
          <w:rStyle w:val="ListLabel13"/>
          <w:rFonts w:cs="Times New Roman"/>
          <w:szCs w:val="24"/>
          <w:lang w:val="ru-RU"/>
        </w:rPr>
        <w:t>85</w:t>
      </w:r>
      <w:r w:rsidR="00F637DF" w:rsidRPr="002460E2">
        <w:rPr>
          <w:rStyle w:val="ListLabel13"/>
          <w:rFonts w:cs="Times New Roman"/>
          <w:szCs w:val="24"/>
          <w:lang w:val="ru-RU"/>
        </w:rPr>
        <w:t xml:space="preserve">, </w:t>
      </w:r>
      <w:r w:rsidR="00F637DF" w:rsidRPr="00F637DF">
        <w:rPr>
          <w:rStyle w:val="ListLabel13"/>
          <w:rFonts w:cs="Times New Roman"/>
          <w:szCs w:val="24"/>
          <w:lang w:val="ru-RU"/>
        </w:rPr>
        <w:t>86</w:t>
      </w:r>
      <w:r w:rsidRPr="002460E2">
        <w:rPr>
          <w:rStyle w:val="ListLabel13"/>
          <w:rFonts w:cs="Times New Roman"/>
          <w:szCs w:val="24"/>
          <w:lang w:val="ru-RU"/>
        </w:rPr>
        <w:t>].</w:t>
      </w:r>
    </w:p>
    <w:p w14:paraId="0D693AED" w14:textId="52B2ED6C" w:rsidR="00EB4B15" w:rsidRPr="002460E2" w:rsidRDefault="00EB4B15" w:rsidP="002460E2">
      <w:pPr>
        <w:pStyle w:val="afd"/>
        <w:spacing w:line="360" w:lineRule="auto"/>
        <w:rPr>
          <w:rStyle w:val="ListLabel13"/>
          <w:b/>
          <w:lang w:val="ru-RU"/>
        </w:rPr>
      </w:pPr>
      <w:r w:rsidRPr="00C95154">
        <w:rPr>
          <w:rStyle w:val="ListLabel13"/>
          <w:rFonts w:eastAsiaTheme="majorEastAsia"/>
          <w:b/>
          <w:lang w:val="ru-RU"/>
        </w:rPr>
        <w:t xml:space="preserve">Уровень убедительности рекомендаций – С (уровень достоверности доказательств – </w:t>
      </w:r>
      <w:r>
        <w:rPr>
          <w:rStyle w:val="ListLabel13"/>
          <w:rFonts w:eastAsiaTheme="majorEastAsia"/>
          <w:b/>
          <w:lang w:val="ru-RU"/>
        </w:rPr>
        <w:t>5</w:t>
      </w:r>
      <w:r w:rsidRPr="00C95154">
        <w:rPr>
          <w:rStyle w:val="ListLabel13"/>
          <w:rFonts w:eastAsiaTheme="majorEastAsia"/>
          <w:b/>
          <w:lang w:val="ru-RU"/>
        </w:rPr>
        <w:t>)</w:t>
      </w:r>
    </w:p>
    <w:p w14:paraId="08C664BC" w14:textId="3251B987" w:rsidR="009D2429" w:rsidRPr="009D2429" w:rsidRDefault="009D2429" w:rsidP="009D2429">
      <w:pPr>
        <w:numPr>
          <w:ilvl w:val="0"/>
          <w:numId w:val="32"/>
        </w:numPr>
        <w:spacing w:before="100" w:beforeAutospacing="1" w:after="100" w:afterAutospacing="1"/>
        <w:rPr>
          <w:rStyle w:val="ListLabel13"/>
          <w:rFonts w:cs="Times New Roman"/>
          <w:szCs w:val="24"/>
          <w:lang w:val="ru-RU"/>
        </w:rPr>
      </w:pPr>
      <w:r w:rsidRPr="009D2429">
        <w:rPr>
          <w:rStyle w:val="ListLabel13"/>
          <w:rFonts w:cs="Times New Roman"/>
          <w:szCs w:val="24"/>
          <w:lang w:val="ru-RU"/>
        </w:rPr>
        <w:t xml:space="preserve">Рекомендуется изучить анамнез, обратить внимание на наличие в анамнезе бесплодия, беременности, завершенной спонтанным абортом, неразвивающейся беременности. Пузырный занос может обнаруживаться и в период развивающейся беременности. Следует обращать внимание на необъяснимые осложнения беременности </w:t>
      </w:r>
      <w:r w:rsidR="00F637DF" w:rsidRPr="00966D54">
        <w:rPr>
          <w:rStyle w:val="ListLabel13"/>
          <w:rFonts w:cs="Times New Roman"/>
          <w:szCs w:val="24"/>
          <w:lang w:val="ru-RU"/>
        </w:rPr>
        <w:t>[2,</w:t>
      </w:r>
      <w:r w:rsidR="00966D54" w:rsidRPr="00966D54">
        <w:rPr>
          <w:rStyle w:val="ListLabel13"/>
          <w:rFonts w:cs="Times New Roman"/>
          <w:szCs w:val="24"/>
          <w:lang w:val="ru-RU"/>
        </w:rPr>
        <w:t xml:space="preserve"> </w:t>
      </w:r>
      <w:r w:rsidR="00F637DF" w:rsidRPr="00966D54">
        <w:rPr>
          <w:rStyle w:val="ListLabel13"/>
          <w:rFonts w:cs="Times New Roman"/>
          <w:szCs w:val="24"/>
          <w:lang w:val="ru-RU"/>
        </w:rPr>
        <w:t>26, 80</w:t>
      </w:r>
      <w:r w:rsidRPr="00966D54">
        <w:rPr>
          <w:rStyle w:val="ListLabel13"/>
          <w:rFonts w:cs="Times New Roman"/>
          <w:szCs w:val="24"/>
          <w:lang w:val="ru-RU"/>
        </w:rPr>
        <w:t xml:space="preserve">, </w:t>
      </w:r>
      <w:r w:rsidR="00F637DF" w:rsidRPr="00966D54">
        <w:rPr>
          <w:rStyle w:val="ListLabel13"/>
          <w:rFonts w:cs="Times New Roman"/>
          <w:szCs w:val="24"/>
          <w:lang w:val="ru-RU"/>
        </w:rPr>
        <w:t>85</w:t>
      </w:r>
      <w:r w:rsidRPr="00966D54">
        <w:rPr>
          <w:rStyle w:val="ListLabel13"/>
          <w:rFonts w:cs="Times New Roman"/>
          <w:szCs w:val="24"/>
          <w:lang w:val="ru-RU"/>
        </w:rPr>
        <w:t xml:space="preserve">, </w:t>
      </w:r>
      <w:r w:rsidR="00F637DF" w:rsidRPr="00966D54">
        <w:rPr>
          <w:rStyle w:val="ListLabel13"/>
          <w:rFonts w:cs="Times New Roman"/>
          <w:szCs w:val="24"/>
          <w:lang w:val="ru-RU"/>
        </w:rPr>
        <w:t>86</w:t>
      </w:r>
      <w:r w:rsidR="00966D54" w:rsidRPr="00966D54">
        <w:rPr>
          <w:rStyle w:val="ListLabel13"/>
          <w:rFonts w:cs="Times New Roman"/>
          <w:szCs w:val="24"/>
          <w:lang w:val="ru-RU"/>
        </w:rPr>
        <w:t>, 88, 81</w:t>
      </w:r>
      <w:r w:rsidRPr="00966D54">
        <w:rPr>
          <w:rStyle w:val="ListLabel13"/>
          <w:rFonts w:cs="Times New Roman"/>
          <w:szCs w:val="24"/>
          <w:lang w:val="ru-RU"/>
        </w:rPr>
        <w:t>].</w:t>
      </w:r>
    </w:p>
    <w:p w14:paraId="3E132E14" w14:textId="08C71B70" w:rsidR="009D2429" w:rsidRPr="002460E2" w:rsidRDefault="009D2429" w:rsidP="009D2429">
      <w:pPr>
        <w:pStyle w:val="afd"/>
        <w:spacing w:line="360" w:lineRule="auto"/>
        <w:rPr>
          <w:rStyle w:val="ListLabel13"/>
          <w:rFonts w:eastAsiaTheme="minorEastAsia"/>
          <w:b/>
          <w:lang w:val="ru-RU"/>
        </w:rPr>
      </w:pPr>
      <w:r w:rsidRPr="002460E2">
        <w:rPr>
          <w:rStyle w:val="ListLabel13"/>
          <w:rFonts w:eastAsiaTheme="majorEastAsia"/>
          <w:b/>
          <w:lang w:val="ru-RU"/>
        </w:rPr>
        <w:lastRenderedPageBreak/>
        <w:t xml:space="preserve">Уровень убедительности рекомендаций – </w:t>
      </w:r>
      <w:r w:rsidR="007B5EC7">
        <w:rPr>
          <w:rStyle w:val="ListLabel13"/>
          <w:rFonts w:eastAsiaTheme="majorEastAsia"/>
          <w:b/>
          <w:lang w:val="ru-RU"/>
        </w:rPr>
        <w:t>С</w:t>
      </w:r>
      <w:r w:rsidRPr="002460E2">
        <w:rPr>
          <w:rStyle w:val="ListLabel13"/>
          <w:rFonts w:eastAsiaTheme="majorEastAsia"/>
          <w:b/>
          <w:lang w:val="ru-RU"/>
        </w:rPr>
        <w:t xml:space="preserve"> (уровень достоверности доказательств –</w:t>
      </w:r>
      <w:r w:rsidR="007B5EC7">
        <w:rPr>
          <w:rStyle w:val="ListLabel13"/>
          <w:rFonts w:eastAsiaTheme="majorEastAsia"/>
          <w:b/>
          <w:lang w:val="ru-RU"/>
        </w:rPr>
        <w:t>4</w:t>
      </w:r>
      <w:r w:rsidRPr="002460E2">
        <w:rPr>
          <w:rStyle w:val="ListLabel13"/>
          <w:rFonts w:eastAsiaTheme="majorEastAsia"/>
          <w:b/>
          <w:lang w:val="ru-RU"/>
        </w:rPr>
        <w:t>)</w:t>
      </w:r>
    </w:p>
    <w:p w14:paraId="00DB8E6F" w14:textId="5C77674F" w:rsidR="009D2429" w:rsidRPr="009D2429" w:rsidRDefault="00700D7A" w:rsidP="009D2429">
      <w:pPr>
        <w:numPr>
          <w:ilvl w:val="0"/>
          <w:numId w:val="33"/>
        </w:numPr>
        <w:spacing w:before="100" w:beforeAutospacing="1" w:after="100" w:afterAutospacing="1"/>
        <w:rPr>
          <w:rStyle w:val="ListLabel13"/>
          <w:rFonts w:cs="Times New Roman"/>
          <w:szCs w:val="24"/>
          <w:lang w:val="ru-RU" w:eastAsia="ru-RU"/>
        </w:rPr>
      </w:pPr>
      <w:r>
        <w:rPr>
          <w:rStyle w:val="ListLabel13"/>
          <w:rFonts w:cs="Times New Roman"/>
          <w:szCs w:val="24"/>
          <w:lang w:val="ru-RU"/>
        </w:rPr>
        <w:t>При сборе акушерского анамнеза рекомендуется</w:t>
      </w:r>
      <w:r w:rsidR="00C27142">
        <w:rPr>
          <w:rStyle w:val="ListLabel13"/>
          <w:rFonts w:cs="Times New Roman"/>
          <w:szCs w:val="24"/>
          <w:lang w:val="ru-RU"/>
        </w:rPr>
        <w:t xml:space="preserve"> обязательно</w:t>
      </w:r>
      <w:r>
        <w:rPr>
          <w:rStyle w:val="ListLabel13"/>
          <w:rFonts w:cs="Times New Roman"/>
          <w:szCs w:val="24"/>
          <w:lang w:val="ru-RU"/>
        </w:rPr>
        <w:t xml:space="preserve"> уточнять, был ли пузырный занос ранее</w:t>
      </w:r>
      <w:r w:rsidR="009D2429" w:rsidRPr="009D2429">
        <w:rPr>
          <w:rStyle w:val="ListLabel13"/>
          <w:rFonts w:cs="Times New Roman"/>
          <w:szCs w:val="24"/>
          <w:lang w:val="ru-RU"/>
        </w:rPr>
        <w:t xml:space="preserve"> [</w:t>
      </w:r>
      <w:r w:rsidR="00966D54" w:rsidRPr="00966D54">
        <w:rPr>
          <w:rStyle w:val="ListLabel13"/>
          <w:rFonts w:cs="Times New Roman"/>
          <w:szCs w:val="24"/>
          <w:lang w:val="ru-RU"/>
        </w:rPr>
        <w:t>2, 26, 23, 79, 85, 81</w:t>
      </w:r>
      <w:r w:rsidR="009D2429" w:rsidRPr="009D2429">
        <w:rPr>
          <w:rStyle w:val="ListLabel13"/>
          <w:rFonts w:cs="Times New Roman"/>
          <w:szCs w:val="24"/>
          <w:lang w:val="ru-RU"/>
        </w:rPr>
        <w:t>].</w:t>
      </w:r>
    </w:p>
    <w:p w14:paraId="7B6825C6" w14:textId="19C9607A" w:rsidR="005C6F29" w:rsidRPr="002460E2" w:rsidRDefault="005C6F29" w:rsidP="002460E2">
      <w:pPr>
        <w:pStyle w:val="afd"/>
        <w:spacing w:line="360" w:lineRule="auto"/>
        <w:ind w:firstLine="851"/>
        <w:rPr>
          <w:rStyle w:val="ListLabel13"/>
          <w:b/>
          <w:lang w:val="ru-RU"/>
        </w:rPr>
      </w:pPr>
      <w:r w:rsidRPr="00C95154">
        <w:rPr>
          <w:rStyle w:val="ListLabel13"/>
          <w:rFonts w:eastAsiaTheme="majorEastAsia"/>
          <w:b/>
          <w:lang w:val="ru-RU"/>
        </w:rPr>
        <w:t xml:space="preserve">Уровень убедительности рекомендаций – </w:t>
      </w:r>
      <w:r>
        <w:rPr>
          <w:rStyle w:val="ListLabel13"/>
          <w:rFonts w:eastAsiaTheme="majorEastAsia"/>
          <w:b/>
          <w:lang w:val="ru-RU"/>
        </w:rPr>
        <w:t>С</w:t>
      </w:r>
      <w:r w:rsidRPr="00C95154">
        <w:rPr>
          <w:rStyle w:val="ListLabel13"/>
          <w:rFonts w:eastAsiaTheme="majorEastAsia"/>
          <w:b/>
          <w:lang w:val="ru-RU"/>
        </w:rPr>
        <w:t xml:space="preserve"> (уровень достоверности доказательств –</w:t>
      </w:r>
      <w:r>
        <w:rPr>
          <w:rStyle w:val="ListLabel13"/>
          <w:rFonts w:eastAsiaTheme="majorEastAsia"/>
          <w:b/>
          <w:lang w:val="ru-RU"/>
        </w:rPr>
        <w:t>4</w:t>
      </w:r>
      <w:r w:rsidRPr="00C95154">
        <w:rPr>
          <w:rStyle w:val="ListLabel13"/>
          <w:rFonts w:eastAsiaTheme="majorEastAsia"/>
          <w:b/>
          <w:lang w:val="ru-RU"/>
        </w:rPr>
        <w:t>)</w:t>
      </w:r>
    </w:p>
    <w:p w14:paraId="01F3F1A6" w14:textId="15798985" w:rsidR="009D2429" w:rsidRPr="00966D54" w:rsidRDefault="009D2429" w:rsidP="009D2429">
      <w:pPr>
        <w:spacing w:before="100" w:beforeAutospacing="1" w:after="100" w:afterAutospacing="1"/>
        <w:rPr>
          <w:rStyle w:val="ListLabel13"/>
          <w:rFonts w:cs="Times New Roman"/>
          <w:i/>
          <w:szCs w:val="24"/>
          <w:lang w:val="ru-RU"/>
        </w:rPr>
      </w:pPr>
      <w:r w:rsidRPr="009D2429">
        <w:rPr>
          <w:rStyle w:val="ListLabel13"/>
          <w:rFonts w:cs="Times New Roman"/>
          <w:szCs w:val="24"/>
          <w:lang w:val="ru-RU"/>
        </w:rPr>
        <w:t>Комментарий</w:t>
      </w:r>
      <w:r w:rsidRPr="009D2429">
        <w:rPr>
          <w:rStyle w:val="ListLabel13"/>
          <w:rFonts w:cs="Times New Roman"/>
          <w:i/>
          <w:szCs w:val="24"/>
          <w:lang w:val="ru-RU"/>
        </w:rPr>
        <w:t xml:space="preserve">: Пациенткам, ранее перенесшим пузырный занос, при любых нарушениях менструального цикла следует </w:t>
      </w:r>
      <w:r w:rsidR="00EF167B">
        <w:rPr>
          <w:rStyle w:val="ListLabel13"/>
          <w:rFonts w:cs="Times New Roman"/>
          <w:i/>
          <w:szCs w:val="24"/>
          <w:lang w:val="ru-RU"/>
        </w:rPr>
        <w:t>исследовать</w:t>
      </w:r>
      <w:r w:rsidR="00C27142" w:rsidRPr="00C27142">
        <w:rPr>
          <w:rStyle w:val="ListLabel13"/>
          <w:rFonts w:cs="Times New Roman"/>
          <w:i/>
          <w:szCs w:val="24"/>
          <w:lang w:val="ru-RU"/>
        </w:rPr>
        <w:t xml:space="preserve"> уровень хорионического гонадотропин</w:t>
      </w:r>
      <w:r w:rsidR="00905848">
        <w:rPr>
          <w:rStyle w:val="ListLabel13"/>
          <w:rFonts w:cs="Times New Roman"/>
          <w:i/>
          <w:szCs w:val="24"/>
          <w:lang w:val="ru-RU"/>
        </w:rPr>
        <w:t>а (общего бета - субъединицы ХГЧ) в</w:t>
      </w:r>
      <w:r w:rsidR="00C27142" w:rsidRPr="00C27142">
        <w:rPr>
          <w:rStyle w:val="ListLabel13"/>
          <w:rFonts w:cs="Times New Roman"/>
          <w:i/>
          <w:szCs w:val="24"/>
          <w:lang w:val="ru-RU"/>
        </w:rPr>
        <w:t xml:space="preserve"> крови</w:t>
      </w:r>
      <w:r w:rsidR="00C27142">
        <w:rPr>
          <w:rStyle w:val="ListLabel13"/>
          <w:rFonts w:cs="Times New Roman"/>
          <w:i/>
          <w:szCs w:val="24"/>
          <w:lang w:val="ru-RU"/>
        </w:rPr>
        <w:t xml:space="preserve">, поскольку эта группа больных относится к высокому риску развития злокачественной трофобластической опухоли </w:t>
      </w:r>
      <w:r w:rsidR="00C27142" w:rsidRPr="00C27142">
        <w:rPr>
          <w:rStyle w:val="ListLabel13"/>
          <w:rFonts w:cs="Times New Roman"/>
          <w:i/>
          <w:szCs w:val="24"/>
          <w:lang w:val="ru-RU"/>
        </w:rPr>
        <w:t xml:space="preserve"> </w:t>
      </w:r>
      <w:r w:rsidR="00966D54" w:rsidRPr="00966D54">
        <w:rPr>
          <w:rStyle w:val="ListLabel13"/>
          <w:rFonts w:cs="Times New Roman"/>
          <w:i/>
          <w:szCs w:val="24"/>
          <w:lang w:val="ru-RU"/>
        </w:rPr>
        <w:t>[84, 26, 80, 85, 25</w:t>
      </w:r>
      <w:r w:rsidRPr="00966D54">
        <w:rPr>
          <w:rStyle w:val="ListLabel13"/>
          <w:rFonts w:cs="Times New Roman"/>
          <w:i/>
          <w:szCs w:val="24"/>
          <w:lang w:val="ru-RU"/>
        </w:rPr>
        <w:t>].</w:t>
      </w:r>
    </w:p>
    <w:p w14:paraId="1D6A3D34" w14:textId="77777777" w:rsidR="006C7C2F" w:rsidRPr="00B82FD1" w:rsidRDefault="006C7C2F" w:rsidP="009A0815">
      <w:pPr>
        <w:pStyle w:val="24"/>
        <w:rPr>
          <w:rStyle w:val="ListLabel13"/>
          <w:rFonts w:eastAsiaTheme="minorEastAsia"/>
          <w:b w:val="0"/>
          <w:bCs w:val="0"/>
          <w:sz w:val="28"/>
          <w:szCs w:val="22"/>
          <w:u w:val="none"/>
          <w:lang w:val="en-US" w:eastAsia="ru-RU"/>
        </w:rPr>
      </w:pPr>
      <w:bookmarkStart w:id="46" w:name="_Toc27052874"/>
      <w:r w:rsidRPr="00B82FD1">
        <w:rPr>
          <w:rStyle w:val="ListLabel13"/>
        </w:rPr>
        <w:t>2.2.</w:t>
      </w:r>
      <w:r w:rsidR="00CA4426" w:rsidRPr="00B82FD1">
        <w:rPr>
          <w:rStyle w:val="ListLabel13"/>
        </w:rPr>
        <w:t xml:space="preserve"> </w:t>
      </w:r>
      <w:r w:rsidRPr="00B82FD1">
        <w:rPr>
          <w:rStyle w:val="ListLabel13"/>
        </w:rPr>
        <w:t>Физикальное</w:t>
      </w:r>
      <w:r w:rsidR="00CA4426" w:rsidRPr="00B82FD1">
        <w:rPr>
          <w:rStyle w:val="ListLabel13"/>
        </w:rPr>
        <w:t xml:space="preserve"> </w:t>
      </w:r>
      <w:r w:rsidRPr="00B82FD1">
        <w:rPr>
          <w:rStyle w:val="ListLabel13"/>
        </w:rPr>
        <w:t>обследование</w:t>
      </w:r>
      <w:bookmarkEnd w:id="44"/>
      <w:bookmarkEnd w:id="45"/>
      <w:bookmarkEnd w:id="46"/>
    </w:p>
    <w:p w14:paraId="52321E4F" w14:textId="06162818" w:rsidR="009D2429" w:rsidRDefault="009D2429" w:rsidP="009D2429">
      <w:pPr>
        <w:pStyle w:val="a"/>
        <w:numPr>
          <w:ilvl w:val="0"/>
          <w:numId w:val="34"/>
        </w:numPr>
        <w:spacing w:line="348" w:lineRule="auto"/>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всем пациенткам</w:t>
      </w:r>
      <w:r w:rsidRPr="00B82FD1">
        <w:rPr>
          <w:rStyle w:val="ListLabel13"/>
          <w:rFonts w:cs="Times New Roman"/>
          <w:b/>
        </w:rPr>
        <w:t xml:space="preserve"> </w:t>
      </w:r>
      <w:r w:rsidRPr="00B82FD1">
        <w:rPr>
          <w:rStyle w:val="ListLabel13"/>
          <w:rFonts w:cs="Times New Roman"/>
        </w:rPr>
        <w:t>физикальный осмотр для верификации диагноза [1, 2].</w:t>
      </w:r>
    </w:p>
    <w:p w14:paraId="1B0CCBF4" w14:textId="3CAF2E2C" w:rsidR="002E5B8A" w:rsidRPr="00B82FD1" w:rsidRDefault="002E5B8A" w:rsidP="002460E2">
      <w:pPr>
        <w:pStyle w:val="afff9"/>
        <w:spacing w:line="348" w:lineRule="auto"/>
        <w:ind w:firstLine="709"/>
        <w:rPr>
          <w:rStyle w:val="ListLabel13"/>
          <w:rFonts w:cs="Times New Roman"/>
        </w:rPr>
      </w:pPr>
      <w:r w:rsidRPr="00B82FD1">
        <w:rPr>
          <w:rStyle w:val="ListLabel13"/>
          <w:rFonts w:cs="Times New Roman"/>
        </w:rPr>
        <w:t xml:space="preserve">Уровень убедительности рекомендаций – С (уровень достоверности доказательств – </w:t>
      </w:r>
      <w:r>
        <w:rPr>
          <w:rStyle w:val="ListLabel13"/>
          <w:rFonts w:cs="Times New Roman"/>
        </w:rPr>
        <w:t>4</w:t>
      </w:r>
      <w:r w:rsidRPr="00B82FD1">
        <w:rPr>
          <w:rStyle w:val="ListLabel13"/>
          <w:rFonts w:cs="Times New Roman"/>
        </w:rPr>
        <w:t>).</w:t>
      </w:r>
    </w:p>
    <w:p w14:paraId="0B51D5A7" w14:textId="2144B4BA" w:rsidR="00A62E95" w:rsidRPr="002460E2" w:rsidRDefault="00F02BCC" w:rsidP="004A1213">
      <w:pPr>
        <w:pStyle w:val="afd"/>
        <w:numPr>
          <w:ilvl w:val="0"/>
          <w:numId w:val="34"/>
        </w:numPr>
        <w:spacing w:before="100" w:after="100" w:line="360" w:lineRule="auto"/>
        <w:rPr>
          <w:rFonts w:eastAsiaTheme="majorEastAsia"/>
          <w:i/>
          <w:lang w:val="ru-RU"/>
        </w:rPr>
      </w:pPr>
      <w:r>
        <w:rPr>
          <w:lang w:val="ru-RU"/>
        </w:rPr>
        <w:t>В</w:t>
      </w:r>
      <w:r w:rsidR="004A1213" w:rsidRPr="002460E2">
        <w:rPr>
          <w:lang w:val="ru-RU"/>
        </w:rPr>
        <w:t xml:space="preserve"> процессе первичного осмотра (приема, консультации)</w:t>
      </w:r>
      <w:r w:rsidR="004A1213">
        <w:t> </w:t>
      </w:r>
      <w:r w:rsidR="004A1213" w:rsidRPr="002460E2">
        <w:rPr>
          <w:lang w:val="ru-RU"/>
        </w:rPr>
        <w:t xml:space="preserve">врача-онколога и/или врача акушера-гинеколога </w:t>
      </w:r>
      <w:r w:rsidR="004A1213" w:rsidRPr="004A1213">
        <w:rPr>
          <w:lang w:val="ru-RU"/>
        </w:rPr>
        <w:t xml:space="preserve">рекомендуется </w:t>
      </w:r>
      <w:r w:rsidR="004A1213" w:rsidRPr="002460E2">
        <w:rPr>
          <w:lang w:val="ru-RU"/>
        </w:rPr>
        <w:t xml:space="preserve">тщательное физикальное обследование, включающее </w:t>
      </w:r>
      <w:r w:rsidR="004A1213" w:rsidRPr="004A1213">
        <w:rPr>
          <w:lang w:val="ru-RU"/>
        </w:rPr>
        <w:t xml:space="preserve">оценку </w:t>
      </w:r>
      <w:r w:rsidR="004A1213" w:rsidRPr="002460E2">
        <w:rPr>
          <w:rStyle w:val="ListLabel13"/>
          <w:rFonts w:eastAsiaTheme="majorEastAsia"/>
          <w:lang w:val="ru-RU"/>
        </w:rPr>
        <w:t>общего</w:t>
      </w:r>
      <w:r w:rsidR="004A1213" w:rsidRPr="004A1213">
        <w:rPr>
          <w:rStyle w:val="ListLabel13"/>
          <w:rFonts w:eastAsiaTheme="majorEastAsia"/>
          <w:i/>
          <w:lang w:val="ru-RU"/>
        </w:rPr>
        <w:t xml:space="preserve"> состояния пациентки, измерение артериального давления на периферических артериях</w:t>
      </w:r>
      <w:r w:rsidR="004A1213">
        <w:rPr>
          <w:rStyle w:val="ListLabel13"/>
          <w:rFonts w:eastAsiaTheme="majorEastAsia"/>
          <w:i/>
          <w:lang w:val="ru-RU"/>
        </w:rPr>
        <w:t xml:space="preserve">, </w:t>
      </w:r>
      <w:r w:rsidR="004A1213" w:rsidRPr="004A1213">
        <w:rPr>
          <w:rStyle w:val="ListLabel13"/>
          <w:rFonts w:eastAsiaTheme="majorEastAsia"/>
          <w:i/>
          <w:lang w:val="ru-RU"/>
        </w:rPr>
        <w:t>осмотр на наличие отеков, тахикардии, одышки.</w:t>
      </w:r>
      <w:r w:rsidR="004A1213" w:rsidRPr="002460E2">
        <w:rPr>
          <w:lang w:val="ru-RU"/>
        </w:rPr>
        <w:t xml:space="preserve"> </w:t>
      </w:r>
    </w:p>
    <w:p w14:paraId="27AAB56C" w14:textId="31D4916F" w:rsidR="00827D6C" w:rsidRPr="00273F24" w:rsidRDefault="00A62E95" w:rsidP="00273F24">
      <w:pPr>
        <w:numPr>
          <w:ilvl w:val="0"/>
          <w:numId w:val="34"/>
        </w:numPr>
        <w:spacing w:before="100" w:beforeAutospacing="1" w:after="100" w:afterAutospacing="1"/>
        <w:rPr>
          <w:rStyle w:val="ListLabel13"/>
          <w:rFonts w:cs="Times New Roman"/>
          <w:szCs w:val="24"/>
          <w:lang w:val="ru-RU"/>
        </w:rPr>
      </w:pPr>
      <w:r w:rsidRPr="00A62E95">
        <w:rPr>
          <w:lang w:val="ru-RU"/>
        </w:rPr>
        <w:t xml:space="preserve">Рекомендуется выполнить </w:t>
      </w:r>
      <w:r w:rsidR="004A1213" w:rsidRPr="002460E2">
        <w:rPr>
          <w:rFonts w:eastAsia="Times New Roman" w:cs="Times New Roman"/>
          <w:szCs w:val="24"/>
          <w:lang w:val="ru-RU" w:eastAsia="ru-RU"/>
        </w:rPr>
        <w:t>визуальный осмотр наружных половых органов, вагинальный осмотр шейки матки и стенок влагалища в зеркалах, бимануальное влагалищное исследование</w:t>
      </w:r>
      <w:r w:rsidR="00C62730">
        <w:rPr>
          <w:lang w:val="ru-RU"/>
        </w:rPr>
        <w:t xml:space="preserve">. </w:t>
      </w:r>
      <w:r>
        <w:rPr>
          <w:rStyle w:val="ListLabel13"/>
          <w:rFonts w:cs="Times New Roman"/>
          <w:szCs w:val="24"/>
          <w:lang w:val="ru-RU"/>
        </w:rPr>
        <w:t xml:space="preserve">Рекомендуется выполнить </w:t>
      </w:r>
      <w:r w:rsidRPr="009D2429">
        <w:rPr>
          <w:rStyle w:val="ListLabel13"/>
          <w:rFonts w:cs="Times New Roman"/>
          <w:szCs w:val="24"/>
          <w:lang w:val="ru-RU"/>
        </w:rPr>
        <w:t xml:space="preserve">забор цитологического материала с экто- и эндоцервикса </w:t>
      </w:r>
      <w:r>
        <w:rPr>
          <w:rStyle w:val="ListLabel13"/>
          <w:rFonts w:cs="Times New Roman"/>
          <w:szCs w:val="24"/>
          <w:lang w:val="ru-RU"/>
        </w:rPr>
        <w:t>(получение влагалищного мазка)</w:t>
      </w:r>
      <w:r w:rsidR="00C62730">
        <w:rPr>
          <w:rStyle w:val="ListLabel13"/>
          <w:rFonts w:cs="Times New Roman"/>
          <w:szCs w:val="24"/>
          <w:lang w:val="ru-RU"/>
        </w:rPr>
        <w:t xml:space="preserve"> </w:t>
      </w:r>
      <w:r w:rsidRPr="00966D54">
        <w:rPr>
          <w:rStyle w:val="ListLabel13"/>
          <w:rFonts w:cs="Times New Roman"/>
          <w:szCs w:val="24"/>
          <w:lang w:val="ru-RU"/>
        </w:rPr>
        <w:t>[1, 14, 84, 79, 80, 81]</w:t>
      </w:r>
      <w:r w:rsidRPr="009D2429">
        <w:rPr>
          <w:rStyle w:val="ListLabel13"/>
          <w:rFonts w:cs="Times New Roman"/>
          <w:szCs w:val="24"/>
          <w:lang w:val="ru-RU"/>
        </w:rPr>
        <w:t>.</w:t>
      </w:r>
      <w:r>
        <w:rPr>
          <w:rStyle w:val="ListLabel13"/>
          <w:rFonts w:cs="Times New Roman"/>
          <w:szCs w:val="24"/>
          <w:lang w:val="ru-RU"/>
        </w:rPr>
        <w:t xml:space="preserve">   </w:t>
      </w:r>
    </w:p>
    <w:p w14:paraId="08C19B28" w14:textId="79219458" w:rsidR="006C7C2F" w:rsidRPr="00B82FD1" w:rsidRDefault="006C7C2F" w:rsidP="004A41F3">
      <w:pPr>
        <w:pStyle w:val="afff9"/>
        <w:spacing w:line="348" w:lineRule="auto"/>
        <w:rPr>
          <w:rStyle w:val="ListLabel13"/>
          <w:rFonts w:cs="Times New Roman"/>
        </w:rPr>
      </w:pPr>
      <w:r w:rsidRPr="00B82FD1">
        <w:rPr>
          <w:rStyle w:val="ListLabel13"/>
          <w:rFonts w:cs="Times New Roman"/>
        </w:rPr>
        <w:t>Урове</w:t>
      </w:r>
      <w:r w:rsidR="00007AC5" w:rsidRPr="00B82FD1">
        <w:rPr>
          <w:rStyle w:val="ListLabel13"/>
          <w:rFonts w:cs="Times New Roman"/>
        </w:rPr>
        <w:t>нь</w:t>
      </w:r>
      <w:r w:rsidR="00CA4426" w:rsidRPr="00B82FD1">
        <w:rPr>
          <w:rStyle w:val="ListLabel13"/>
          <w:rFonts w:cs="Times New Roman"/>
        </w:rPr>
        <w:t xml:space="preserve"> </w:t>
      </w:r>
      <w:r w:rsidR="00007AC5" w:rsidRPr="00B82FD1">
        <w:rPr>
          <w:rStyle w:val="ListLabel13"/>
          <w:rFonts w:cs="Times New Roman"/>
        </w:rPr>
        <w:t>убедительности</w:t>
      </w:r>
      <w:r w:rsidR="00CA4426" w:rsidRPr="00B82FD1">
        <w:rPr>
          <w:rStyle w:val="ListLabel13"/>
          <w:rFonts w:cs="Times New Roman"/>
        </w:rPr>
        <w:t xml:space="preserve"> </w:t>
      </w:r>
      <w:r w:rsidR="00007AC5" w:rsidRPr="00B82FD1">
        <w:rPr>
          <w:rStyle w:val="ListLabel13"/>
          <w:rFonts w:cs="Times New Roman"/>
        </w:rPr>
        <w:t>рекомендаций</w:t>
      </w:r>
      <w:r w:rsidR="00CA4426" w:rsidRPr="00B82FD1">
        <w:rPr>
          <w:rStyle w:val="ListLabel13"/>
          <w:rFonts w:cs="Times New Roman"/>
        </w:rPr>
        <w:t xml:space="preserve"> </w:t>
      </w:r>
      <w:r w:rsidR="00007AC5" w:rsidRPr="00B82FD1">
        <w:rPr>
          <w:rStyle w:val="ListLabel13"/>
          <w:rFonts w:cs="Times New Roman"/>
        </w:rPr>
        <w:t>–</w:t>
      </w:r>
      <w:r w:rsidR="00CA4426" w:rsidRPr="00B82FD1">
        <w:rPr>
          <w:rStyle w:val="ListLabel13"/>
          <w:rFonts w:cs="Times New Roman"/>
        </w:rPr>
        <w:t xml:space="preserve"> </w:t>
      </w:r>
      <w:r w:rsidR="00895EBC"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75127C">
        <w:rPr>
          <w:rStyle w:val="ListLabel13"/>
          <w:rFonts w:cs="Times New Roman"/>
        </w:rPr>
        <w:t>4</w:t>
      </w:r>
      <w:r w:rsidRPr="00B82FD1">
        <w:rPr>
          <w:rStyle w:val="ListLabel13"/>
          <w:rFonts w:cs="Times New Roman"/>
        </w:rPr>
        <w:t>)</w:t>
      </w:r>
      <w:r w:rsidR="00007AC5" w:rsidRPr="00B82FD1">
        <w:rPr>
          <w:rStyle w:val="ListLabel13"/>
          <w:rFonts w:cs="Times New Roman"/>
        </w:rPr>
        <w:t>.</w:t>
      </w:r>
    </w:p>
    <w:p w14:paraId="066A0DAC" w14:textId="1844E543" w:rsidR="006C7C2F" w:rsidRPr="002460E2" w:rsidRDefault="006C7C2F" w:rsidP="002460E2">
      <w:pPr>
        <w:numPr>
          <w:ilvl w:val="0"/>
          <w:numId w:val="34"/>
        </w:numPr>
        <w:spacing w:before="100" w:beforeAutospacing="1" w:after="100" w:afterAutospacing="1" w:line="348" w:lineRule="auto"/>
        <w:rPr>
          <w:rStyle w:val="ListLabel13"/>
          <w:rFonts w:cs="Times New Roman"/>
          <w:i/>
          <w:lang w:val="ru-RU"/>
        </w:rPr>
      </w:pPr>
      <w:r w:rsidRPr="00FC2698">
        <w:rPr>
          <w:rStyle w:val="ListLabel13"/>
          <w:rFonts w:cs="Times New Roman"/>
          <w:b/>
          <w:lang w:val="ru-RU"/>
        </w:rPr>
        <w:t>Комментарий:</w:t>
      </w:r>
      <w:r w:rsidR="00CA4426" w:rsidRPr="00FC2698">
        <w:rPr>
          <w:rStyle w:val="ListLabel13"/>
          <w:rFonts w:cs="Times New Roman"/>
          <w:lang w:val="ru-RU"/>
        </w:rPr>
        <w:t xml:space="preserve"> </w:t>
      </w:r>
      <w:r w:rsidR="00ED6397" w:rsidRPr="00FC2698">
        <w:rPr>
          <w:rStyle w:val="ListLabel13"/>
          <w:rFonts w:cs="Times New Roman"/>
          <w:i/>
          <w:lang w:val="ru-RU"/>
        </w:rPr>
        <w:t>п</w:t>
      </w:r>
      <w:r w:rsidRPr="00B83BB4">
        <w:rPr>
          <w:rStyle w:val="ListLabel13"/>
          <w:rFonts w:cs="Times New Roman"/>
          <w:i/>
          <w:lang w:val="ru-RU"/>
        </w:rPr>
        <w:t>ри</w:t>
      </w:r>
      <w:r w:rsidR="00CA4426" w:rsidRPr="00B83BB4">
        <w:rPr>
          <w:rStyle w:val="ListLabel13"/>
          <w:rFonts w:cs="Times New Roman"/>
          <w:i/>
          <w:lang w:val="ru-RU"/>
        </w:rPr>
        <w:t xml:space="preserve"> </w:t>
      </w:r>
      <w:r w:rsidRPr="00B83BB4">
        <w:rPr>
          <w:rStyle w:val="ListLabel13"/>
          <w:rFonts w:cs="Times New Roman"/>
          <w:i/>
          <w:lang w:val="ru-RU"/>
        </w:rPr>
        <w:t>гинекологическом</w:t>
      </w:r>
      <w:r w:rsidR="00CA4426" w:rsidRPr="00B83BB4">
        <w:rPr>
          <w:rStyle w:val="ListLabel13"/>
          <w:rFonts w:cs="Times New Roman"/>
          <w:i/>
          <w:lang w:val="ru-RU"/>
        </w:rPr>
        <w:t xml:space="preserve"> </w:t>
      </w:r>
      <w:r w:rsidRPr="00B83BB4">
        <w:rPr>
          <w:rStyle w:val="ListLabel13"/>
          <w:rFonts w:cs="Times New Roman"/>
          <w:i/>
          <w:lang w:val="ru-RU"/>
        </w:rPr>
        <w:t>осмотре</w:t>
      </w:r>
      <w:r w:rsidR="00FC2698" w:rsidRPr="00B83BB4">
        <w:rPr>
          <w:rStyle w:val="ListLabel13"/>
          <w:rFonts w:cs="Times New Roman"/>
          <w:i/>
          <w:lang w:val="ru-RU"/>
        </w:rPr>
        <w:t xml:space="preserve"> </w:t>
      </w:r>
      <w:r w:rsidR="00FC2698" w:rsidRPr="00B83BB4">
        <w:rPr>
          <w:rStyle w:val="ListLabel13"/>
          <w:rFonts w:cs="Times New Roman"/>
          <w:szCs w:val="24"/>
          <w:lang w:val="ru-RU"/>
        </w:rPr>
        <w:t>(визуальный осмотр наружных половых органов и бимануальное влагалищное исследование)</w:t>
      </w:r>
      <w:r w:rsidR="00CA4426" w:rsidRPr="00B83BB4">
        <w:rPr>
          <w:rStyle w:val="ListLabel13"/>
          <w:rFonts w:cs="Times New Roman"/>
          <w:i/>
          <w:lang w:val="ru-RU"/>
        </w:rPr>
        <w:t xml:space="preserve"> </w:t>
      </w:r>
      <w:r w:rsidRPr="00FC2698">
        <w:rPr>
          <w:rStyle w:val="ListLabel13"/>
          <w:rFonts w:cs="Times New Roman"/>
          <w:i/>
          <w:lang w:val="ru-RU"/>
        </w:rPr>
        <w:t>часто</w:t>
      </w:r>
      <w:r w:rsidR="00CA4426" w:rsidRPr="00FC2698">
        <w:rPr>
          <w:rStyle w:val="ListLabel13"/>
          <w:rFonts w:cs="Times New Roman"/>
          <w:i/>
          <w:lang w:val="ru-RU"/>
        </w:rPr>
        <w:t xml:space="preserve"> </w:t>
      </w:r>
      <w:r w:rsidRPr="00FC2698">
        <w:rPr>
          <w:rStyle w:val="ListLabel13"/>
          <w:rFonts w:cs="Times New Roman"/>
          <w:i/>
          <w:lang w:val="ru-RU"/>
        </w:rPr>
        <w:t>можно</w:t>
      </w:r>
      <w:r w:rsidR="00CA4426" w:rsidRPr="00B83BB4">
        <w:rPr>
          <w:rStyle w:val="ListLabel13"/>
          <w:rFonts w:cs="Times New Roman"/>
          <w:i/>
          <w:lang w:val="ru-RU"/>
        </w:rPr>
        <w:t xml:space="preserve"> </w:t>
      </w:r>
      <w:r w:rsidRPr="00FC2698">
        <w:rPr>
          <w:rStyle w:val="ListLabel13"/>
          <w:rFonts w:cs="Times New Roman"/>
          <w:i/>
          <w:lang w:val="ru-RU"/>
        </w:rPr>
        <w:t>обнаружить</w:t>
      </w:r>
      <w:r w:rsidR="00CA4426" w:rsidRPr="00FC2698">
        <w:rPr>
          <w:rStyle w:val="ListLabel13"/>
          <w:rFonts w:cs="Times New Roman"/>
          <w:i/>
          <w:lang w:val="ru-RU"/>
        </w:rPr>
        <w:t xml:space="preserve"> </w:t>
      </w:r>
      <w:r w:rsidRPr="00FC2698">
        <w:rPr>
          <w:rStyle w:val="ListLabel13"/>
          <w:rFonts w:cs="Times New Roman"/>
          <w:i/>
          <w:lang w:val="ru-RU"/>
        </w:rPr>
        <w:t>увеличение</w:t>
      </w:r>
      <w:r w:rsidR="00CA4426" w:rsidRPr="00FC2698">
        <w:rPr>
          <w:rStyle w:val="ListLabel13"/>
          <w:rFonts w:cs="Times New Roman"/>
          <w:i/>
          <w:lang w:val="ru-RU"/>
        </w:rPr>
        <w:t xml:space="preserve"> </w:t>
      </w:r>
      <w:r w:rsidRPr="00FC2698">
        <w:rPr>
          <w:rStyle w:val="ListLabel13"/>
          <w:rFonts w:cs="Times New Roman"/>
          <w:i/>
          <w:lang w:val="ru-RU"/>
        </w:rPr>
        <w:t>размеров</w:t>
      </w:r>
      <w:r w:rsidR="00CA4426" w:rsidRPr="00FC2698">
        <w:rPr>
          <w:rStyle w:val="ListLabel13"/>
          <w:rFonts w:cs="Times New Roman"/>
          <w:i/>
          <w:lang w:val="ru-RU"/>
        </w:rPr>
        <w:t xml:space="preserve"> </w:t>
      </w:r>
      <w:r w:rsidRPr="00FC2698">
        <w:rPr>
          <w:rStyle w:val="ListLabel13"/>
          <w:rFonts w:cs="Times New Roman"/>
          <w:i/>
          <w:lang w:val="ru-RU"/>
        </w:rPr>
        <w:t>матки,</w:t>
      </w:r>
      <w:r w:rsidR="00CA4426" w:rsidRPr="00FC2698">
        <w:rPr>
          <w:rStyle w:val="ListLabel13"/>
          <w:rFonts w:cs="Times New Roman"/>
          <w:i/>
          <w:lang w:val="ru-RU"/>
        </w:rPr>
        <w:t xml:space="preserve"> </w:t>
      </w:r>
      <w:r w:rsidRPr="00FC2698">
        <w:rPr>
          <w:rStyle w:val="ListLabel13"/>
          <w:rFonts w:cs="Times New Roman"/>
          <w:i/>
          <w:lang w:val="ru-RU"/>
        </w:rPr>
        <w:t>несоответствие</w:t>
      </w:r>
      <w:r w:rsidR="00CA4426" w:rsidRPr="00FC2698">
        <w:rPr>
          <w:rStyle w:val="ListLabel13"/>
          <w:rFonts w:cs="Times New Roman"/>
          <w:i/>
          <w:lang w:val="ru-RU"/>
        </w:rPr>
        <w:t xml:space="preserve"> </w:t>
      </w:r>
      <w:r w:rsidRPr="00FC2698">
        <w:rPr>
          <w:rStyle w:val="ListLabel13"/>
          <w:rFonts w:cs="Times New Roman"/>
          <w:i/>
          <w:lang w:val="ru-RU"/>
        </w:rPr>
        <w:t>сроку</w:t>
      </w:r>
      <w:r w:rsidR="00CA4426" w:rsidRPr="00FC2698">
        <w:rPr>
          <w:rStyle w:val="ListLabel13"/>
          <w:rFonts w:cs="Times New Roman"/>
          <w:i/>
          <w:lang w:val="ru-RU"/>
        </w:rPr>
        <w:t xml:space="preserve"> </w:t>
      </w:r>
      <w:r w:rsidRPr="00FC2698">
        <w:rPr>
          <w:rStyle w:val="ListLabel13"/>
          <w:rFonts w:cs="Times New Roman"/>
          <w:i/>
          <w:lang w:val="ru-RU"/>
        </w:rPr>
        <w:t>беременности,</w:t>
      </w:r>
      <w:r w:rsidR="00CA4426" w:rsidRPr="00FC2698">
        <w:rPr>
          <w:rStyle w:val="ListLabel13"/>
          <w:rFonts w:cs="Times New Roman"/>
          <w:i/>
          <w:lang w:val="ru-RU"/>
        </w:rPr>
        <w:t xml:space="preserve"> </w:t>
      </w:r>
      <w:r w:rsidRPr="00FC2698">
        <w:rPr>
          <w:rStyle w:val="ListLabel13"/>
          <w:rFonts w:cs="Times New Roman"/>
          <w:i/>
          <w:lang w:val="ru-RU"/>
        </w:rPr>
        <w:lastRenderedPageBreak/>
        <w:t>дню</w:t>
      </w:r>
      <w:r w:rsidR="00CA4426" w:rsidRPr="00FC2698">
        <w:rPr>
          <w:rStyle w:val="ListLabel13"/>
          <w:rFonts w:cs="Times New Roman"/>
          <w:i/>
          <w:lang w:val="ru-RU"/>
        </w:rPr>
        <w:t xml:space="preserve"> </w:t>
      </w:r>
      <w:r w:rsidRPr="00FC2698">
        <w:rPr>
          <w:rStyle w:val="ListLabel13"/>
          <w:rFonts w:cs="Times New Roman"/>
          <w:i/>
          <w:lang w:val="ru-RU"/>
        </w:rPr>
        <w:t>после</w:t>
      </w:r>
      <w:r w:rsidR="00CA4426" w:rsidRPr="00FC2698">
        <w:rPr>
          <w:rStyle w:val="ListLabel13"/>
          <w:rFonts w:cs="Times New Roman"/>
          <w:i/>
          <w:lang w:val="ru-RU"/>
        </w:rPr>
        <w:t xml:space="preserve"> </w:t>
      </w:r>
      <w:r w:rsidRPr="00FC2698">
        <w:rPr>
          <w:rStyle w:val="ListLabel13"/>
          <w:rFonts w:cs="Times New Roman"/>
          <w:i/>
          <w:lang w:val="ru-RU"/>
        </w:rPr>
        <w:t>родов,</w:t>
      </w:r>
      <w:r w:rsidR="00CA4426" w:rsidRPr="00FC2698">
        <w:rPr>
          <w:rStyle w:val="ListLabel13"/>
          <w:rFonts w:cs="Times New Roman"/>
          <w:i/>
          <w:lang w:val="ru-RU"/>
        </w:rPr>
        <w:t xml:space="preserve"> </w:t>
      </w:r>
      <w:r w:rsidRPr="00FC2698">
        <w:rPr>
          <w:rStyle w:val="ListLabel13"/>
          <w:rFonts w:cs="Times New Roman"/>
          <w:i/>
          <w:lang w:val="ru-RU"/>
        </w:rPr>
        <w:t>размягчение</w:t>
      </w:r>
      <w:r w:rsidR="00CA4426" w:rsidRPr="00FC2698">
        <w:rPr>
          <w:rStyle w:val="ListLabel13"/>
          <w:rFonts w:cs="Times New Roman"/>
          <w:i/>
          <w:lang w:val="ru-RU"/>
        </w:rPr>
        <w:t xml:space="preserve"> </w:t>
      </w:r>
      <w:r w:rsidRPr="00FC2698">
        <w:rPr>
          <w:rStyle w:val="ListLabel13"/>
          <w:rFonts w:cs="Times New Roman"/>
          <w:i/>
          <w:lang w:val="ru-RU"/>
        </w:rPr>
        <w:t>шейки</w:t>
      </w:r>
      <w:r w:rsidR="00CA4426" w:rsidRPr="00FC2698">
        <w:rPr>
          <w:rStyle w:val="ListLabel13"/>
          <w:rFonts w:cs="Times New Roman"/>
          <w:i/>
          <w:lang w:val="ru-RU"/>
        </w:rPr>
        <w:t xml:space="preserve"> </w:t>
      </w:r>
      <w:r w:rsidRPr="00FC2698">
        <w:rPr>
          <w:rStyle w:val="ListLabel13"/>
          <w:rFonts w:cs="Times New Roman"/>
          <w:i/>
          <w:lang w:val="ru-RU"/>
        </w:rPr>
        <w:t>матки</w:t>
      </w:r>
      <w:r w:rsidR="005B3191" w:rsidRPr="00FC2698">
        <w:rPr>
          <w:rStyle w:val="ListLabel13"/>
          <w:rFonts w:cs="Times New Roman"/>
          <w:i/>
          <w:lang w:val="ru-RU"/>
        </w:rPr>
        <w:t xml:space="preserve">, синюшный цвет слизистой влагалища, шейки матки, </w:t>
      </w:r>
      <w:r w:rsidR="009D2429" w:rsidRPr="00FC2698">
        <w:rPr>
          <w:rStyle w:val="ListLabel13"/>
          <w:rFonts w:cs="Times New Roman"/>
          <w:i/>
          <w:lang w:val="ru-RU"/>
        </w:rPr>
        <w:t xml:space="preserve">можно обнаружить специфическую пузырьковую опухолевую ткань во влагалище, </w:t>
      </w:r>
      <w:r w:rsidR="005B3191" w:rsidRPr="00FC2698">
        <w:rPr>
          <w:rStyle w:val="ListLabel13"/>
          <w:rFonts w:cs="Times New Roman"/>
          <w:i/>
          <w:lang w:val="ru-RU"/>
        </w:rPr>
        <w:t>наличие характерной сосудистой опухоли в стенке или в куполе влагалища, в шейке матки</w:t>
      </w:r>
      <w:r w:rsidRPr="00FC2698">
        <w:rPr>
          <w:rStyle w:val="ListLabel13"/>
          <w:rFonts w:cs="Times New Roman"/>
          <w:i/>
          <w:lang w:val="ru-RU"/>
        </w:rPr>
        <w:t>.</w:t>
      </w:r>
      <w:r w:rsidR="00CA4426" w:rsidRPr="00FC2698">
        <w:rPr>
          <w:rStyle w:val="ListLabel13"/>
          <w:rFonts w:cs="Times New Roman"/>
          <w:i/>
          <w:lang w:val="ru-RU"/>
        </w:rPr>
        <w:t xml:space="preserve"> </w:t>
      </w:r>
      <w:r w:rsidRPr="00FC2698">
        <w:rPr>
          <w:rStyle w:val="ListLabel13"/>
          <w:rFonts w:cs="Times New Roman"/>
          <w:i/>
          <w:lang w:val="ru-RU"/>
        </w:rPr>
        <w:t>Кроме</w:t>
      </w:r>
      <w:r w:rsidR="00CA4426" w:rsidRPr="00FC2698">
        <w:rPr>
          <w:rStyle w:val="ListLabel13"/>
          <w:rFonts w:cs="Times New Roman"/>
          <w:i/>
          <w:lang w:val="ru-RU"/>
        </w:rPr>
        <w:t xml:space="preserve"> </w:t>
      </w:r>
      <w:r w:rsidRPr="00FC2698">
        <w:rPr>
          <w:rStyle w:val="ListLabel13"/>
          <w:rFonts w:cs="Times New Roman"/>
          <w:i/>
          <w:lang w:val="ru-RU"/>
        </w:rPr>
        <w:t>этого,</w:t>
      </w:r>
      <w:r w:rsidR="00CA4426" w:rsidRPr="00FC2698">
        <w:rPr>
          <w:rStyle w:val="ListLabel13"/>
          <w:rFonts w:cs="Times New Roman"/>
          <w:i/>
          <w:lang w:val="ru-RU"/>
        </w:rPr>
        <w:t xml:space="preserve"> </w:t>
      </w:r>
      <w:r w:rsidRPr="00FC2698">
        <w:rPr>
          <w:rStyle w:val="ListLabel13"/>
          <w:rFonts w:cs="Times New Roman"/>
          <w:i/>
          <w:lang w:val="ru-RU"/>
        </w:rPr>
        <w:t>можно</w:t>
      </w:r>
      <w:r w:rsidR="00CA4426" w:rsidRPr="00FC2698">
        <w:rPr>
          <w:rStyle w:val="ListLabel13"/>
          <w:rFonts w:cs="Times New Roman"/>
          <w:i/>
          <w:lang w:val="ru-RU"/>
        </w:rPr>
        <w:t xml:space="preserve"> </w:t>
      </w:r>
      <w:r w:rsidRPr="00FC2698">
        <w:rPr>
          <w:rStyle w:val="ListLabel13"/>
          <w:rFonts w:cs="Times New Roman"/>
          <w:i/>
          <w:lang w:val="ru-RU"/>
        </w:rPr>
        <w:t>пальпировать</w:t>
      </w:r>
      <w:r w:rsidR="00CA4426" w:rsidRPr="00FC2698">
        <w:rPr>
          <w:rStyle w:val="ListLabel13"/>
          <w:rFonts w:cs="Times New Roman"/>
          <w:i/>
          <w:lang w:val="ru-RU"/>
        </w:rPr>
        <w:t xml:space="preserve"> </w:t>
      </w:r>
      <w:r w:rsidRPr="00FC2698">
        <w:rPr>
          <w:rStyle w:val="ListLabel13"/>
          <w:rFonts w:cs="Times New Roman"/>
          <w:i/>
          <w:lang w:val="ru-RU"/>
        </w:rPr>
        <w:t>опухолевые</w:t>
      </w:r>
      <w:r w:rsidR="00CA4426" w:rsidRPr="00FC2698">
        <w:rPr>
          <w:rStyle w:val="ListLabel13"/>
          <w:rFonts w:cs="Times New Roman"/>
          <w:i/>
          <w:lang w:val="ru-RU"/>
        </w:rPr>
        <w:t xml:space="preserve"> </w:t>
      </w:r>
      <w:r w:rsidRPr="00FC2698">
        <w:rPr>
          <w:rStyle w:val="ListLabel13"/>
          <w:rFonts w:cs="Times New Roman"/>
          <w:i/>
          <w:lang w:val="ru-RU"/>
        </w:rPr>
        <w:t>образования</w:t>
      </w:r>
      <w:r w:rsidR="00CA4426" w:rsidRPr="00FC2698">
        <w:rPr>
          <w:rStyle w:val="ListLabel13"/>
          <w:rFonts w:cs="Times New Roman"/>
          <w:i/>
          <w:lang w:val="ru-RU"/>
        </w:rPr>
        <w:t xml:space="preserve"> </w:t>
      </w:r>
      <w:r w:rsidRPr="00FC2698">
        <w:rPr>
          <w:rStyle w:val="ListLabel13"/>
          <w:rFonts w:cs="Times New Roman"/>
          <w:i/>
          <w:lang w:val="ru-RU"/>
        </w:rPr>
        <w:t>в</w:t>
      </w:r>
      <w:r w:rsidR="00CA4426" w:rsidRPr="00FC2698">
        <w:rPr>
          <w:rStyle w:val="ListLabel13"/>
          <w:rFonts w:cs="Times New Roman"/>
          <w:i/>
          <w:lang w:val="ru-RU"/>
        </w:rPr>
        <w:t xml:space="preserve"> </w:t>
      </w:r>
      <w:r w:rsidRPr="00FC2698">
        <w:rPr>
          <w:rStyle w:val="ListLabel13"/>
          <w:rFonts w:cs="Times New Roman"/>
          <w:i/>
          <w:lang w:val="ru-RU"/>
        </w:rPr>
        <w:t>стенке</w:t>
      </w:r>
      <w:r w:rsidR="00CA4426" w:rsidRPr="00FC2698">
        <w:rPr>
          <w:rStyle w:val="ListLabel13"/>
          <w:rFonts w:cs="Times New Roman"/>
          <w:i/>
          <w:lang w:val="ru-RU"/>
        </w:rPr>
        <w:t xml:space="preserve"> </w:t>
      </w:r>
      <w:r w:rsidRPr="00FC2698">
        <w:rPr>
          <w:rStyle w:val="ListLabel13"/>
          <w:rFonts w:cs="Times New Roman"/>
          <w:i/>
          <w:lang w:val="ru-RU"/>
        </w:rPr>
        <w:t>матки,</w:t>
      </w:r>
      <w:r w:rsidR="00CA4426" w:rsidRPr="00FC2698">
        <w:rPr>
          <w:rStyle w:val="ListLabel13"/>
          <w:rFonts w:cs="Times New Roman"/>
          <w:i/>
          <w:lang w:val="ru-RU"/>
        </w:rPr>
        <w:t xml:space="preserve"> </w:t>
      </w:r>
      <w:r w:rsidRPr="00FC2698">
        <w:rPr>
          <w:rStyle w:val="ListLabel13"/>
          <w:rFonts w:cs="Times New Roman"/>
          <w:i/>
          <w:lang w:val="ru-RU"/>
        </w:rPr>
        <w:t>в</w:t>
      </w:r>
      <w:r w:rsidR="00CA4426" w:rsidRPr="00FC2698">
        <w:rPr>
          <w:rStyle w:val="ListLabel13"/>
          <w:rFonts w:cs="Times New Roman"/>
          <w:i/>
          <w:lang w:val="ru-RU"/>
        </w:rPr>
        <w:t xml:space="preserve"> </w:t>
      </w:r>
      <w:r w:rsidRPr="00FC2698">
        <w:rPr>
          <w:rStyle w:val="ListLabel13"/>
          <w:rFonts w:cs="Times New Roman"/>
          <w:i/>
          <w:lang w:val="ru-RU"/>
        </w:rPr>
        <w:t>малом</w:t>
      </w:r>
      <w:r w:rsidR="00CA4426" w:rsidRPr="00FC2698">
        <w:rPr>
          <w:rStyle w:val="ListLabel13"/>
          <w:rFonts w:cs="Times New Roman"/>
          <w:i/>
          <w:lang w:val="ru-RU"/>
        </w:rPr>
        <w:t xml:space="preserve"> </w:t>
      </w:r>
      <w:r w:rsidRPr="00FC2698">
        <w:rPr>
          <w:rStyle w:val="ListLabel13"/>
          <w:rFonts w:cs="Times New Roman"/>
          <w:i/>
          <w:lang w:val="ru-RU"/>
        </w:rPr>
        <w:t>тазу,</w:t>
      </w:r>
      <w:r w:rsidR="00CA4426" w:rsidRPr="00FC2698">
        <w:rPr>
          <w:rStyle w:val="ListLabel13"/>
          <w:rFonts w:cs="Times New Roman"/>
          <w:i/>
          <w:lang w:val="ru-RU"/>
        </w:rPr>
        <w:t xml:space="preserve"> </w:t>
      </w:r>
      <w:r w:rsidRPr="00FC2698">
        <w:rPr>
          <w:rStyle w:val="ListLabel13"/>
          <w:rFonts w:cs="Times New Roman"/>
          <w:i/>
          <w:lang w:val="ru-RU"/>
        </w:rPr>
        <w:t>во</w:t>
      </w:r>
      <w:r w:rsidR="00CA4426" w:rsidRPr="00FC2698">
        <w:rPr>
          <w:rStyle w:val="ListLabel13"/>
          <w:rFonts w:cs="Times New Roman"/>
          <w:i/>
          <w:lang w:val="ru-RU"/>
        </w:rPr>
        <w:t xml:space="preserve"> </w:t>
      </w:r>
      <w:r w:rsidRPr="00FC2698">
        <w:rPr>
          <w:rStyle w:val="ListLabel13"/>
          <w:rFonts w:cs="Times New Roman"/>
          <w:i/>
          <w:lang w:val="ru-RU"/>
        </w:rPr>
        <w:t>влагалище.</w:t>
      </w:r>
      <w:r w:rsidR="00CA4426" w:rsidRPr="00FC2698">
        <w:rPr>
          <w:rStyle w:val="ListLabel13"/>
          <w:rFonts w:cs="Times New Roman"/>
          <w:i/>
          <w:lang w:val="ru-RU"/>
        </w:rPr>
        <w:t xml:space="preserve"> </w:t>
      </w:r>
      <w:r w:rsidR="005B3191" w:rsidRPr="00FC2698">
        <w:rPr>
          <w:rStyle w:val="ListLabel13"/>
          <w:rFonts w:cs="Times New Roman"/>
          <w:i/>
          <w:lang w:val="ru-RU"/>
        </w:rPr>
        <w:t xml:space="preserve">Следует помнить, что двуручный осмотр органов малого таза при подозрении на трофобластическую опухоль должен быть очень бережным, не провоцирующим травматизацию опухоли и профузное кровотечение. </w:t>
      </w:r>
      <w:r w:rsidRPr="00FC2698">
        <w:rPr>
          <w:rStyle w:val="ListLabel13"/>
          <w:rFonts w:cs="Times New Roman"/>
          <w:i/>
          <w:lang w:val="ru-RU"/>
        </w:rPr>
        <w:t>Патогномоничным</w:t>
      </w:r>
      <w:r w:rsidR="00CA4426" w:rsidRPr="00FC2698">
        <w:rPr>
          <w:rStyle w:val="ListLabel13"/>
          <w:rFonts w:cs="Times New Roman"/>
          <w:i/>
          <w:lang w:val="ru-RU"/>
        </w:rPr>
        <w:t xml:space="preserve"> </w:t>
      </w:r>
      <w:r w:rsidRPr="00FC2698">
        <w:rPr>
          <w:rStyle w:val="ListLabel13"/>
          <w:rFonts w:cs="Times New Roman"/>
          <w:i/>
          <w:lang w:val="ru-RU"/>
        </w:rPr>
        <w:t>признаком</w:t>
      </w:r>
      <w:r w:rsidR="00CA4426" w:rsidRPr="00FC2698">
        <w:rPr>
          <w:rStyle w:val="ListLabel13"/>
          <w:rFonts w:cs="Times New Roman"/>
          <w:i/>
          <w:lang w:val="ru-RU"/>
        </w:rPr>
        <w:t xml:space="preserve"> </w:t>
      </w:r>
      <w:r w:rsidRPr="00FC2698">
        <w:rPr>
          <w:rStyle w:val="ListLabel13"/>
          <w:rFonts w:cs="Times New Roman"/>
          <w:i/>
          <w:lang w:val="ru-RU"/>
        </w:rPr>
        <w:t>развития</w:t>
      </w:r>
      <w:r w:rsidR="00CA4426" w:rsidRPr="00FC2698">
        <w:rPr>
          <w:rStyle w:val="ListLabel13"/>
          <w:rFonts w:cs="Times New Roman"/>
          <w:i/>
          <w:lang w:val="ru-RU"/>
        </w:rPr>
        <w:t xml:space="preserve"> </w:t>
      </w:r>
      <w:r w:rsidR="001915F8" w:rsidRPr="00FC2698">
        <w:rPr>
          <w:rStyle w:val="ListLabel13"/>
          <w:rFonts w:cs="Times New Roman"/>
          <w:i/>
          <w:lang w:val="ru-RU"/>
        </w:rPr>
        <w:t>ТБ</w:t>
      </w:r>
      <w:r w:rsidR="00CA4426" w:rsidRPr="00FC2698">
        <w:rPr>
          <w:rStyle w:val="ListLabel13"/>
          <w:rFonts w:cs="Times New Roman"/>
          <w:i/>
          <w:lang w:val="ru-RU"/>
        </w:rPr>
        <w:t xml:space="preserve"> </w:t>
      </w:r>
      <w:r w:rsidRPr="00FC2698">
        <w:rPr>
          <w:rStyle w:val="ListLabel13"/>
          <w:rFonts w:cs="Times New Roman"/>
          <w:i/>
          <w:lang w:val="ru-RU"/>
        </w:rPr>
        <w:t>является</w:t>
      </w:r>
      <w:r w:rsidR="00CA4426" w:rsidRPr="00FC2698">
        <w:rPr>
          <w:rStyle w:val="ListLabel13"/>
          <w:rFonts w:cs="Times New Roman"/>
          <w:i/>
          <w:lang w:val="ru-RU"/>
        </w:rPr>
        <w:t xml:space="preserve"> </w:t>
      </w:r>
      <w:r w:rsidRPr="00FC2698">
        <w:rPr>
          <w:rStyle w:val="ListLabel13"/>
          <w:rFonts w:cs="Times New Roman"/>
          <w:i/>
          <w:lang w:val="ru-RU"/>
        </w:rPr>
        <w:t>наличие</w:t>
      </w:r>
      <w:r w:rsidR="00CA4426" w:rsidRPr="00FC2698">
        <w:rPr>
          <w:rStyle w:val="ListLabel13"/>
          <w:rFonts w:cs="Times New Roman"/>
          <w:i/>
          <w:lang w:val="ru-RU"/>
        </w:rPr>
        <w:t xml:space="preserve"> </w:t>
      </w:r>
      <w:r w:rsidRPr="00FC2698">
        <w:rPr>
          <w:rStyle w:val="ListLabel13"/>
          <w:rFonts w:cs="Times New Roman"/>
          <w:i/>
          <w:lang w:val="ru-RU"/>
        </w:rPr>
        <w:t>у</w:t>
      </w:r>
      <w:r w:rsidR="00CA4426" w:rsidRPr="00FC2698">
        <w:rPr>
          <w:rStyle w:val="ListLabel13"/>
          <w:rFonts w:cs="Times New Roman"/>
          <w:i/>
          <w:lang w:val="ru-RU"/>
        </w:rPr>
        <w:t xml:space="preserve"> </w:t>
      </w:r>
      <w:r w:rsidR="00AD6651" w:rsidRPr="00FC2698">
        <w:rPr>
          <w:rStyle w:val="ListLabel13"/>
          <w:rFonts w:cs="Times New Roman"/>
          <w:i/>
          <w:lang w:val="ru-RU"/>
        </w:rPr>
        <w:t xml:space="preserve">пациентки </w:t>
      </w:r>
      <w:r w:rsidRPr="00FC2698">
        <w:rPr>
          <w:rStyle w:val="ListLabel13"/>
          <w:rFonts w:cs="Times New Roman"/>
          <w:i/>
          <w:lang w:val="ru-RU"/>
        </w:rPr>
        <w:t>тека-лютеиновых</w:t>
      </w:r>
      <w:r w:rsidR="00CA4426" w:rsidRPr="00FC2698">
        <w:rPr>
          <w:rStyle w:val="ListLabel13"/>
          <w:rFonts w:cs="Times New Roman"/>
          <w:i/>
          <w:lang w:val="ru-RU"/>
        </w:rPr>
        <w:t xml:space="preserve"> </w:t>
      </w:r>
      <w:r w:rsidRPr="00FC2698">
        <w:rPr>
          <w:rStyle w:val="ListLabel13"/>
          <w:rFonts w:cs="Times New Roman"/>
          <w:i/>
          <w:lang w:val="ru-RU"/>
        </w:rPr>
        <w:t>кист,</w:t>
      </w:r>
      <w:r w:rsidR="00CA4426" w:rsidRPr="00FC2698">
        <w:rPr>
          <w:rStyle w:val="ListLabel13"/>
          <w:rFonts w:cs="Times New Roman"/>
          <w:i/>
          <w:lang w:val="ru-RU"/>
        </w:rPr>
        <w:t xml:space="preserve"> </w:t>
      </w:r>
      <w:r w:rsidRPr="00FC2698">
        <w:rPr>
          <w:rStyle w:val="ListLabel13"/>
          <w:rFonts w:cs="Times New Roman"/>
          <w:i/>
          <w:lang w:val="ru-RU"/>
        </w:rPr>
        <w:t>часто</w:t>
      </w:r>
      <w:r w:rsidR="00CA4426" w:rsidRPr="00FC2698">
        <w:rPr>
          <w:rStyle w:val="ListLabel13"/>
          <w:rFonts w:cs="Times New Roman"/>
          <w:i/>
          <w:lang w:val="ru-RU"/>
        </w:rPr>
        <w:t xml:space="preserve"> </w:t>
      </w:r>
      <w:r w:rsidRPr="00FC2698">
        <w:rPr>
          <w:rStyle w:val="ListLabel13"/>
          <w:rFonts w:cs="Times New Roman"/>
          <w:i/>
          <w:lang w:val="ru-RU"/>
        </w:rPr>
        <w:t>очень</w:t>
      </w:r>
      <w:r w:rsidR="00CA4426" w:rsidRPr="00FC2698">
        <w:rPr>
          <w:rStyle w:val="ListLabel13"/>
          <w:rFonts w:cs="Times New Roman"/>
          <w:i/>
          <w:lang w:val="ru-RU"/>
        </w:rPr>
        <w:t xml:space="preserve"> </w:t>
      </w:r>
      <w:r w:rsidRPr="00FC2698">
        <w:rPr>
          <w:rStyle w:val="ListLabel13"/>
          <w:rFonts w:cs="Times New Roman"/>
          <w:i/>
          <w:lang w:val="ru-RU"/>
        </w:rPr>
        <w:t>больших</w:t>
      </w:r>
      <w:r w:rsidR="00CA4426" w:rsidRPr="00FC2698">
        <w:rPr>
          <w:rStyle w:val="ListLabel13"/>
          <w:rFonts w:cs="Times New Roman"/>
          <w:i/>
          <w:lang w:val="ru-RU"/>
        </w:rPr>
        <w:t xml:space="preserve"> </w:t>
      </w:r>
      <w:r w:rsidRPr="00FC2698">
        <w:rPr>
          <w:rStyle w:val="ListLabel13"/>
          <w:rFonts w:cs="Times New Roman"/>
          <w:i/>
          <w:lang w:val="ru-RU"/>
        </w:rPr>
        <w:t>размеров.</w:t>
      </w:r>
      <w:r w:rsidR="00CA4426" w:rsidRPr="00FC2698">
        <w:rPr>
          <w:rStyle w:val="ListLabel13"/>
          <w:rFonts w:cs="Times New Roman"/>
          <w:i/>
          <w:lang w:val="ru-RU"/>
        </w:rPr>
        <w:t xml:space="preserve"> </w:t>
      </w:r>
      <w:r w:rsidRPr="00FC2698">
        <w:rPr>
          <w:rStyle w:val="ListLabel13"/>
          <w:rFonts w:cs="Times New Roman"/>
          <w:i/>
          <w:lang w:val="ru-RU"/>
        </w:rPr>
        <w:t>В</w:t>
      </w:r>
      <w:r w:rsidR="00CA4426" w:rsidRPr="00FC2698">
        <w:rPr>
          <w:rStyle w:val="ListLabel13"/>
          <w:rFonts w:cs="Times New Roman"/>
          <w:i/>
          <w:lang w:val="ru-RU"/>
        </w:rPr>
        <w:t xml:space="preserve"> </w:t>
      </w:r>
      <w:r w:rsidRPr="00FC2698">
        <w:rPr>
          <w:rStyle w:val="ListLabel13"/>
          <w:rFonts w:cs="Times New Roman"/>
          <w:i/>
          <w:lang w:val="ru-RU"/>
        </w:rPr>
        <w:t>связи</w:t>
      </w:r>
      <w:r w:rsidR="00CA4426" w:rsidRPr="00FC2698">
        <w:rPr>
          <w:rStyle w:val="ListLabel13"/>
          <w:rFonts w:cs="Times New Roman"/>
          <w:i/>
          <w:lang w:val="ru-RU"/>
        </w:rPr>
        <w:t xml:space="preserve"> </w:t>
      </w:r>
      <w:r w:rsidRPr="00FC2698">
        <w:rPr>
          <w:rStyle w:val="ListLabel13"/>
          <w:rFonts w:cs="Times New Roman"/>
          <w:i/>
          <w:lang w:val="ru-RU"/>
        </w:rPr>
        <w:t>с</w:t>
      </w:r>
      <w:r w:rsidR="00CA4426" w:rsidRPr="00FC2698">
        <w:rPr>
          <w:rStyle w:val="ListLabel13"/>
          <w:rFonts w:cs="Times New Roman"/>
          <w:i/>
          <w:lang w:val="ru-RU"/>
        </w:rPr>
        <w:t xml:space="preserve"> </w:t>
      </w:r>
      <w:r w:rsidRPr="00FC2698">
        <w:rPr>
          <w:rStyle w:val="ListLabel13"/>
          <w:rFonts w:cs="Times New Roman"/>
          <w:i/>
          <w:lang w:val="ru-RU"/>
        </w:rPr>
        <w:t>этим</w:t>
      </w:r>
      <w:r w:rsidR="00CA4426" w:rsidRPr="00FC2698">
        <w:rPr>
          <w:rStyle w:val="ListLabel13"/>
          <w:rFonts w:cs="Times New Roman"/>
          <w:i/>
          <w:lang w:val="ru-RU"/>
        </w:rPr>
        <w:t xml:space="preserve"> </w:t>
      </w:r>
      <w:r w:rsidRPr="00FC2698">
        <w:rPr>
          <w:rStyle w:val="ListLabel13"/>
          <w:rFonts w:cs="Times New Roman"/>
          <w:i/>
          <w:lang w:val="ru-RU"/>
        </w:rPr>
        <w:t>существует</w:t>
      </w:r>
      <w:r w:rsidR="00CA4426" w:rsidRPr="00FC2698">
        <w:rPr>
          <w:rStyle w:val="ListLabel13"/>
          <w:rFonts w:cs="Times New Roman"/>
          <w:i/>
          <w:lang w:val="ru-RU"/>
        </w:rPr>
        <w:t xml:space="preserve"> </w:t>
      </w:r>
      <w:r w:rsidRPr="00FC2698">
        <w:rPr>
          <w:rStyle w:val="ListLabel13"/>
          <w:rFonts w:cs="Times New Roman"/>
          <w:i/>
          <w:lang w:val="ru-RU"/>
        </w:rPr>
        <w:t>риск</w:t>
      </w:r>
      <w:r w:rsidR="00CA4426" w:rsidRPr="00FC2698">
        <w:rPr>
          <w:rStyle w:val="ListLabel13"/>
          <w:rFonts w:cs="Times New Roman"/>
          <w:i/>
          <w:lang w:val="ru-RU"/>
        </w:rPr>
        <w:t xml:space="preserve"> </w:t>
      </w:r>
      <w:r w:rsidRPr="00FC2698">
        <w:rPr>
          <w:rStyle w:val="ListLabel13"/>
          <w:rFonts w:cs="Times New Roman"/>
          <w:i/>
          <w:lang w:val="ru-RU"/>
        </w:rPr>
        <w:t>перекручивания</w:t>
      </w:r>
      <w:r w:rsidR="00CA4426" w:rsidRPr="00FC2698">
        <w:rPr>
          <w:rStyle w:val="ListLabel13"/>
          <w:rFonts w:cs="Times New Roman"/>
          <w:i/>
          <w:lang w:val="ru-RU"/>
        </w:rPr>
        <w:t xml:space="preserve"> </w:t>
      </w:r>
      <w:r w:rsidRPr="00FC2698">
        <w:rPr>
          <w:rStyle w:val="ListLabel13"/>
          <w:rFonts w:cs="Times New Roman"/>
          <w:i/>
          <w:lang w:val="ru-RU"/>
        </w:rPr>
        <w:t>ножки</w:t>
      </w:r>
      <w:r w:rsidR="00CA4426" w:rsidRPr="00FC2698">
        <w:rPr>
          <w:rStyle w:val="ListLabel13"/>
          <w:rFonts w:cs="Times New Roman"/>
          <w:i/>
          <w:lang w:val="ru-RU"/>
        </w:rPr>
        <w:t xml:space="preserve"> </w:t>
      </w:r>
      <w:r w:rsidRPr="00FC2698">
        <w:rPr>
          <w:rStyle w:val="ListLabel13"/>
          <w:rFonts w:cs="Times New Roman"/>
          <w:i/>
          <w:lang w:val="ru-RU"/>
        </w:rPr>
        <w:t>кисты</w:t>
      </w:r>
      <w:r w:rsidR="00CA4426" w:rsidRPr="00FC2698">
        <w:rPr>
          <w:rStyle w:val="ListLabel13"/>
          <w:rFonts w:cs="Times New Roman"/>
          <w:i/>
          <w:lang w:val="ru-RU"/>
        </w:rPr>
        <w:t xml:space="preserve"> </w:t>
      </w:r>
      <w:r w:rsidRPr="00FC2698">
        <w:rPr>
          <w:rStyle w:val="ListLabel13"/>
          <w:rFonts w:cs="Times New Roman"/>
          <w:i/>
          <w:lang w:val="ru-RU"/>
        </w:rPr>
        <w:t>либо</w:t>
      </w:r>
      <w:r w:rsidR="00CA4426" w:rsidRPr="00FC2698">
        <w:rPr>
          <w:rStyle w:val="ListLabel13"/>
          <w:rFonts w:cs="Times New Roman"/>
          <w:i/>
          <w:lang w:val="ru-RU"/>
        </w:rPr>
        <w:t xml:space="preserve"> </w:t>
      </w:r>
      <w:r w:rsidRPr="00FC2698">
        <w:rPr>
          <w:rStyle w:val="ListLabel13"/>
          <w:rFonts w:cs="Times New Roman"/>
          <w:i/>
          <w:lang w:val="ru-RU"/>
        </w:rPr>
        <w:t>нарушения</w:t>
      </w:r>
      <w:r w:rsidR="00CA4426" w:rsidRPr="00FC2698">
        <w:rPr>
          <w:rStyle w:val="ListLabel13"/>
          <w:rFonts w:cs="Times New Roman"/>
          <w:i/>
          <w:lang w:val="ru-RU"/>
        </w:rPr>
        <w:t xml:space="preserve"> </w:t>
      </w:r>
      <w:r w:rsidRPr="00FC2698">
        <w:rPr>
          <w:rStyle w:val="ListLabel13"/>
          <w:rFonts w:cs="Times New Roman"/>
          <w:i/>
          <w:lang w:val="ru-RU"/>
        </w:rPr>
        <w:t>целостности</w:t>
      </w:r>
      <w:r w:rsidR="00CA4426" w:rsidRPr="00FC2698">
        <w:rPr>
          <w:rStyle w:val="ListLabel13"/>
          <w:rFonts w:cs="Times New Roman"/>
          <w:i/>
          <w:lang w:val="ru-RU"/>
        </w:rPr>
        <w:t xml:space="preserve"> </w:t>
      </w:r>
      <w:r w:rsidRPr="00FC2698">
        <w:rPr>
          <w:rStyle w:val="ListLabel13"/>
          <w:rFonts w:cs="Times New Roman"/>
          <w:i/>
          <w:lang w:val="ru-RU"/>
        </w:rPr>
        <w:t>ст</w:t>
      </w:r>
      <w:r w:rsidR="001915F8" w:rsidRPr="00FC2698">
        <w:rPr>
          <w:rStyle w:val="ListLabel13"/>
          <w:rFonts w:cs="Times New Roman"/>
          <w:i/>
          <w:lang w:val="ru-RU"/>
        </w:rPr>
        <w:t>енки</w:t>
      </w:r>
      <w:r w:rsidR="00CA4426" w:rsidRPr="00FC2698">
        <w:rPr>
          <w:rStyle w:val="ListLabel13"/>
          <w:rFonts w:cs="Times New Roman"/>
          <w:i/>
          <w:lang w:val="ru-RU"/>
        </w:rPr>
        <w:t xml:space="preserve"> </w:t>
      </w:r>
      <w:r w:rsidR="001915F8" w:rsidRPr="00FC2698">
        <w:rPr>
          <w:rStyle w:val="ListLabel13"/>
          <w:rFonts w:cs="Times New Roman"/>
          <w:i/>
          <w:lang w:val="ru-RU"/>
        </w:rPr>
        <w:t>кисты</w:t>
      </w:r>
      <w:r w:rsidR="00CA4426" w:rsidRPr="00FC2698">
        <w:rPr>
          <w:rStyle w:val="ListLabel13"/>
          <w:rFonts w:cs="Times New Roman"/>
          <w:i/>
          <w:lang w:val="ru-RU"/>
        </w:rPr>
        <w:t xml:space="preserve"> </w:t>
      </w:r>
      <w:r w:rsidR="001915F8" w:rsidRPr="00FC2698">
        <w:rPr>
          <w:rStyle w:val="ListLabel13"/>
          <w:rFonts w:cs="Times New Roman"/>
          <w:i/>
          <w:lang w:val="ru-RU"/>
        </w:rPr>
        <w:t>с</w:t>
      </w:r>
      <w:r w:rsidR="00CA4426" w:rsidRPr="00FC2698">
        <w:rPr>
          <w:rStyle w:val="ListLabel13"/>
          <w:rFonts w:cs="Times New Roman"/>
          <w:i/>
          <w:lang w:val="ru-RU"/>
        </w:rPr>
        <w:t xml:space="preserve"> </w:t>
      </w:r>
      <w:r w:rsidR="001915F8" w:rsidRPr="00FC2698">
        <w:rPr>
          <w:rStyle w:val="ListLabel13"/>
          <w:rFonts w:cs="Times New Roman"/>
          <w:i/>
          <w:lang w:val="ru-RU"/>
        </w:rPr>
        <w:t>развитием</w:t>
      </w:r>
      <w:r w:rsidR="00CA4426" w:rsidRPr="00FC2698">
        <w:rPr>
          <w:rStyle w:val="ListLabel13"/>
          <w:rFonts w:cs="Times New Roman"/>
          <w:i/>
          <w:lang w:val="ru-RU"/>
        </w:rPr>
        <w:t xml:space="preserve"> </w:t>
      </w:r>
      <w:r w:rsidR="001915F8" w:rsidRPr="00FC2698">
        <w:rPr>
          <w:rStyle w:val="ListLabel13"/>
          <w:rFonts w:cs="Times New Roman"/>
          <w:i/>
          <w:lang w:val="ru-RU"/>
        </w:rPr>
        <w:t>клиники</w:t>
      </w:r>
      <w:r w:rsidR="00CA4426" w:rsidRPr="00FC2698">
        <w:rPr>
          <w:rStyle w:val="ListLabel13"/>
          <w:rFonts w:cs="Times New Roman"/>
          <w:i/>
          <w:lang w:val="ru-RU"/>
        </w:rPr>
        <w:t xml:space="preserve"> </w:t>
      </w:r>
      <w:r w:rsidR="00C27B12" w:rsidRPr="00FC2698">
        <w:rPr>
          <w:rStyle w:val="ListLabel13"/>
          <w:rFonts w:cs="Times New Roman"/>
          <w:i/>
          <w:lang w:val="ru-RU"/>
        </w:rPr>
        <w:t>«</w:t>
      </w:r>
      <w:r w:rsidR="001915F8" w:rsidRPr="00FC2698">
        <w:rPr>
          <w:rStyle w:val="ListLabel13"/>
          <w:rFonts w:cs="Times New Roman"/>
          <w:i/>
          <w:lang w:val="ru-RU"/>
        </w:rPr>
        <w:t>острого</w:t>
      </w:r>
      <w:r w:rsidR="00CA4426" w:rsidRPr="00FC2698">
        <w:rPr>
          <w:rStyle w:val="ListLabel13"/>
          <w:rFonts w:cs="Times New Roman"/>
          <w:i/>
          <w:lang w:val="ru-RU"/>
        </w:rPr>
        <w:t xml:space="preserve"> </w:t>
      </w:r>
      <w:r w:rsidR="001915F8" w:rsidRPr="00FC2698">
        <w:rPr>
          <w:rStyle w:val="ListLabel13"/>
          <w:rFonts w:cs="Times New Roman"/>
          <w:i/>
          <w:lang w:val="ru-RU"/>
        </w:rPr>
        <w:t>живота</w:t>
      </w:r>
      <w:r w:rsidR="00C27B12" w:rsidRPr="00FC2698">
        <w:rPr>
          <w:rStyle w:val="ListLabel13"/>
          <w:rFonts w:cs="Times New Roman"/>
          <w:i/>
          <w:lang w:val="ru-RU"/>
        </w:rPr>
        <w:t>»</w:t>
      </w:r>
      <w:r w:rsidR="00CA4426" w:rsidRPr="00FC2698">
        <w:rPr>
          <w:rStyle w:val="ListLabel13"/>
          <w:rFonts w:cs="Times New Roman"/>
          <w:i/>
          <w:lang w:val="ru-RU"/>
        </w:rPr>
        <w:t xml:space="preserve"> </w:t>
      </w:r>
      <w:r w:rsidRPr="00FC2698">
        <w:rPr>
          <w:rStyle w:val="ListLabel13"/>
          <w:rFonts w:cs="Times New Roman"/>
          <w:i/>
          <w:lang w:val="ru-RU"/>
        </w:rPr>
        <w:t>[2,</w:t>
      </w:r>
      <w:r w:rsidR="00CA4426" w:rsidRPr="00FC2698">
        <w:rPr>
          <w:rStyle w:val="ListLabel13"/>
          <w:rFonts w:cs="Times New Roman"/>
          <w:i/>
          <w:lang w:val="ru-RU"/>
        </w:rPr>
        <w:t xml:space="preserve"> </w:t>
      </w:r>
      <w:r w:rsidR="006A7D2F" w:rsidRPr="00FC2698">
        <w:rPr>
          <w:rStyle w:val="ListLabel13"/>
          <w:rFonts w:cs="Times New Roman"/>
          <w:i/>
          <w:lang w:val="ru-RU"/>
        </w:rPr>
        <w:t>12</w:t>
      </w:r>
      <w:r w:rsidRPr="00FC2698">
        <w:rPr>
          <w:rStyle w:val="ListLabel13"/>
          <w:rFonts w:cs="Times New Roman"/>
          <w:i/>
          <w:lang w:val="ru-RU"/>
        </w:rPr>
        <w:t>].</w:t>
      </w:r>
    </w:p>
    <w:p w14:paraId="2D9B458B" w14:textId="77777777" w:rsidR="001D6026" w:rsidRPr="00B82FD1" w:rsidRDefault="001D6026" w:rsidP="00D66BBD">
      <w:pPr>
        <w:pStyle w:val="2"/>
      </w:pPr>
      <w:bookmarkStart w:id="47" w:name="_Toc24362716"/>
      <w:bookmarkStart w:id="48" w:name="_Toc27052875"/>
      <w:r w:rsidRPr="00B82FD1">
        <w:t>2.3 Лабораторные диагностические исследования</w:t>
      </w:r>
      <w:bookmarkEnd w:id="47"/>
      <w:bookmarkEnd w:id="48"/>
    </w:p>
    <w:p w14:paraId="38C7B8F8" w14:textId="2682D255" w:rsidR="006C7C2F" w:rsidRPr="00B82FD1" w:rsidRDefault="006C7C2F" w:rsidP="004A41F3">
      <w:pPr>
        <w:pStyle w:val="a"/>
        <w:spacing w:line="348" w:lineRule="auto"/>
        <w:rPr>
          <w:rStyle w:val="ListLabel13"/>
          <w:rFonts w:cs="Times New Roman"/>
          <w:spacing w:val="-2"/>
        </w:rPr>
      </w:pPr>
      <w:r w:rsidRPr="00B82FD1">
        <w:rPr>
          <w:rStyle w:val="ListLabel13"/>
          <w:rFonts w:cs="Times New Roman"/>
          <w:b/>
          <w:spacing w:val="-2"/>
        </w:rPr>
        <w:t>Рекомендуется</w:t>
      </w:r>
      <w:r w:rsidR="00CA4426" w:rsidRPr="00B82FD1">
        <w:rPr>
          <w:rStyle w:val="ListLabel13"/>
          <w:rFonts w:cs="Times New Roman"/>
          <w:spacing w:val="-2"/>
        </w:rPr>
        <w:t xml:space="preserve"> </w:t>
      </w:r>
      <w:r w:rsidR="009F3D7C">
        <w:rPr>
          <w:rStyle w:val="ListLabel13"/>
          <w:rFonts w:cs="Times New Roman"/>
          <w:i/>
          <w:szCs w:val="24"/>
        </w:rPr>
        <w:t>исследовать</w:t>
      </w:r>
      <w:r w:rsidR="00B83BB4" w:rsidRPr="00C27142">
        <w:rPr>
          <w:rStyle w:val="ListLabel13"/>
          <w:rFonts w:cs="Times New Roman"/>
          <w:i/>
          <w:szCs w:val="24"/>
        </w:rPr>
        <w:t xml:space="preserve"> уровень хорионического гонадотропина (общего бета </w:t>
      </w:r>
      <w:r w:rsidR="00905848">
        <w:rPr>
          <w:rStyle w:val="ListLabel13"/>
          <w:rFonts w:cs="Times New Roman"/>
          <w:i/>
          <w:szCs w:val="24"/>
        </w:rPr>
        <w:t>– субъединицы-</w:t>
      </w:r>
      <w:r w:rsidR="00B83BB4" w:rsidRPr="00C27142">
        <w:rPr>
          <w:rStyle w:val="ListLabel13"/>
          <w:rFonts w:cs="Times New Roman"/>
          <w:i/>
          <w:szCs w:val="24"/>
        </w:rPr>
        <w:t>ХГЧ) в сыворотке крови</w:t>
      </w:r>
      <w:r w:rsidR="00B83BB4" w:rsidRPr="00B82FD1">
        <w:rPr>
          <w:rStyle w:val="ListLabel13"/>
          <w:rFonts w:cs="Times New Roman"/>
          <w:spacing w:val="-2"/>
        </w:rPr>
        <w:t xml:space="preserve"> </w:t>
      </w:r>
      <w:r w:rsidR="00C76B92" w:rsidRPr="00B82FD1">
        <w:rPr>
          <w:rFonts w:cs="Times New Roman"/>
        </w:rPr>
        <w:t>(Бета-ХГ</w:t>
      </w:r>
      <w:r w:rsidR="00EF4E31" w:rsidRPr="00B82FD1">
        <w:rPr>
          <w:rFonts w:cs="Times New Roman"/>
        </w:rPr>
        <w:t>Ч</w:t>
      </w:r>
      <w:r w:rsidR="00C76B92" w:rsidRPr="00B82FD1">
        <w:rPr>
          <w:rFonts w:cs="Times New Roman"/>
        </w:rPr>
        <w:t xml:space="preserve">) </w:t>
      </w:r>
      <w:r w:rsidR="00AD6651" w:rsidRPr="00B82FD1">
        <w:rPr>
          <w:rStyle w:val="ListLabel13"/>
          <w:rFonts w:cs="Times New Roman"/>
          <w:spacing w:val="-2"/>
        </w:rPr>
        <w:t>у всех пациенток</w:t>
      </w:r>
      <w:r w:rsidR="00DA623C" w:rsidRPr="00B82FD1">
        <w:rPr>
          <w:rStyle w:val="ListLabel13"/>
          <w:rFonts w:cs="Times New Roman"/>
          <w:spacing w:val="-2"/>
        </w:rPr>
        <w:t xml:space="preserve"> для верификации диагноза </w:t>
      </w:r>
      <w:r w:rsidR="000F5922" w:rsidRPr="00B82FD1">
        <w:rPr>
          <w:rStyle w:val="ListLabel13"/>
          <w:rFonts w:cs="Times New Roman"/>
          <w:spacing w:val="-2"/>
        </w:rPr>
        <w:t>[1</w:t>
      </w:r>
      <w:r w:rsidR="00DE0EEA" w:rsidRPr="00B82FD1">
        <w:rPr>
          <w:rStyle w:val="ListLabel13"/>
          <w:rFonts w:cs="Times New Roman"/>
          <w:spacing w:val="-2"/>
        </w:rPr>
        <w:t>,</w:t>
      </w:r>
      <w:r w:rsidR="00CA4426" w:rsidRPr="00B82FD1">
        <w:rPr>
          <w:rStyle w:val="ListLabel13"/>
          <w:rFonts w:cs="Times New Roman"/>
          <w:spacing w:val="-2"/>
        </w:rPr>
        <w:t xml:space="preserve"> </w:t>
      </w:r>
      <w:r w:rsidR="00DE0EEA" w:rsidRPr="00B82FD1">
        <w:rPr>
          <w:rStyle w:val="ListLabel13"/>
          <w:rFonts w:cs="Times New Roman"/>
          <w:spacing w:val="-2"/>
        </w:rPr>
        <w:t>2,</w:t>
      </w:r>
      <w:r w:rsidR="00CA4426" w:rsidRPr="00B82FD1">
        <w:rPr>
          <w:rStyle w:val="ListLabel13"/>
          <w:rFonts w:cs="Times New Roman"/>
          <w:spacing w:val="-2"/>
        </w:rPr>
        <w:t xml:space="preserve"> </w:t>
      </w:r>
      <w:r w:rsidR="00DE0EEA" w:rsidRPr="00B82FD1">
        <w:rPr>
          <w:rStyle w:val="ListLabel13"/>
          <w:rFonts w:cs="Times New Roman"/>
          <w:spacing w:val="-2"/>
        </w:rPr>
        <w:t>14</w:t>
      </w:r>
      <w:r w:rsidRPr="00B82FD1">
        <w:rPr>
          <w:rStyle w:val="ListLabel13"/>
          <w:rFonts w:cs="Times New Roman"/>
          <w:spacing w:val="-2"/>
        </w:rPr>
        <w:t>,</w:t>
      </w:r>
      <w:r w:rsidR="00AD6651" w:rsidRPr="00B82FD1">
        <w:rPr>
          <w:rStyle w:val="ListLabel13"/>
          <w:rFonts w:cs="Times New Roman"/>
          <w:spacing w:val="-2"/>
        </w:rPr>
        <w:t>15,</w:t>
      </w:r>
      <w:r w:rsidR="00CA4426" w:rsidRPr="00B82FD1">
        <w:rPr>
          <w:rStyle w:val="ListLabel13"/>
          <w:rFonts w:cs="Times New Roman"/>
          <w:spacing w:val="-2"/>
        </w:rPr>
        <w:t xml:space="preserve"> </w:t>
      </w:r>
      <w:r w:rsidR="00DE0EEA" w:rsidRPr="00B82FD1">
        <w:rPr>
          <w:rStyle w:val="ListLabel13"/>
          <w:rFonts w:cs="Times New Roman"/>
          <w:spacing w:val="-2"/>
        </w:rPr>
        <w:t>20</w:t>
      </w:r>
      <w:r w:rsidR="00AD6651" w:rsidRPr="00B82FD1">
        <w:rPr>
          <w:rStyle w:val="ListLabel13"/>
          <w:rFonts w:cs="Times New Roman"/>
          <w:spacing w:val="-2"/>
        </w:rPr>
        <w:t>-</w:t>
      </w:r>
      <w:r w:rsidR="00DE0EEA" w:rsidRPr="00B82FD1">
        <w:rPr>
          <w:rStyle w:val="ListLabel13"/>
          <w:rFonts w:cs="Times New Roman"/>
          <w:spacing w:val="-2"/>
        </w:rPr>
        <w:t>23</w:t>
      </w:r>
      <w:r w:rsidR="00AD6651" w:rsidRPr="00B82FD1">
        <w:rPr>
          <w:rStyle w:val="ListLabel13"/>
          <w:rFonts w:cs="Times New Roman"/>
          <w:spacing w:val="-2"/>
        </w:rPr>
        <w:t>, 2</w:t>
      </w:r>
      <w:r w:rsidR="007C480A" w:rsidRPr="00B82FD1">
        <w:rPr>
          <w:rStyle w:val="ListLabel13"/>
          <w:rFonts w:cs="Times New Roman"/>
          <w:spacing w:val="-2"/>
        </w:rPr>
        <w:t>4</w:t>
      </w:r>
      <w:r w:rsidRPr="00B82FD1">
        <w:rPr>
          <w:rStyle w:val="ListLabel13"/>
          <w:rFonts w:cs="Times New Roman"/>
          <w:spacing w:val="-2"/>
        </w:rPr>
        <w:t>].</w:t>
      </w:r>
    </w:p>
    <w:p w14:paraId="610FC2E8" w14:textId="77777777" w:rsidR="006C7C2F" w:rsidRPr="00B82FD1" w:rsidRDefault="006C7C2F" w:rsidP="004A41F3">
      <w:pPr>
        <w:pStyle w:val="afff9"/>
        <w:spacing w:line="348" w:lineRule="auto"/>
        <w:rPr>
          <w:rStyle w:val="ListLabel13"/>
          <w:rFonts w:cs="Times New Roman"/>
        </w:rPr>
      </w:pPr>
      <w:r w:rsidRPr="00B82FD1">
        <w:rPr>
          <w:rStyle w:val="ListLabel13"/>
          <w:rFonts w:cs="Times New Roman"/>
        </w:rPr>
        <w:t>Урове</w:t>
      </w:r>
      <w:r w:rsidR="00B5423C" w:rsidRPr="00B82FD1">
        <w:rPr>
          <w:rStyle w:val="ListLabel13"/>
          <w:rFonts w:cs="Times New Roman"/>
        </w:rPr>
        <w:t>нь</w:t>
      </w:r>
      <w:r w:rsidR="00CA4426" w:rsidRPr="00B82FD1">
        <w:rPr>
          <w:rStyle w:val="ListLabel13"/>
          <w:rFonts w:cs="Times New Roman"/>
        </w:rPr>
        <w:t xml:space="preserve"> </w:t>
      </w:r>
      <w:r w:rsidR="00B5423C" w:rsidRPr="00B82FD1">
        <w:rPr>
          <w:rStyle w:val="ListLabel13"/>
          <w:rFonts w:cs="Times New Roman"/>
        </w:rPr>
        <w:t>убедительности</w:t>
      </w:r>
      <w:r w:rsidR="00CA4426" w:rsidRPr="00B82FD1">
        <w:rPr>
          <w:rStyle w:val="ListLabel13"/>
          <w:rFonts w:cs="Times New Roman"/>
        </w:rPr>
        <w:t xml:space="preserve"> </w:t>
      </w:r>
      <w:r w:rsidR="00B5423C" w:rsidRPr="00B82FD1">
        <w:rPr>
          <w:rStyle w:val="ListLabel13"/>
          <w:rFonts w:cs="Times New Roman"/>
        </w:rPr>
        <w:t>рекомендаций</w:t>
      </w:r>
      <w:r w:rsidR="00CA4426" w:rsidRPr="00B82FD1">
        <w:rPr>
          <w:rStyle w:val="ListLabel13"/>
          <w:rFonts w:cs="Times New Roman"/>
        </w:rPr>
        <w:t xml:space="preserve"> </w:t>
      </w:r>
      <w:r w:rsidR="00B5423C" w:rsidRPr="00B82FD1">
        <w:rPr>
          <w:rStyle w:val="ListLabel13"/>
          <w:rFonts w:cs="Times New Roman"/>
        </w:rPr>
        <w:t>–</w:t>
      </w:r>
      <w:r w:rsidR="00CA4426" w:rsidRPr="00B82FD1">
        <w:rPr>
          <w:rStyle w:val="ListLabel13"/>
          <w:rFonts w:cs="Times New Roman"/>
        </w:rPr>
        <w:t xml:space="preserve"> </w:t>
      </w:r>
      <w:r w:rsidR="007E25C2"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7E25C2" w:rsidRPr="00B82FD1">
        <w:rPr>
          <w:rStyle w:val="ListLabel13"/>
          <w:rFonts w:cs="Times New Roman"/>
        </w:rPr>
        <w:t>4</w:t>
      </w:r>
      <w:r w:rsidRPr="00B82FD1">
        <w:rPr>
          <w:rStyle w:val="ListLabel13"/>
          <w:rFonts w:cs="Times New Roman"/>
        </w:rPr>
        <w:t>)</w:t>
      </w:r>
      <w:r w:rsidR="008B5265" w:rsidRPr="00B82FD1">
        <w:rPr>
          <w:rStyle w:val="ListLabel13"/>
          <w:rFonts w:cs="Times New Roman"/>
        </w:rPr>
        <w:t>.</w:t>
      </w:r>
    </w:p>
    <w:p w14:paraId="3919F3CC" w14:textId="77777777" w:rsidR="00201424" w:rsidRDefault="00201424" w:rsidP="00AD6651">
      <w:pPr>
        <w:spacing w:line="348" w:lineRule="auto"/>
        <w:ind w:firstLine="0"/>
        <w:rPr>
          <w:rStyle w:val="ListLabel13"/>
          <w:rFonts w:cs="Times New Roman"/>
          <w:b/>
          <w:lang w:val="ru-RU"/>
        </w:rPr>
      </w:pPr>
    </w:p>
    <w:p w14:paraId="370A7555" w14:textId="17D3E20D" w:rsidR="00C73F5A" w:rsidRDefault="006C7C2F" w:rsidP="00AD6651">
      <w:pPr>
        <w:spacing w:line="348" w:lineRule="auto"/>
        <w:ind w:firstLine="0"/>
        <w:rPr>
          <w:rStyle w:val="ListLabel13"/>
          <w:rFonts w:cs="Times New Roman"/>
          <w:i/>
          <w:lang w:val="ru-RU"/>
        </w:rPr>
      </w:pPr>
      <w:r w:rsidRPr="00B82FD1">
        <w:rPr>
          <w:rStyle w:val="ListLabel13"/>
          <w:rFonts w:cs="Times New Roman"/>
          <w:b/>
          <w:lang w:val="ru-RU"/>
        </w:rPr>
        <w:t>Комментарий:</w:t>
      </w:r>
      <w:r w:rsidR="00CA4426" w:rsidRPr="00B82FD1">
        <w:rPr>
          <w:rStyle w:val="ListLabel13"/>
          <w:rFonts w:cs="Times New Roman"/>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норме</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Pr="00B82FD1">
        <w:rPr>
          <w:rStyle w:val="ListLabel13"/>
          <w:rFonts w:cs="Times New Roman"/>
          <w:i/>
          <w:lang w:val="ru-RU"/>
        </w:rPr>
        <w:t>образуется</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синцитиотр</w:t>
      </w:r>
      <w:r w:rsidR="00B12F50" w:rsidRPr="00B82FD1">
        <w:rPr>
          <w:rStyle w:val="ListLabel13"/>
          <w:rFonts w:cs="Times New Roman"/>
          <w:i/>
          <w:lang w:val="ru-RU"/>
        </w:rPr>
        <w:t>офобластических</w:t>
      </w:r>
      <w:r w:rsidR="00CA4426" w:rsidRPr="00B82FD1">
        <w:rPr>
          <w:rStyle w:val="ListLabel13"/>
          <w:rFonts w:cs="Times New Roman"/>
          <w:i/>
          <w:lang w:val="ru-RU"/>
        </w:rPr>
        <w:t xml:space="preserve"> </w:t>
      </w:r>
      <w:r w:rsidR="00B12F50" w:rsidRPr="00B82FD1">
        <w:rPr>
          <w:rStyle w:val="ListLabel13"/>
          <w:rFonts w:cs="Times New Roman"/>
          <w:i/>
          <w:lang w:val="ru-RU"/>
        </w:rPr>
        <w:t>клетках</w:t>
      </w:r>
      <w:r w:rsidR="00CA4426" w:rsidRPr="00B82FD1">
        <w:rPr>
          <w:rStyle w:val="ListLabel13"/>
          <w:rFonts w:cs="Times New Roman"/>
          <w:i/>
          <w:lang w:val="ru-RU"/>
        </w:rPr>
        <w:t xml:space="preserve"> </w:t>
      </w:r>
      <w:r w:rsidR="00B12F50" w:rsidRPr="00B82FD1">
        <w:rPr>
          <w:rStyle w:val="ListLabel13"/>
          <w:rFonts w:cs="Times New Roman"/>
          <w:i/>
          <w:lang w:val="ru-RU"/>
        </w:rPr>
        <w:t>плаценты</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что</w:t>
      </w:r>
      <w:r w:rsidR="00CA4426" w:rsidRPr="00B82FD1">
        <w:rPr>
          <w:rStyle w:val="ListLabel13"/>
          <w:rFonts w:cs="Times New Roman"/>
          <w:i/>
          <w:lang w:val="ru-RU"/>
        </w:rPr>
        <w:t xml:space="preserve"> </w:t>
      </w:r>
      <w:r w:rsidRPr="00B82FD1">
        <w:rPr>
          <w:rStyle w:val="ListLabel13"/>
          <w:rFonts w:cs="Times New Roman"/>
          <w:i/>
          <w:lang w:val="ru-RU"/>
        </w:rPr>
        <w:t>обусловливает</w:t>
      </w:r>
      <w:r w:rsidR="00CA4426" w:rsidRPr="00B82FD1">
        <w:rPr>
          <w:rStyle w:val="ListLabel13"/>
          <w:rFonts w:cs="Times New Roman"/>
          <w:i/>
          <w:lang w:val="ru-RU"/>
        </w:rPr>
        <w:t xml:space="preserve"> </w:t>
      </w:r>
      <w:r w:rsidRPr="00B82FD1">
        <w:rPr>
          <w:rStyle w:val="ListLabel13"/>
          <w:rFonts w:cs="Times New Roman"/>
          <w:i/>
          <w:lang w:val="ru-RU"/>
        </w:rPr>
        <w:t>высокий</w:t>
      </w:r>
      <w:r w:rsidR="00CA4426" w:rsidRPr="00B82FD1">
        <w:rPr>
          <w:rStyle w:val="ListLabel13"/>
          <w:rFonts w:cs="Times New Roman"/>
          <w:i/>
          <w:lang w:val="ru-RU"/>
        </w:rPr>
        <w:t xml:space="preserve"> </w:t>
      </w:r>
      <w:r w:rsidRPr="00B82FD1">
        <w:rPr>
          <w:rStyle w:val="ListLabel13"/>
          <w:rFonts w:cs="Times New Roman"/>
          <w:i/>
          <w:lang w:val="ru-RU"/>
        </w:rPr>
        <w:t>уровень</w:t>
      </w:r>
      <w:r w:rsidR="00CA4426" w:rsidRPr="00B82FD1">
        <w:rPr>
          <w:rStyle w:val="ListLabel13"/>
          <w:rFonts w:cs="Times New Roman"/>
          <w:i/>
          <w:lang w:val="ru-RU"/>
        </w:rPr>
        <w:t xml:space="preserve"> </w:t>
      </w:r>
      <w:r w:rsidRPr="00B82FD1">
        <w:rPr>
          <w:rStyle w:val="ListLabel13"/>
          <w:rFonts w:cs="Times New Roman"/>
          <w:i/>
          <w:lang w:val="ru-RU"/>
        </w:rPr>
        <w:t>гормона</w:t>
      </w:r>
      <w:r w:rsidR="00CA4426" w:rsidRPr="00B82FD1">
        <w:rPr>
          <w:rStyle w:val="ListLabel13"/>
          <w:rFonts w:cs="Times New Roman"/>
          <w:i/>
          <w:lang w:val="ru-RU"/>
        </w:rPr>
        <w:t xml:space="preserve"> </w:t>
      </w:r>
      <w:r w:rsidRPr="00B82FD1">
        <w:rPr>
          <w:rStyle w:val="ListLabel13"/>
          <w:rFonts w:cs="Times New Roman"/>
          <w:i/>
          <w:lang w:val="ru-RU"/>
        </w:rPr>
        <w:t>у</w:t>
      </w:r>
      <w:r w:rsidR="00CA4426" w:rsidRPr="00B82FD1">
        <w:rPr>
          <w:rStyle w:val="ListLabel13"/>
          <w:rFonts w:cs="Times New Roman"/>
          <w:i/>
          <w:lang w:val="ru-RU"/>
        </w:rPr>
        <w:t xml:space="preserve"> </w:t>
      </w:r>
      <w:r w:rsidRPr="00B82FD1">
        <w:rPr>
          <w:rStyle w:val="ListLabel13"/>
          <w:rFonts w:cs="Times New Roman"/>
          <w:i/>
          <w:lang w:val="ru-RU"/>
        </w:rPr>
        <w:t>беременных.</w:t>
      </w:r>
      <w:r w:rsidR="00CA4426" w:rsidRPr="00B82FD1">
        <w:rPr>
          <w:rStyle w:val="ListLabel13"/>
          <w:rFonts w:cs="Times New Roman"/>
          <w:i/>
          <w:lang w:val="ru-RU"/>
        </w:rPr>
        <w:t xml:space="preserve"> </w:t>
      </w:r>
      <w:r w:rsidRPr="00B82FD1">
        <w:rPr>
          <w:rStyle w:val="ListLabel13"/>
          <w:rFonts w:cs="Times New Roman"/>
          <w:i/>
          <w:lang w:val="ru-RU"/>
        </w:rPr>
        <w:t>При</w:t>
      </w:r>
      <w:r w:rsidR="00CA4426" w:rsidRPr="00B82FD1">
        <w:rPr>
          <w:rStyle w:val="ListLabel13"/>
          <w:rFonts w:cs="Times New Roman"/>
          <w:i/>
          <w:lang w:val="ru-RU"/>
        </w:rPr>
        <w:t xml:space="preserve"> </w:t>
      </w:r>
      <w:r w:rsidRPr="00B82FD1">
        <w:rPr>
          <w:rStyle w:val="ListLabel13"/>
          <w:rFonts w:cs="Times New Roman"/>
          <w:i/>
          <w:lang w:val="ru-RU"/>
        </w:rPr>
        <w:t>этом</w:t>
      </w:r>
      <w:r w:rsidR="00CA4426" w:rsidRPr="00B82FD1">
        <w:rPr>
          <w:rStyle w:val="ListLabel13"/>
          <w:rFonts w:cs="Times New Roman"/>
          <w:i/>
          <w:lang w:val="ru-RU"/>
        </w:rPr>
        <w:t xml:space="preserve"> </w:t>
      </w:r>
      <w:r w:rsidRPr="00B82FD1">
        <w:rPr>
          <w:rStyle w:val="ListLabel13"/>
          <w:rFonts w:cs="Times New Roman"/>
          <w:i/>
          <w:lang w:val="ru-RU"/>
        </w:rPr>
        <w:t>первый</w:t>
      </w:r>
      <w:r w:rsidR="00CA4426" w:rsidRPr="00B82FD1">
        <w:rPr>
          <w:rStyle w:val="ListLabel13"/>
          <w:rFonts w:cs="Times New Roman"/>
          <w:i/>
          <w:lang w:val="ru-RU"/>
        </w:rPr>
        <w:t xml:space="preserve"> </w:t>
      </w:r>
      <w:r w:rsidRPr="00B82FD1">
        <w:rPr>
          <w:rStyle w:val="ListLabel13"/>
          <w:rFonts w:cs="Times New Roman"/>
          <w:i/>
          <w:lang w:val="ru-RU"/>
        </w:rPr>
        <w:t>триместр</w:t>
      </w:r>
      <w:r w:rsidR="00CA4426" w:rsidRPr="00B82FD1">
        <w:rPr>
          <w:rStyle w:val="ListLabel13"/>
          <w:rFonts w:cs="Times New Roman"/>
          <w:i/>
          <w:lang w:val="ru-RU"/>
        </w:rPr>
        <w:t xml:space="preserve"> </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период</w:t>
      </w:r>
      <w:r w:rsidR="00CA4426" w:rsidRPr="00B82FD1">
        <w:rPr>
          <w:rStyle w:val="ListLabel13"/>
          <w:rFonts w:cs="Times New Roman"/>
          <w:i/>
          <w:lang w:val="ru-RU"/>
        </w:rPr>
        <w:t xml:space="preserve"> </w:t>
      </w:r>
      <w:r w:rsidRPr="00B82FD1">
        <w:rPr>
          <w:rStyle w:val="ListLabel13"/>
          <w:rFonts w:cs="Times New Roman"/>
          <w:i/>
          <w:lang w:val="ru-RU"/>
        </w:rPr>
        <w:t>формирования,</w:t>
      </w:r>
      <w:r w:rsidR="00CA4426" w:rsidRPr="00B82FD1">
        <w:rPr>
          <w:rStyle w:val="ListLabel13"/>
          <w:rFonts w:cs="Times New Roman"/>
          <w:i/>
          <w:lang w:val="ru-RU"/>
        </w:rPr>
        <w:t xml:space="preserve"> </w:t>
      </w:r>
      <w:r w:rsidRPr="00B82FD1">
        <w:rPr>
          <w:rStyle w:val="ListLabel13"/>
          <w:rFonts w:cs="Times New Roman"/>
          <w:i/>
          <w:lang w:val="ru-RU"/>
        </w:rPr>
        <w:t>развития</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прикрепления</w:t>
      </w:r>
      <w:r w:rsidR="00CA4426" w:rsidRPr="00B82FD1">
        <w:rPr>
          <w:rStyle w:val="ListLabel13"/>
          <w:rFonts w:cs="Times New Roman"/>
          <w:i/>
          <w:lang w:val="ru-RU"/>
        </w:rPr>
        <w:t xml:space="preserve"> </w:t>
      </w:r>
      <w:r w:rsidRPr="00B82FD1">
        <w:rPr>
          <w:rStyle w:val="ListLabel13"/>
          <w:rFonts w:cs="Times New Roman"/>
          <w:i/>
          <w:lang w:val="ru-RU"/>
        </w:rPr>
        <w:t>плаценты</w:t>
      </w:r>
      <w:r w:rsidR="00CA4426" w:rsidRPr="00B82FD1">
        <w:rPr>
          <w:rStyle w:val="ListLabel13"/>
          <w:rFonts w:cs="Times New Roman"/>
          <w:i/>
          <w:lang w:val="ru-RU"/>
        </w:rPr>
        <w:t xml:space="preserve"> </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характеризуется</w:t>
      </w:r>
      <w:r w:rsidR="00CA4426" w:rsidRPr="00B82FD1">
        <w:rPr>
          <w:rStyle w:val="ListLabel13"/>
          <w:rFonts w:cs="Times New Roman"/>
          <w:i/>
          <w:lang w:val="ru-RU"/>
        </w:rPr>
        <w:t xml:space="preserve"> </w:t>
      </w:r>
      <w:r w:rsidRPr="00B82FD1">
        <w:rPr>
          <w:rStyle w:val="ListLabel13"/>
          <w:rFonts w:cs="Times New Roman"/>
          <w:i/>
          <w:lang w:val="ru-RU"/>
        </w:rPr>
        <w:t>прогрессивным</w:t>
      </w:r>
      <w:r w:rsidR="00CA4426" w:rsidRPr="00B82FD1">
        <w:rPr>
          <w:rStyle w:val="ListLabel13"/>
          <w:rFonts w:cs="Times New Roman"/>
          <w:i/>
          <w:lang w:val="ru-RU"/>
        </w:rPr>
        <w:t xml:space="preserve"> </w:t>
      </w:r>
      <w:r w:rsidRPr="00B82FD1">
        <w:rPr>
          <w:rStyle w:val="ListLabel13"/>
          <w:rFonts w:cs="Times New Roman"/>
          <w:i/>
          <w:lang w:val="ru-RU"/>
        </w:rPr>
        <w:t>ростом</w:t>
      </w:r>
      <w:r w:rsidR="00CA4426" w:rsidRPr="00B82FD1">
        <w:rPr>
          <w:rStyle w:val="ListLabel13"/>
          <w:rFonts w:cs="Times New Roman"/>
          <w:i/>
          <w:lang w:val="ru-RU"/>
        </w:rPr>
        <w:t xml:space="preserve"> </w:t>
      </w:r>
      <w:r w:rsidRPr="00B82FD1">
        <w:rPr>
          <w:rStyle w:val="ListLabel13"/>
          <w:rFonts w:cs="Times New Roman"/>
          <w:i/>
          <w:lang w:val="ru-RU"/>
        </w:rPr>
        <w:t>уровня</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00B12F50" w:rsidRPr="00B82FD1">
        <w:rPr>
          <w:rStyle w:val="ListLabel13"/>
          <w:rFonts w:cs="Times New Roman"/>
          <w:i/>
          <w:lang w:val="ru-RU"/>
        </w:rPr>
        <w:t>а</w:t>
      </w:r>
      <w:r w:rsidR="00CA4426" w:rsidRPr="00B82FD1">
        <w:rPr>
          <w:rStyle w:val="ListLabel13"/>
          <w:rFonts w:cs="Times New Roman"/>
          <w:i/>
          <w:lang w:val="ru-RU"/>
        </w:rPr>
        <w:t xml:space="preserve"> </w:t>
      </w:r>
      <w:r w:rsidR="00B12F50" w:rsidRPr="00B82FD1">
        <w:rPr>
          <w:rStyle w:val="ListLabel13"/>
          <w:rFonts w:cs="Times New Roman"/>
          <w:i/>
          <w:lang w:val="ru-RU"/>
        </w:rPr>
        <w:t>к</w:t>
      </w:r>
      <w:r w:rsidR="00CA4426" w:rsidRPr="00B82FD1">
        <w:rPr>
          <w:rStyle w:val="ListLabel13"/>
          <w:rFonts w:cs="Times New Roman"/>
          <w:i/>
          <w:lang w:val="ru-RU"/>
        </w:rPr>
        <w:t xml:space="preserve"> </w:t>
      </w:r>
      <w:r w:rsidR="00B12F50" w:rsidRPr="00B82FD1">
        <w:rPr>
          <w:rStyle w:val="ListLabel13"/>
          <w:rFonts w:cs="Times New Roman"/>
          <w:i/>
          <w:lang w:val="ru-RU"/>
        </w:rPr>
        <w:t>концу</w:t>
      </w:r>
      <w:r w:rsidR="00CA4426" w:rsidRPr="00B82FD1">
        <w:rPr>
          <w:rStyle w:val="ListLabel13"/>
          <w:rFonts w:cs="Times New Roman"/>
          <w:i/>
          <w:lang w:val="ru-RU"/>
        </w:rPr>
        <w:t xml:space="preserve"> </w:t>
      </w:r>
      <w:r w:rsidR="00B12F50" w:rsidRPr="00B82FD1">
        <w:rPr>
          <w:rStyle w:val="ListLabel13"/>
          <w:rFonts w:cs="Times New Roman"/>
          <w:i/>
          <w:lang w:val="ru-RU"/>
        </w:rPr>
        <w:t>первого</w:t>
      </w:r>
      <w:r w:rsidR="00CA4426" w:rsidRPr="00B82FD1">
        <w:rPr>
          <w:rStyle w:val="ListLabel13"/>
          <w:rFonts w:cs="Times New Roman"/>
          <w:i/>
          <w:lang w:val="ru-RU"/>
        </w:rPr>
        <w:t xml:space="preserve"> </w:t>
      </w:r>
      <w:r w:rsidR="00B12F50" w:rsidRPr="00B82FD1">
        <w:rPr>
          <w:rStyle w:val="ListLabel13"/>
          <w:rFonts w:cs="Times New Roman"/>
          <w:i/>
          <w:lang w:val="ru-RU"/>
        </w:rPr>
        <w:t>триместра</w:t>
      </w:r>
      <w:r w:rsidR="00CA4426" w:rsidRPr="00B82FD1">
        <w:rPr>
          <w:rStyle w:val="ListLabel13"/>
          <w:rFonts w:cs="Times New Roman"/>
          <w:i/>
          <w:lang w:val="ru-RU"/>
        </w:rPr>
        <w:t xml:space="preserve"> </w:t>
      </w:r>
      <w:r w:rsidR="00B12F50" w:rsidRPr="00B82FD1">
        <w:rPr>
          <w:rStyle w:val="ListLabel13"/>
          <w:rFonts w:cs="Times New Roman"/>
          <w:i/>
          <w:lang w:val="ru-RU"/>
        </w:rPr>
        <w:t>(11–</w:t>
      </w:r>
      <w:r w:rsidRPr="00B82FD1">
        <w:rPr>
          <w:rStyle w:val="ListLabel13"/>
          <w:rFonts w:cs="Times New Roman"/>
          <w:i/>
          <w:lang w:val="ru-RU"/>
        </w:rPr>
        <w:t>12</w:t>
      </w:r>
      <w:r w:rsidR="00CA4426" w:rsidRPr="00B82FD1">
        <w:rPr>
          <w:rStyle w:val="ListLabel13"/>
          <w:rFonts w:cs="Times New Roman"/>
          <w:i/>
          <w:lang w:val="ru-RU"/>
        </w:rPr>
        <w:t xml:space="preserve"> </w:t>
      </w:r>
      <w:r w:rsidRPr="00B82FD1">
        <w:rPr>
          <w:rStyle w:val="ListLabel13"/>
          <w:rFonts w:cs="Times New Roman"/>
          <w:i/>
          <w:lang w:val="ru-RU"/>
        </w:rPr>
        <w:t>недель)</w:t>
      </w:r>
      <w:r w:rsidR="00CA4426" w:rsidRPr="00B82FD1">
        <w:rPr>
          <w:rStyle w:val="ListLabel13"/>
          <w:rFonts w:cs="Times New Roman"/>
          <w:i/>
          <w:lang w:val="ru-RU"/>
        </w:rPr>
        <w:t xml:space="preserve"> </w:t>
      </w:r>
      <w:r w:rsidRPr="00B82FD1">
        <w:rPr>
          <w:rStyle w:val="ListLabel13"/>
          <w:rFonts w:cs="Times New Roman"/>
          <w:i/>
          <w:lang w:val="ru-RU"/>
        </w:rPr>
        <w:t>отмечается</w:t>
      </w:r>
      <w:r w:rsidR="00CA4426" w:rsidRPr="00B82FD1">
        <w:rPr>
          <w:rStyle w:val="ListLabel13"/>
          <w:rFonts w:cs="Times New Roman"/>
          <w:i/>
          <w:lang w:val="ru-RU"/>
        </w:rPr>
        <w:t xml:space="preserve"> </w:t>
      </w:r>
      <w:r w:rsidRPr="00B82FD1">
        <w:rPr>
          <w:rStyle w:val="ListLabel13"/>
          <w:rFonts w:cs="Times New Roman"/>
          <w:i/>
          <w:lang w:val="ru-RU"/>
        </w:rPr>
        <w:t>постепенное</w:t>
      </w:r>
      <w:r w:rsidR="00CA4426" w:rsidRPr="00B82FD1">
        <w:rPr>
          <w:rStyle w:val="ListLabel13"/>
          <w:rFonts w:cs="Times New Roman"/>
          <w:i/>
          <w:lang w:val="ru-RU"/>
        </w:rPr>
        <w:t xml:space="preserve"> </w:t>
      </w:r>
      <w:r w:rsidRPr="00B82FD1">
        <w:rPr>
          <w:rStyle w:val="ListLabel13"/>
          <w:rFonts w:cs="Times New Roman"/>
          <w:i/>
          <w:lang w:val="ru-RU"/>
        </w:rPr>
        <w:t>его</w:t>
      </w:r>
      <w:r w:rsidR="00CA4426" w:rsidRPr="00B82FD1">
        <w:rPr>
          <w:rStyle w:val="ListLabel13"/>
          <w:rFonts w:cs="Times New Roman"/>
          <w:i/>
          <w:lang w:val="ru-RU"/>
        </w:rPr>
        <w:t xml:space="preserve"> </w:t>
      </w:r>
      <w:r w:rsidRPr="00B82FD1">
        <w:rPr>
          <w:rStyle w:val="ListLabel13"/>
          <w:rFonts w:cs="Times New Roman"/>
          <w:i/>
          <w:lang w:val="ru-RU"/>
        </w:rPr>
        <w:t>снижение.</w:t>
      </w:r>
      <w:r w:rsidR="00CA4426" w:rsidRPr="00B82FD1">
        <w:rPr>
          <w:rStyle w:val="ListLabel13"/>
          <w:rFonts w:cs="Times New Roman"/>
          <w:i/>
          <w:lang w:val="ru-RU"/>
        </w:rPr>
        <w:t xml:space="preserve"> </w:t>
      </w:r>
      <w:r w:rsidRPr="00B82FD1">
        <w:rPr>
          <w:rStyle w:val="ListLabel13"/>
          <w:rFonts w:cs="Times New Roman"/>
          <w:i/>
          <w:lang w:val="ru-RU"/>
        </w:rPr>
        <w:t>Известно,</w:t>
      </w:r>
      <w:r w:rsidR="00CA4426" w:rsidRPr="00B82FD1">
        <w:rPr>
          <w:rStyle w:val="ListLabel13"/>
          <w:rFonts w:cs="Times New Roman"/>
          <w:i/>
          <w:lang w:val="ru-RU"/>
        </w:rPr>
        <w:t xml:space="preserve"> </w:t>
      </w:r>
      <w:r w:rsidRPr="00B82FD1">
        <w:rPr>
          <w:rStyle w:val="ListLabel13"/>
          <w:rFonts w:cs="Times New Roman"/>
          <w:i/>
          <w:lang w:val="ru-RU"/>
        </w:rPr>
        <w:t>что</w:t>
      </w:r>
      <w:r w:rsidR="00CA4426" w:rsidRPr="00B82FD1">
        <w:rPr>
          <w:rStyle w:val="ListLabel13"/>
          <w:rFonts w:cs="Times New Roman"/>
          <w:i/>
          <w:lang w:val="ru-RU"/>
        </w:rPr>
        <w:t xml:space="preserve"> </w:t>
      </w:r>
      <w:r w:rsidRPr="00B82FD1">
        <w:rPr>
          <w:rStyle w:val="ListLabel13"/>
          <w:rFonts w:cs="Times New Roman"/>
          <w:i/>
          <w:lang w:val="ru-RU"/>
        </w:rPr>
        <w:t>любое</w:t>
      </w:r>
      <w:r w:rsidR="00CA4426" w:rsidRPr="00B82FD1">
        <w:rPr>
          <w:rStyle w:val="ListLabel13"/>
          <w:rFonts w:cs="Times New Roman"/>
          <w:i/>
          <w:lang w:val="ru-RU"/>
        </w:rPr>
        <w:t xml:space="preserve"> </w:t>
      </w:r>
      <w:r w:rsidRPr="00B82FD1">
        <w:rPr>
          <w:rStyle w:val="ListLabel13"/>
          <w:rFonts w:cs="Times New Roman"/>
          <w:i/>
          <w:lang w:val="ru-RU"/>
        </w:rPr>
        <w:t>повышение</w:t>
      </w:r>
      <w:r w:rsidR="00CA4426" w:rsidRPr="00B82FD1">
        <w:rPr>
          <w:rStyle w:val="ListLabel13"/>
          <w:rFonts w:cs="Times New Roman"/>
          <w:i/>
          <w:lang w:val="ru-RU"/>
        </w:rPr>
        <w:t xml:space="preserve"> </w:t>
      </w:r>
      <w:r w:rsidRPr="00B82FD1">
        <w:rPr>
          <w:rStyle w:val="ListLabel13"/>
          <w:rFonts w:cs="Times New Roman"/>
          <w:i/>
          <w:lang w:val="ru-RU"/>
        </w:rPr>
        <w:t>уровня</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Pr="00B82FD1">
        <w:rPr>
          <w:rStyle w:val="ListLabel13"/>
          <w:rFonts w:cs="Times New Roman"/>
          <w:i/>
          <w:lang w:val="ru-RU"/>
        </w:rPr>
        <w:t>не</w:t>
      </w:r>
      <w:r w:rsidR="00CA4426" w:rsidRPr="00B82FD1">
        <w:rPr>
          <w:rStyle w:val="ListLabel13"/>
          <w:rFonts w:cs="Times New Roman"/>
          <w:i/>
          <w:lang w:val="ru-RU"/>
        </w:rPr>
        <w:t xml:space="preserve"> </w:t>
      </w:r>
      <w:r w:rsidRPr="00B82FD1">
        <w:rPr>
          <w:rStyle w:val="ListLabel13"/>
          <w:rFonts w:cs="Times New Roman"/>
          <w:i/>
          <w:lang w:val="ru-RU"/>
        </w:rPr>
        <w:t>связанное</w:t>
      </w:r>
      <w:r w:rsidR="00CA4426" w:rsidRPr="00B82FD1">
        <w:rPr>
          <w:rStyle w:val="ListLabel13"/>
          <w:rFonts w:cs="Times New Roman"/>
          <w:i/>
          <w:lang w:val="ru-RU"/>
        </w:rPr>
        <w:t xml:space="preserve"> </w:t>
      </w:r>
      <w:r w:rsidRPr="00B82FD1">
        <w:rPr>
          <w:rStyle w:val="ListLabel13"/>
          <w:rFonts w:cs="Times New Roman"/>
          <w:i/>
          <w:lang w:val="ru-RU"/>
        </w:rPr>
        <w:t>с</w:t>
      </w:r>
      <w:r w:rsidR="00CA4426" w:rsidRPr="00B82FD1">
        <w:rPr>
          <w:rStyle w:val="ListLabel13"/>
          <w:rFonts w:cs="Times New Roman"/>
          <w:i/>
          <w:lang w:val="ru-RU"/>
        </w:rPr>
        <w:t xml:space="preserve"> </w:t>
      </w:r>
      <w:r w:rsidRPr="00B82FD1">
        <w:rPr>
          <w:rStyle w:val="ListLabel13"/>
          <w:rFonts w:cs="Times New Roman"/>
          <w:i/>
          <w:lang w:val="ru-RU"/>
        </w:rPr>
        <w:t>развивающейся</w:t>
      </w:r>
      <w:r w:rsidR="00CA4426" w:rsidRPr="00B82FD1">
        <w:rPr>
          <w:rStyle w:val="ListLabel13"/>
          <w:rFonts w:cs="Times New Roman"/>
          <w:i/>
          <w:lang w:val="ru-RU"/>
        </w:rPr>
        <w:t xml:space="preserve"> </w:t>
      </w:r>
      <w:r w:rsidRPr="00B82FD1">
        <w:rPr>
          <w:rStyle w:val="ListLabel13"/>
          <w:rFonts w:cs="Times New Roman"/>
          <w:i/>
          <w:lang w:val="ru-RU"/>
        </w:rPr>
        <w:t>беременностью,</w:t>
      </w:r>
      <w:r w:rsidR="00CA4426" w:rsidRPr="00B82FD1">
        <w:rPr>
          <w:rStyle w:val="ListLabel13"/>
          <w:rFonts w:cs="Times New Roman"/>
          <w:i/>
          <w:lang w:val="ru-RU"/>
        </w:rPr>
        <w:t xml:space="preserve"> </w:t>
      </w:r>
      <w:r w:rsidRPr="00B82FD1">
        <w:rPr>
          <w:rStyle w:val="ListLabel13"/>
          <w:rFonts w:cs="Times New Roman"/>
          <w:i/>
          <w:lang w:val="ru-RU"/>
        </w:rPr>
        <w:t>свидетельствует</w:t>
      </w:r>
      <w:r w:rsidR="00CA4426" w:rsidRPr="00B82FD1">
        <w:rPr>
          <w:rStyle w:val="ListLabel13"/>
          <w:rFonts w:cs="Times New Roman"/>
          <w:i/>
          <w:lang w:val="ru-RU"/>
        </w:rPr>
        <w:t xml:space="preserve"> </w:t>
      </w:r>
      <w:r w:rsidRPr="00B82FD1">
        <w:rPr>
          <w:rStyle w:val="ListLabel13"/>
          <w:rFonts w:cs="Times New Roman"/>
          <w:i/>
          <w:lang w:val="ru-RU"/>
        </w:rPr>
        <w:t>о</w:t>
      </w:r>
      <w:r w:rsidR="00CA4426" w:rsidRPr="00B82FD1">
        <w:rPr>
          <w:rStyle w:val="ListLabel13"/>
          <w:rFonts w:cs="Times New Roman"/>
          <w:i/>
          <w:lang w:val="ru-RU"/>
        </w:rPr>
        <w:t xml:space="preserve"> </w:t>
      </w:r>
      <w:r w:rsidRPr="00B82FD1">
        <w:rPr>
          <w:rStyle w:val="ListLabel13"/>
          <w:rFonts w:cs="Times New Roman"/>
          <w:i/>
          <w:lang w:val="ru-RU"/>
        </w:rPr>
        <w:t>возникновении</w:t>
      </w:r>
      <w:r w:rsidR="00CA4426" w:rsidRPr="00B82FD1">
        <w:rPr>
          <w:rStyle w:val="ListLabel13"/>
          <w:rFonts w:cs="Times New Roman"/>
          <w:i/>
          <w:lang w:val="ru-RU"/>
        </w:rPr>
        <w:t xml:space="preserve"> </w:t>
      </w:r>
      <w:r w:rsidRPr="00B82FD1">
        <w:rPr>
          <w:rStyle w:val="ListLabel13"/>
          <w:rFonts w:cs="Times New Roman"/>
          <w:i/>
          <w:lang w:val="ru-RU"/>
        </w:rPr>
        <w:t>ТО.</w:t>
      </w:r>
      <w:r w:rsidR="00CA4426" w:rsidRPr="00B82FD1">
        <w:rPr>
          <w:rStyle w:val="ListLabel13"/>
          <w:rFonts w:cs="Times New Roman"/>
          <w:i/>
          <w:lang w:val="ru-RU"/>
        </w:rPr>
        <w:t xml:space="preserve"> </w:t>
      </w:r>
      <w:r w:rsidRPr="00B82FD1">
        <w:rPr>
          <w:rStyle w:val="ListLabel13"/>
          <w:rFonts w:cs="Times New Roman"/>
          <w:i/>
          <w:lang w:val="ru-RU"/>
        </w:rPr>
        <w:t>Диагностическая</w:t>
      </w:r>
      <w:r w:rsidR="00CA4426" w:rsidRPr="00B82FD1">
        <w:rPr>
          <w:rStyle w:val="ListLabel13"/>
          <w:rFonts w:cs="Times New Roman"/>
          <w:i/>
          <w:lang w:val="ru-RU"/>
        </w:rPr>
        <w:t xml:space="preserve"> </w:t>
      </w:r>
      <w:r w:rsidRPr="00B82FD1">
        <w:rPr>
          <w:rStyle w:val="ListLabel13"/>
          <w:rFonts w:cs="Times New Roman"/>
          <w:i/>
          <w:lang w:val="ru-RU"/>
        </w:rPr>
        <w:t>чувствительность</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Pr="00B82FD1">
        <w:rPr>
          <w:rStyle w:val="ListLabel13"/>
          <w:rFonts w:cs="Times New Roman"/>
          <w:i/>
          <w:lang w:val="ru-RU"/>
        </w:rPr>
        <w:t>при</w:t>
      </w:r>
      <w:r w:rsidR="00CA4426" w:rsidRPr="00B82FD1">
        <w:rPr>
          <w:rStyle w:val="ListLabel13"/>
          <w:rFonts w:cs="Times New Roman"/>
          <w:i/>
          <w:lang w:val="ru-RU"/>
        </w:rPr>
        <w:t xml:space="preserve"> </w:t>
      </w:r>
      <w:r w:rsidRPr="00B82FD1">
        <w:rPr>
          <w:rStyle w:val="ListLabel13"/>
          <w:rFonts w:cs="Times New Roman"/>
          <w:i/>
          <w:lang w:val="ru-RU"/>
        </w:rPr>
        <w:t>трофобластической</w:t>
      </w:r>
      <w:r w:rsidR="00CA4426" w:rsidRPr="00B82FD1">
        <w:rPr>
          <w:rStyle w:val="ListLabel13"/>
          <w:rFonts w:cs="Times New Roman"/>
          <w:i/>
          <w:lang w:val="ru-RU"/>
        </w:rPr>
        <w:t xml:space="preserve"> </w:t>
      </w:r>
      <w:r w:rsidRPr="00B82FD1">
        <w:rPr>
          <w:rStyle w:val="ListLabel13"/>
          <w:rFonts w:cs="Times New Roman"/>
          <w:i/>
          <w:lang w:val="ru-RU"/>
        </w:rPr>
        <w:t>болезни</w:t>
      </w:r>
      <w:r w:rsidR="00CA4426" w:rsidRPr="00B82FD1">
        <w:rPr>
          <w:rStyle w:val="ListLabel13"/>
          <w:rFonts w:cs="Times New Roman"/>
          <w:i/>
          <w:lang w:val="ru-RU"/>
        </w:rPr>
        <w:t xml:space="preserve"> </w:t>
      </w:r>
      <w:r w:rsidRPr="00B82FD1">
        <w:rPr>
          <w:rStyle w:val="ListLabel13"/>
          <w:rFonts w:cs="Times New Roman"/>
          <w:i/>
          <w:lang w:val="ru-RU"/>
        </w:rPr>
        <w:t>близка</w:t>
      </w:r>
      <w:r w:rsidR="00CA4426" w:rsidRPr="00B82FD1">
        <w:rPr>
          <w:rStyle w:val="ListLabel13"/>
          <w:rFonts w:cs="Times New Roman"/>
          <w:i/>
          <w:lang w:val="ru-RU"/>
        </w:rPr>
        <w:t xml:space="preserve"> </w:t>
      </w:r>
      <w:r w:rsidRPr="00B82FD1">
        <w:rPr>
          <w:rStyle w:val="ListLabel13"/>
          <w:rFonts w:cs="Times New Roman"/>
          <w:i/>
          <w:lang w:val="ru-RU"/>
        </w:rPr>
        <w:t>к</w:t>
      </w:r>
      <w:r w:rsidR="00CA4426" w:rsidRPr="00B82FD1">
        <w:rPr>
          <w:rStyle w:val="ListLabel13"/>
          <w:rFonts w:cs="Times New Roman"/>
          <w:i/>
          <w:lang w:val="ru-RU"/>
        </w:rPr>
        <w:t xml:space="preserve"> </w:t>
      </w:r>
      <w:r w:rsidRPr="00B82FD1">
        <w:rPr>
          <w:rStyle w:val="ListLabel13"/>
          <w:rFonts w:cs="Times New Roman"/>
          <w:i/>
          <w:lang w:val="ru-RU"/>
        </w:rPr>
        <w:t>100</w:t>
      </w:r>
      <w:r w:rsidR="00CA4426" w:rsidRPr="00B82FD1">
        <w:rPr>
          <w:rStyle w:val="ListLabel13"/>
          <w:rFonts w:cs="Times New Roman"/>
          <w:i/>
          <w:lang w:val="ru-RU"/>
        </w:rPr>
        <w:t xml:space="preserve"> </w:t>
      </w:r>
      <w:r w:rsidRPr="00B82FD1">
        <w:rPr>
          <w:rStyle w:val="ListLabel13"/>
          <w:rFonts w:cs="Times New Roman"/>
          <w:i/>
          <w:lang w:val="ru-RU"/>
        </w:rPr>
        <w:t>%.</w:t>
      </w:r>
      <w:r w:rsidR="00CA4426" w:rsidRPr="00B82FD1">
        <w:rPr>
          <w:rStyle w:val="ListLabel13"/>
          <w:rFonts w:cs="Times New Roman"/>
          <w:i/>
          <w:lang w:val="ru-RU"/>
        </w:rPr>
        <w:t xml:space="preserve"> </w:t>
      </w:r>
      <w:r w:rsidRPr="0007764B">
        <w:rPr>
          <w:rStyle w:val="ListLabel13"/>
          <w:rFonts w:cs="Times New Roman"/>
          <w:i/>
          <w:u w:val="single"/>
          <w:lang w:val="ru-RU"/>
        </w:rPr>
        <w:t>Наличие</w:t>
      </w:r>
      <w:r w:rsidR="00CA4426" w:rsidRPr="0007764B">
        <w:rPr>
          <w:rStyle w:val="ListLabel13"/>
          <w:rFonts w:cs="Times New Roman"/>
          <w:i/>
          <w:u w:val="single"/>
          <w:lang w:val="ru-RU"/>
        </w:rPr>
        <w:t xml:space="preserve"> </w:t>
      </w:r>
      <w:r w:rsidR="00AD6651" w:rsidRPr="0007764B">
        <w:rPr>
          <w:rStyle w:val="ListLabel13"/>
          <w:rFonts w:cs="Times New Roman"/>
          <w:i/>
          <w:u w:val="single"/>
          <w:lang w:val="ru-RU"/>
        </w:rPr>
        <w:t>у пациенток</w:t>
      </w:r>
      <w:r w:rsidR="00CA4426" w:rsidRPr="0007764B">
        <w:rPr>
          <w:rStyle w:val="ListLabel13"/>
          <w:rFonts w:cs="Times New Roman"/>
          <w:i/>
          <w:u w:val="single"/>
          <w:lang w:val="ru-RU"/>
        </w:rPr>
        <w:t xml:space="preserve"> </w:t>
      </w:r>
      <w:r w:rsidRPr="0007764B">
        <w:rPr>
          <w:rStyle w:val="ListLabel13"/>
          <w:rFonts w:cs="Times New Roman"/>
          <w:i/>
          <w:u w:val="single"/>
          <w:lang w:val="ru-RU"/>
        </w:rPr>
        <w:t>репродуктивного</w:t>
      </w:r>
      <w:r w:rsidR="00CA4426" w:rsidRPr="0007764B">
        <w:rPr>
          <w:rStyle w:val="ListLabel13"/>
          <w:rFonts w:cs="Times New Roman"/>
          <w:i/>
          <w:u w:val="single"/>
          <w:lang w:val="ru-RU"/>
        </w:rPr>
        <w:t xml:space="preserve"> </w:t>
      </w:r>
      <w:r w:rsidRPr="0007764B">
        <w:rPr>
          <w:rStyle w:val="ListLabel13"/>
          <w:rFonts w:cs="Times New Roman"/>
          <w:i/>
          <w:u w:val="single"/>
          <w:lang w:val="ru-RU"/>
        </w:rPr>
        <w:t>возраста</w:t>
      </w:r>
      <w:r w:rsidR="00CA4426" w:rsidRPr="0007764B">
        <w:rPr>
          <w:rStyle w:val="ListLabel13"/>
          <w:rFonts w:cs="Times New Roman"/>
          <w:i/>
          <w:u w:val="single"/>
          <w:lang w:val="ru-RU"/>
        </w:rPr>
        <w:t xml:space="preserve"> </w:t>
      </w:r>
      <w:r w:rsidRPr="0007764B">
        <w:rPr>
          <w:rStyle w:val="ListLabel13"/>
          <w:rFonts w:cs="Times New Roman"/>
          <w:i/>
          <w:u w:val="single"/>
          <w:lang w:val="ru-RU"/>
        </w:rPr>
        <w:t>нарушений</w:t>
      </w:r>
      <w:r w:rsidR="00CA4426" w:rsidRPr="0007764B">
        <w:rPr>
          <w:rStyle w:val="ListLabel13"/>
          <w:rFonts w:cs="Times New Roman"/>
          <w:i/>
          <w:u w:val="single"/>
          <w:lang w:val="ru-RU"/>
        </w:rPr>
        <w:t xml:space="preserve"> </w:t>
      </w:r>
      <w:r w:rsidRPr="0007764B">
        <w:rPr>
          <w:rStyle w:val="ListLabel13"/>
          <w:rFonts w:cs="Times New Roman"/>
          <w:i/>
          <w:u w:val="single"/>
          <w:lang w:val="ru-RU"/>
        </w:rPr>
        <w:t>менструального</w:t>
      </w:r>
      <w:r w:rsidR="00CA4426" w:rsidRPr="0007764B">
        <w:rPr>
          <w:rStyle w:val="ListLabel13"/>
          <w:rFonts w:cs="Times New Roman"/>
          <w:i/>
          <w:u w:val="single"/>
          <w:lang w:val="ru-RU"/>
        </w:rPr>
        <w:t xml:space="preserve"> </w:t>
      </w:r>
      <w:r w:rsidRPr="0007764B">
        <w:rPr>
          <w:rStyle w:val="ListLabel13"/>
          <w:rFonts w:cs="Times New Roman"/>
          <w:i/>
          <w:u w:val="single"/>
          <w:lang w:val="ru-RU"/>
        </w:rPr>
        <w:t>цикла</w:t>
      </w:r>
      <w:r w:rsidR="00CA4426" w:rsidRPr="0007764B">
        <w:rPr>
          <w:rStyle w:val="ListLabel13"/>
          <w:rFonts w:cs="Times New Roman"/>
          <w:i/>
          <w:u w:val="single"/>
          <w:lang w:val="ru-RU"/>
        </w:rPr>
        <w:t xml:space="preserve"> </w:t>
      </w:r>
      <w:r w:rsidRPr="0007764B">
        <w:rPr>
          <w:rStyle w:val="ListLabel13"/>
          <w:rFonts w:cs="Times New Roman"/>
          <w:i/>
          <w:u w:val="single"/>
          <w:lang w:val="ru-RU"/>
        </w:rPr>
        <w:t>и</w:t>
      </w:r>
      <w:r w:rsidR="00CA4426" w:rsidRPr="0007764B">
        <w:rPr>
          <w:rStyle w:val="ListLabel13"/>
          <w:rFonts w:cs="Times New Roman"/>
          <w:i/>
          <w:u w:val="single"/>
          <w:lang w:val="ru-RU"/>
        </w:rPr>
        <w:t xml:space="preserve"> </w:t>
      </w:r>
      <w:r w:rsidRPr="0007764B">
        <w:rPr>
          <w:rStyle w:val="ListLabel13"/>
          <w:rFonts w:cs="Times New Roman"/>
          <w:i/>
          <w:u w:val="single"/>
          <w:lang w:val="ru-RU"/>
        </w:rPr>
        <w:t>беременности</w:t>
      </w:r>
      <w:r w:rsidR="00CA4426" w:rsidRPr="0007764B">
        <w:rPr>
          <w:rStyle w:val="ListLabel13"/>
          <w:rFonts w:cs="Times New Roman"/>
          <w:i/>
          <w:u w:val="single"/>
          <w:lang w:val="ru-RU"/>
        </w:rPr>
        <w:t xml:space="preserve"> </w:t>
      </w:r>
      <w:r w:rsidRPr="0007764B">
        <w:rPr>
          <w:rStyle w:val="ListLabel13"/>
          <w:rFonts w:cs="Times New Roman"/>
          <w:i/>
          <w:u w:val="single"/>
          <w:lang w:val="ru-RU"/>
        </w:rPr>
        <w:t>в</w:t>
      </w:r>
      <w:r w:rsidR="00CA4426" w:rsidRPr="0007764B">
        <w:rPr>
          <w:rStyle w:val="ListLabel13"/>
          <w:rFonts w:cs="Times New Roman"/>
          <w:i/>
          <w:u w:val="single"/>
          <w:lang w:val="ru-RU"/>
        </w:rPr>
        <w:t xml:space="preserve"> </w:t>
      </w:r>
      <w:r w:rsidRPr="0007764B">
        <w:rPr>
          <w:rStyle w:val="ListLabel13"/>
          <w:rFonts w:cs="Times New Roman"/>
          <w:i/>
          <w:u w:val="single"/>
          <w:lang w:val="ru-RU"/>
        </w:rPr>
        <w:t>анамне</w:t>
      </w:r>
      <w:r w:rsidR="00964AE2" w:rsidRPr="0007764B">
        <w:rPr>
          <w:rStyle w:val="ListLabel13"/>
          <w:rFonts w:cs="Times New Roman"/>
          <w:i/>
          <w:u w:val="single"/>
          <w:lang w:val="ru-RU"/>
        </w:rPr>
        <w:t>зе</w:t>
      </w:r>
      <w:r w:rsidR="00CA4426" w:rsidRPr="0007764B">
        <w:rPr>
          <w:rStyle w:val="ListLabel13"/>
          <w:rFonts w:cs="Times New Roman"/>
          <w:i/>
          <w:u w:val="single"/>
          <w:lang w:val="ru-RU"/>
        </w:rPr>
        <w:t xml:space="preserve"> </w:t>
      </w:r>
      <w:r w:rsidR="00964AE2" w:rsidRPr="0007764B">
        <w:rPr>
          <w:rStyle w:val="ListLabel13"/>
          <w:rFonts w:cs="Times New Roman"/>
          <w:i/>
          <w:u w:val="single"/>
          <w:lang w:val="ru-RU"/>
        </w:rPr>
        <w:t>всегда</w:t>
      </w:r>
      <w:r w:rsidR="00CA4426" w:rsidRPr="0007764B">
        <w:rPr>
          <w:rStyle w:val="ListLabel13"/>
          <w:rFonts w:cs="Times New Roman"/>
          <w:i/>
          <w:u w:val="single"/>
          <w:lang w:val="ru-RU"/>
        </w:rPr>
        <w:t xml:space="preserve"> </w:t>
      </w:r>
      <w:r w:rsidR="00964AE2" w:rsidRPr="0007764B">
        <w:rPr>
          <w:rStyle w:val="ListLabel13"/>
          <w:rFonts w:cs="Times New Roman"/>
          <w:i/>
          <w:u w:val="single"/>
          <w:lang w:val="ru-RU"/>
        </w:rPr>
        <w:t>требует</w:t>
      </w:r>
      <w:r w:rsidR="00CA4426" w:rsidRPr="0007764B">
        <w:rPr>
          <w:rStyle w:val="ListLabel13"/>
          <w:rFonts w:cs="Times New Roman"/>
          <w:i/>
          <w:u w:val="single"/>
          <w:lang w:val="ru-RU"/>
        </w:rPr>
        <w:t xml:space="preserve"> </w:t>
      </w:r>
      <w:r w:rsidR="00964AE2" w:rsidRPr="0007764B">
        <w:rPr>
          <w:rStyle w:val="ListLabel13"/>
          <w:rFonts w:cs="Times New Roman"/>
          <w:i/>
          <w:u w:val="single"/>
          <w:lang w:val="ru-RU"/>
        </w:rPr>
        <w:t>исключения</w:t>
      </w:r>
      <w:r w:rsidR="00CA4426" w:rsidRPr="0007764B">
        <w:rPr>
          <w:rStyle w:val="ListLabel13"/>
          <w:rFonts w:cs="Times New Roman"/>
          <w:i/>
          <w:u w:val="single"/>
          <w:lang w:val="ru-RU"/>
        </w:rPr>
        <w:t xml:space="preserve"> </w:t>
      </w:r>
      <w:r w:rsidR="00964AE2" w:rsidRPr="0007764B">
        <w:rPr>
          <w:rStyle w:val="ListLabel13"/>
          <w:rFonts w:cs="Times New Roman"/>
          <w:i/>
          <w:u w:val="single"/>
          <w:lang w:val="ru-RU"/>
        </w:rPr>
        <w:t>ТБ</w:t>
      </w:r>
      <w:r w:rsidR="00CA4426" w:rsidRPr="0007764B">
        <w:rPr>
          <w:rStyle w:val="ListLabel13"/>
          <w:rFonts w:cs="Times New Roman"/>
          <w:i/>
          <w:u w:val="single"/>
          <w:lang w:val="ru-RU"/>
        </w:rPr>
        <w:t xml:space="preserve"> </w:t>
      </w:r>
      <w:r w:rsidRPr="0007764B">
        <w:rPr>
          <w:rStyle w:val="ListLabel13"/>
          <w:rFonts w:cs="Times New Roman"/>
          <w:i/>
          <w:u w:val="single"/>
          <w:lang w:val="ru-RU"/>
        </w:rPr>
        <w:t>путем</w:t>
      </w:r>
      <w:r w:rsidR="00B83BB4" w:rsidRPr="00B83BB4">
        <w:rPr>
          <w:rStyle w:val="ListLabel13"/>
          <w:rFonts w:cs="Times New Roman"/>
          <w:i/>
          <w:szCs w:val="24"/>
          <w:lang w:val="ru-RU"/>
        </w:rPr>
        <w:t xml:space="preserve"> </w:t>
      </w:r>
      <w:r w:rsidR="00A01089">
        <w:rPr>
          <w:rStyle w:val="ListLabel13"/>
          <w:rFonts w:cs="Times New Roman"/>
          <w:i/>
          <w:szCs w:val="24"/>
          <w:lang w:val="ru-RU"/>
        </w:rPr>
        <w:t>исследования</w:t>
      </w:r>
      <w:r w:rsidR="00B83BB4" w:rsidRPr="00C27142">
        <w:rPr>
          <w:rStyle w:val="ListLabel13"/>
          <w:rFonts w:cs="Times New Roman"/>
          <w:i/>
          <w:szCs w:val="24"/>
          <w:lang w:val="ru-RU"/>
        </w:rPr>
        <w:t xml:space="preserve"> уров</w:t>
      </w:r>
      <w:r w:rsidR="00B83BB4">
        <w:rPr>
          <w:rStyle w:val="ListLabel13"/>
          <w:rFonts w:cs="Times New Roman"/>
          <w:i/>
          <w:szCs w:val="24"/>
          <w:lang w:val="ru-RU"/>
        </w:rPr>
        <w:t>ня</w:t>
      </w:r>
      <w:r w:rsidR="00B83BB4" w:rsidRPr="00C27142">
        <w:rPr>
          <w:rStyle w:val="ListLabel13"/>
          <w:rFonts w:cs="Times New Roman"/>
          <w:i/>
          <w:szCs w:val="24"/>
          <w:lang w:val="ru-RU"/>
        </w:rPr>
        <w:t xml:space="preserve">  хорионического гонадотропина (общего бета -ХГЧ) в сыворотке </w:t>
      </w:r>
      <w:r w:rsidR="00B83BB4" w:rsidRPr="00A01089">
        <w:rPr>
          <w:rStyle w:val="ListLabel13"/>
          <w:rFonts w:cs="Times New Roman"/>
          <w:i/>
          <w:szCs w:val="24"/>
          <w:lang w:val="ru-RU"/>
        </w:rPr>
        <w:t>крови</w:t>
      </w:r>
      <w:r w:rsidR="006C236D">
        <w:rPr>
          <w:rStyle w:val="ListLabel13"/>
          <w:rFonts w:cs="Times New Roman"/>
          <w:i/>
          <w:szCs w:val="24"/>
          <w:lang w:val="ru-RU"/>
        </w:rPr>
        <w:t xml:space="preserve"> </w:t>
      </w:r>
      <w:r w:rsidR="00964AE2" w:rsidRPr="00B82FD1">
        <w:rPr>
          <w:rStyle w:val="ListLabel13"/>
          <w:rFonts w:cs="Times New Roman"/>
          <w:i/>
          <w:lang w:val="ru-RU"/>
        </w:rPr>
        <w:t>[1</w:t>
      </w:r>
      <w:r w:rsidR="008A1195" w:rsidRPr="00B82FD1">
        <w:rPr>
          <w:rStyle w:val="ListLabel13"/>
          <w:rFonts w:cs="Times New Roman"/>
          <w:i/>
          <w:lang w:val="ru-RU"/>
        </w:rPr>
        <w:t>,</w:t>
      </w:r>
      <w:r w:rsidR="00CA4426" w:rsidRPr="00B82FD1">
        <w:rPr>
          <w:rStyle w:val="ListLabel13"/>
          <w:rFonts w:cs="Times New Roman"/>
          <w:i/>
          <w:lang w:val="ru-RU"/>
        </w:rPr>
        <w:t xml:space="preserve"> </w:t>
      </w:r>
      <w:r w:rsidR="008A1195" w:rsidRPr="00B82FD1">
        <w:rPr>
          <w:rStyle w:val="ListLabel13"/>
          <w:rFonts w:cs="Times New Roman"/>
          <w:i/>
          <w:lang w:val="ru-RU"/>
        </w:rPr>
        <w:t>2,</w:t>
      </w:r>
      <w:r w:rsidR="00CA4426" w:rsidRPr="00B82FD1">
        <w:rPr>
          <w:rStyle w:val="ListLabel13"/>
          <w:rFonts w:cs="Times New Roman"/>
          <w:i/>
          <w:lang w:val="ru-RU"/>
        </w:rPr>
        <w:t xml:space="preserve"> </w:t>
      </w:r>
      <w:r w:rsidR="008A1195" w:rsidRPr="00B82FD1">
        <w:rPr>
          <w:rStyle w:val="ListLabel13"/>
          <w:rFonts w:cs="Times New Roman"/>
          <w:i/>
          <w:lang w:val="ru-RU"/>
        </w:rPr>
        <w:t>12–15</w:t>
      </w:r>
      <w:r w:rsidRPr="00B82FD1">
        <w:rPr>
          <w:rStyle w:val="ListLabel13"/>
          <w:rFonts w:cs="Times New Roman"/>
          <w:i/>
          <w:lang w:val="ru-RU"/>
        </w:rPr>
        <w:t>,</w:t>
      </w:r>
      <w:r w:rsidR="00CA4426" w:rsidRPr="00B82FD1">
        <w:rPr>
          <w:rStyle w:val="ListLabel13"/>
          <w:rFonts w:cs="Times New Roman"/>
          <w:i/>
          <w:lang w:val="ru-RU"/>
        </w:rPr>
        <w:t xml:space="preserve"> </w:t>
      </w:r>
      <w:r w:rsidR="008A1195" w:rsidRPr="00B82FD1">
        <w:rPr>
          <w:rStyle w:val="ListLabel13"/>
          <w:rFonts w:cs="Times New Roman"/>
          <w:i/>
          <w:lang w:val="ru-RU"/>
        </w:rPr>
        <w:t>19,</w:t>
      </w:r>
      <w:r w:rsidR="00CA4426" w:rsidRPr="00B82FD1">
        <w:rPr>
          <w:rStyle w:val="ListLabel13"/>
          <w:rFonts w:cs="Times New Roman"/>
          <w:i/>
          <w:lang w:val="ru-RU"/>
        </w:rPr>
        <w:t xml:space="preserve"> </w:t>
      </w:r>
      <w:r w:rsidR="008A1195" w:rsidRPr="00B82FD1">
        <w:rPr>
          <w:rStyle w:val="ListLabel13"/>
          <w:rFonts w:cs="Times New Roman"/>
          <w:i/>
          <w:lang w:val="ru-RU"/>
        </w:rPr>
        <w:t>2</w:t>
      </w:r>
      <w:r w:rsidR="007C480A" w:rsidRPr="00B82FD1">
        <w:rPr>
          <w:rStyle w:val="ListLabel13"/>
          <w:rFonts w:cs="Times New Roman"/>
          <w:i/>
          <w:lang w:val="ru-RU"/>
        </w:rPr>
        <w:t>0</w:t>
      </w:r>
      <w:r w:rsidR="008A1195" w:rsidRPr="00B82FD1">
        <w:rPr>
          <w:rStyle w:val="ListLabel13"/>
          <w:rFonts w:cs="Times New Roman"/>
          <w:i/>
          <w:lang w:val="ru-RU"/>
        </w:rPr>
        <w:t>,</w:t>
      </w:r>
      <w:r w:rsidR="00CA4426" w:rsidRPr="00B82FD1">
        <w:rPr>
          <w:rStyle w:val="ListLabel13"/>
          <w:rFonts w:cs="Times New Roman"/>
          <w:i/>
          <w:lang w:val="ru-RU"/>
        </w:rPr>
        <w:t xml:space="preserve"> </w:t>
      </w:r>
      <w:r w:rsidR="008A1195" w:rsidRPr="00B82FD1">
        <w:rPr>
          <w:rStyle w:val="ListLabel13"/>
          <w:rFonts w:cs="Times New Roman"/>
          <w:i/>
          <w:lang w:val="ru-RU"/>
        </w:rPr>
        <w:t>23</w:t>
      </w:r>
      <w:r w:rsidR="00AD6651" w:rsidRPr="00B82FD1">
        <w:rPr>
          <w:rStyle w:val="ListLabel13"/>
          <w:rFonts w:cs="Times New Roman"/>
          <w:i/>
          <w:lang w:val="ru-RU"/>
        </w:rPr>
        <w:t xml:space="preserve">]. </w:t>
      </w:r>
    </w:p>
    <w:p w14:paraId="34B51CB1" w14:textId="14E53064" w:rsidR="006C7C2F" w:rsidRDefault="00AD6651" w:rsidP="00AD6651">
      <w:pPr>
        <w:spacing w:line="348" w:lineRule="auto"/>
        <w:ind w:firstLine="0"/>
        <w:rPr>
          <w:rStyle w:val="ListLabel13"/>
          <w:rFonts w:cs="Times New Roman"/>
          <w:lang w:val="ru-RU"/>
        </w:rPr>
      </w:pPr>
      <w:r w:rsidRPr="00B82FD1">
        <w:rPr>
          <w:rStyle w:val="ListLabel13"/>
          <w:rFonts w:cs="Times New Roman"/>
          <w:i/>
          <w:lang w:val="ru-RU"/>
        </w:rPr>
        <w:t xml:space="preserve">Необходимо </w:t>
      </w:r>
      <w:r w:rsidR="003B7D93" w:rsidRPr="00B82FD1">
        <w:rPr>
          <w:rStyle w:val="ListLabel13"/>
          <w:rFonts w:cs="Times New Roman"/>
          <w:i/>
          <w:lang w:val="ru-RU"/>
        </w:rPr>
        <w:t>устанавливать</w:t>
      </w:r>
      <w:r w:rsidR="00CA4426" w:rsidRPr="00B82FD1">
        <w:rPr>
          <w:rStyle w:val="ListLabel13"/>
          <w:rFonts w:cs="Times New Roman"/>
          <w:i/>
          <w:lang w:val="ru-RU"/>
        </w:rPr>
        <w:t xml:space="preserve"> </w:t>
      </w:r>
      <w:r w:rsidR="006C7C2F" w:rsidRPr="00B82FD1">
        <w:rPr>
          <w:rStyle w:val="ListLabel13"/>
          <w:rFonts w:cs="Times New Roman"/>
          <w:i/>
          <w:lang w:val="ru-RU"/>
        </w:rPr>
        <w:t>наличие</w:t>
      </w:r>
      <w:r w:rsidR="00CA4426" w:rsidRPr="00B82FD1">
        <w:rPr>
          <w:rStyle w:val="ListLabel13"/>
          <w:rFonts w:cs="Times New Roman"/>
          <w:i/>
          <w:lang w:val="ru-RU"/>
        </w:rPr>
        <w:t xml:space="preserve"> </w:t>
      </w:r>
      <w:r w:rsidR="006C7C2F" w:rsidRPr="00B82FD1">
        <w:rPr>
          <w:rStyle w:val="ListLabel13"/>
          <w:rFonts w:cs="Times New Roman"/>
          <w:i/>
          <w:lang w:val="ru-RU"/>
        </w:rPr>
        <w:t>плато</w:t>
      </w:r>
      <w:r w:rsidR="00CA4426" w:rsidRPr="00B82FD1">
        <w:rPr>
          <w:rStyle w:val="ListLabel13"/>
          <w:rFonts w:cs="Times New Roman"/>
          <w:i/>
          <w:lang w:val="ru-RU"/>
        </w:rPr>
        <w:t xml:space="preserve"> </w:t>
      </w:r>
      <w:r w:rsidR="006C7C2F" w:rsidRPr="00B82FD1">
        <w:rPr>
          <w:rStyle w:val="ListLabel13"/>
          <w:rFonts w:cs="Times New Roman"/>
          <w:i/>
          <w:lang w:val="ru-RU"/>
        </w:rPr>
        <w:t>или</w:t>
      </w:r>
      <w:r w:rsidR="00CA4426" w:rsidRPr="00B82FD1">
        <w:rPr>
          <w:rStyle w:val="ListLabel13"/>
          <w:rFonts w:cs="Times New Roman"/>
          <w:i/>
          <w:lang w:val="ru-RU"/>
        </w:rPr>
        <w:t xml:space="preserve"> </w:t>
      </w:r>
      <w:r w:rsidR="006C7C2F" w:rsidRPr="00B82FD1">
        <w:rPr>
          <w:rStyle w:val="ListLabel13"/>
          <w:rFonts w:cs="Times New Roman"/>
          <w:i/>
          <w:lang w:val="ru-RU"/>
        </w:rPr>
        <w:t>увеличение</w:t>
      </w:r>
      <w:r w:rsidR="00CA4426" w:rsidRPr="00B82FD1">
        <w:rPr>
          <w:rStyle w:val="ListLabel13"/>
          <w:rFonts w:cs="Times New Roman"/>
          <w:i/>
          <w:lang w:val="ru-RU"/>
        </w:rPr>
        <w:t xml:space="preserve"> </w:t>
      </w:r>
      <w:r w:rsidR="006C7C2F" w:rsidRPr="00B82FD1">
        <w:rPr>
          <w:rStyle w:val="ListLabel13"/>
          <w:rFonts w:cs="Times New Roman"/>
          <w:i/>
          <w:lang w:val="ru-RU"/>
        </w:rPr>
        <w:t>уровня</w:t>
      </w:r>
      <w:r w:rsidR="00CA4426" w:rsidRPr="00B82FD1">
        <w:rPr>
          <w:rStyle w:val="ListLabel13"/>
          <w:rFonts w:cs="Times New Roman"/>
          <w:i/>
          <w:lang w:val="ru-RU"/>
        </w:rPr>
        <w:t xml:space="preserve"> </w:t>
      </w:r>
      <w:r w:rsidR="006C7C2F" w:rsidRPr="00B82FD1">
        <w:rPr>
          <w:rStyle w:val="ListLabel13"/>
          <w:rFonts w:cs="Times New Roman"/>
          <w:i/>
          <w:lang w:val="ru-RU"/>
        </w:rPr>
        <w:t>ХГ</w:t>
      </w:r>
      <w:r w:rsidR="00CA4426" w:rsidRPr="00B82FD1">
        <w:rPr>
          <w:rStyle w:val="ListLabel13"/>
          <w:rFonts w:cs="Times New Roman"/>
          <w:i/>
          <w:lang w:val="ru-RU"/>
        </w:rPr>
        <w:t xml:space="preserve"> </w:t>
      </w:r>
      <w:r w:rsidR="006C7C2F" w:rsidRPr="00B82FD1">
        <w:rPr>
          <w:rStyle w:val="ListLabel13"/>
          <w:rFonts w:cs="Times New Roman"/>
          <w:i/>
          <w:lang w:val="ru-RU"/>
        </w:rPr>
        <w:t>в</w:t>
      </w:r>
      <w:r w:rsidR="00CA4426" w:rsidRPr="00B82FD1">
        <w:rPr>
          <w:rStyle w:val="ListLabel13"/>
          <w:rFonts w:cs="Times New Roman"/>
          <w:i/>
          <w:lang w:val="ru-RU"/>
        </w:rPr>
        <w:t xml:space="preserve"> </w:t>
      </w:r>
      <w:r w:rsidR="006C7C2F" w:rsidRPr="00B82FD1">
        <w:rPr>
          <w:rStyle w:val="ListLabel13"/>
          <w:rFonts w:cs="Times New Roman"/>
          <w:i/>
          <w:lang w:val="ru-RU"/>
        </w:rPr>
        <w:t>3</w:t>
      </w:r>
      <w:r w:rsidR="00CA4426" w:rsidRPr="00B82FD1">
        <w:rPr>
          <w:rStyle w:val="ListLabel13"/>
          <w:rFonts w:cs="Times New Roman"/>
          <w:i/>
          <w:lang w:val="ru-RU"/>
        </w:rPr>
        <w:t xml:space="preserve"> </w:t>
      </w:r>
      <w:r w:rsidR="006C7C2F" w:rsidRPr="00B82FD1">
        <w:rPr>
          <w:rStyle w:val="ListLabel13"/>
          <w:rFonts w:cs="Times New Roman"/>
          <w:i/>
          <w:lang w:val="ru-RU"/>
        </w:rPr>
        <w:t>последующих</w:t>
      </w:r>
      <w:r w:rsidR="00CA4426" w:rsidRPr="00B82FD1">
        <w:rPr>
          <w:rStyle w:val="ListLabel13"/>
          <w:rFonts w:cs="Times New Roman"/>
          <w:i/>
          <w:lang w:val="ru-RU"/>
        </w:rPr>
        <w:t xml:space="preserve"> </w:t>
      </w:r>
      <w:r w:rsidR="006C7C2F" w:rsidRPr="00B82FD1">
        <w:rPr>
          <w:rStyle w:val="ListLabel13"/>
          <w:rFonts w:cs="Times New Roman"/>
          <w:i/>
          <w:lang w:val="ru-RU"/>
        </w:rPr>
        <w:t>исследованиях</w:t>
      </w:r>
      <w:r w:rsidR="00CA4426" w:rsidRPr="00B82FD1">
        <w:rPr>
          <w:rStyle w:val="ListLabel13"/>
          <w:rFonts w:cs="Times New Roman"/>
          <w:i/>
          <w:lang w:val="ru-RU"/>
        </w:rPr>
        <w:t xml:space="preserve"> </w:t>
      </w:r>
      <w:r w:rsidR="006C7C2F" w:rsidRPr="00B82FD1">
        <w:rPr>
          <w:rStyle w:val="ListLabel13"/>
          <w:rFonts w:cs="Times New Roman"/>
          <w:i/>
          <w:lang w:val="ru-RU"/>
        </w:rPr>
        <w:t>в</w:t>
      </w:r>
      <w:r w:rsidR="00CA4426" w:rsidRPr="00B82FD1">
        <w:rPr>
          <w:rStyle w:val="ListLabel13"/>
          <w:rFonts w:cs="Times New Roman"/>
          <w:i/>
          <w:lang w:val="ru-RU"/>
        </w:rPr>
        <w:t xml:space="preserve"> </w:t>
      </w:r>
      <w:r w:rsidR="006C7C2F" w:rsidRPr="00B82FD1">
        <w:rPr>
          <w:rStyle w:val="ListLabel13"/>
          <w:rFonts w:cs="Times New Roman"/>
          <w:i/>
          <w:lang w:val="ru-RU"/>
        </w:rPr>
        <w:t>течение</w:t>
      </w:r>
      <w:r w:rsidR="00CA4426" w:rsidRPr="00B82FD1">
        <w:rPr>
          <w:rStyle w:val="ListLabel13"/>
          <w:rFonts w:cs="Times New Roman"/>
          <w:i/>
          <w:lang w:val="ru-RU"/>
        </w:rPr>
        <w:t xml:space="preserve"> </w:t>
      </w:r>
      <w:r w:rsidR="006C7C2F" w:rsidRPr="00B82FD1">
        <w:rPr>
          <w:rStyle w:val="ListLabel13"/>
          <w:rFonts w:cs="Times New Roman"/>
          <w:i/>
          <w:lang w:val="ru-RU"/>
        </w:rPr>
        <w:t>14</w:t>
      </w:r>
      <w:r w:rsidR="00CA4426" w:rsidRPr="00B82FD1">
        <w:rPr>
          <w:rStyle w:val="ListLabel13"/>
          <w:rFonts w:cs="Times New Roman"/>
          <w:i/>
          <w:lang w:val="ru-RU"/>
        </w:rPr>
        <w:t xml:space="preserve"> </w:t>
      </w:r>
      <w:r w:rsidR="006C7C2F" w:rsidRPr="00B82FD1">
        <w:rPr>
          <w:rStyle w:val="ListLabel13"/>
          <w:rFonts w:cs="Times New Roman"/>
          <w:i/>
          <w:lang w:val="ru-RU"/>
        </w:rPr>
        <w:t>дней,</w:t>
      </w:r>
      <w:r w:rsidR="00CA4426" w:rsidRPr="00B82FD1">
        <w:rPr>
          <w:rStyle w:val="ListLabel13"/>
          <w:rFonts w:cs="Times New Roman"/>
          <w:i/>
          <w:lang w:val="ru-RU"/>
        </w:rPr>
        <w:t xml:space="preserve"> </w:t>
      </w:r>
      <w:r w:rsidR="006C7C2F" w:rsidRPr="00B82FD1">
        <w:rPr>
          <w:rStyle w:val="ListLabel13"/>
          <w:rFonts w:cs="Times New Roman"/>
          <w:i/>
          <w:lang w:val="ru-RU"/>
        </w:rPr>
        <w:t>что</w:t>
      </w:r>
      <w:r w:rsidR="00CA4426" w:rsidRPr="00B82FD1">
        <w:rPr>
          <w:rStyle w:val="ListLabel13"/>
          <w:rFonts w:cs="Times New Roman"/>
          <w:i/>
          <w:lang w:val="ru-RU"/>
        </w:rPr>
        <w:t xml:space="preserve"> </w:t>
      </w:r>
      <w:r w:rsidR="006C7C2F" w:rsidRPr="00B82FD1">
        <w:rPr>
          <w:rStyle w:val="ListLabel13"/>
          <w:rFonts w:cs="Times New Roman"/>
          <w:i/>
          <w:lang w:val="ru-RU"/>
        </w:rPr>
        <w:t>свидетельствует</w:t>
      </w:r>
      <w:r w:rsidR="00CA4426" w:rsidRPr="00B82FD1">
        <w:rPr>
          <w:rStyle w:val="ListLabel13"/>
          <w:rFonts w:cs="Times New Roman"/>
          <w:i/>
          <w:lang w:val="ru-RU"/>
        </w:rPr>
        <w:t xml:space="preserve"> </w:t>
      </w:r>
      <w:r w:rsidR="006C7C2F" w:rsidRPr="00B82FD1">
        <w:rPr>
          <w:rStyle w:val="ListLabel13"/>
          <w:rFonts w:cs="Times New Roman"/>
          <w:i/>
          <w:lang w:val="ru-RU"/>
        </w:rPr>
        <w:t>о</w:t>
      </w:r>
      <w:r w:rsidR="00CA4426" w:rsidRPr="00B82FD1">
        <w:rPr>
          <w:rStyle w:val="ListLabel13"/>
          <w:rFonts w:cs="Times New Roman"/>
          <w:i/>
          <w:lang w:val="ru-RU"/>
        </w:rPr>
        <w:t xml:space="preserve"> </w:t>
      </w:r>
      <w:r w:rsidR="006C7C2F" w:rsidRPr="00B82FD1">
        <w:rPr>
          <w:rStyle w:val="ListLabel13"/>
          <w:rFonts w:cs="Times New Roman"/>
          <w:i/>
          <w:lang w:val="ru-RU"/>
        </w:rPr>
        <w:t>развитии</w:t>
      </w:r>
      <w:r w:rsidR="00CA4426" w:rsidRPr="00B82FD1">
        <w:rPr>
          <w:rStyle w:val="ListLabel13"/>
          <w:rFonts w:cs="Times New Roman"/>
          <w:i/>
          <w:lang w:val="ru-RU"/>
        </w:rPr>
        <w:t xml:space="preserve"> </w:t>
      </w:r>
      <w:r w:rsidR="006C7C2F" w:rsidRPr="00B82FD1">
        <w:rPr>
          <w:rStyle w:val="ListLabel13"/>
          <w:rFonts w:cs="Times New Roman"/>
          <w:i/>
          <w:lang w:val="ru-RU"/>
        </w:rPr>
        <w:t>злокачественной</w:t>
      </w:r>
      <w:r w:rsidR="00CA4426" w:rsidRPr="00B82FD1">
        <w:rPr>
          <w:rStyle w:val="ListLabel13"/>
          <w:rFonts w:cs="Times New Roman"/>
          <w:i/>
          <w:lang w:val="ru-RU"/>
        </w:rPr>
        <w:t xml:space="preserve"> </w:t>
      </w:r>
      <w:r w:rsidR="008C360E" w:rsidRPr="00B82FD1">
        <w:rPr>
          <w:rStyle w:val="ListLabel13"/>
          <w:rFonts w:cs="Times New Roman"/>
          <w:i/>
          <w:lang w:val="ru-RU"/>
        </w:rPr>
        <w:t>ТО</w:t>
      </w:r>
      <w:r w:rsidR="00CA4426" w:rsidRPr="00B82FD1">
        <w:rPr>
          <w:rStyle w:val="ListLabel13"/>
          <w:rFonts w:cs="Times New Roman"/>
          <w:lang w:val="ru-RU"/>
        </w:rPr>
        <w:t xml:space="preserve"> </w:t>
      </w:r>
      <w:r w:rsidR="006C7C2F" w:rsidRPr="00B82FD1">
        <w:rPr>
          <w:rStyle w:val="ListLabel13"/>
          <w:rFonts w:cs="Times New Roman"/>
          <w:lang w:val="ru-RU"/>
        </w:rPr>
        <w:t>[1,</w:t>
      </w:r>
      <w:r w:rsidR="00CA4426" w:rsidRPr="00B82FD1">
        <w:rPr>
          <w:rStyle w:val="ListLabel13"/>
          <w:rFonts w:cs="Times New Roman"/>
          <w:lang w:val="ru-RU"/>
        </w:rPr>
        <w:t xml:space="preserve"> </w:t>
      </w:r>
      <w:r w:rsidR="007B564F" w:rsidRPr="00B82FD1">
        <w:rPr>
          <w:rStyle w:val="ListLabel13"/>
          <w:rFonts w:cs="Times New Roman"/>
          <w:lang w:val="ru-RU"/>
        </w:rPr>
        <w:t>14,</w:t>
      </w:r>
      <w:r w:rsidR="00CA4426" w:rsidRPr="00B82FD1">
        <w:rPr>
          <w:rStyle w:val="ListLabel13"/>
          <w:rFonts w:cs="Times New Roman"/>
          <w:lang w:val="ru-RU"/>
        </w:rPr>
        <w:t xml:space="preserve"> </w:t>
      </w:r>
      <w:r w:rsidR="007B564F" w:rsidRPr="00B82FD1">
        <w:rPr>
          <w:rStyle w:val="ListLabel13"/>
          <w:rFonts w:cs="Times New Roman"/>
          <w:lang w:val="ru-RU"/>
        </w:rPr>
        <w:t>15,</w:t>
      </w:r>
      <w:r w:rsidR="00CA4426" w:rsidRPr="00B82FD1">
        <w:rPr>
          <w:rStyle w:val="ListLabel13"/>
          <w:rFonts w:cs="Times New Roman"/>
          <w:lang w:val="ru-RU"/>
        </w:rPr>
        <w:t xml:space="preserve"> </w:t>
      </w:r>
      <w:r w:rsidR="007B564F" w:rsidRPr="00B82FD1">
        <w:rPr>
          <w:rStyle w:val="ListLabel13"/>
          <w:rFonts w:cs="Times New Roman"/>
          <w:lang w:val="ru-RU"/>
        </w:rPr>
        <w:t>19,</w:t>
      </w:r>
      <w:r w:rsidR="00CA4426" w:rsidRPr="00B82FD1">
        <w:rPr>
          <w:rStyle w:val="ListLabel13"/>
          <w:rFonts w:cs="Times New Roman"/>
          <w:lang w:val="ru-RU"/>
        </w:rPr>
        <w:t xml:space="preserve"> </w:t>
      </w:r>
      <w:r w:rsidR="007B564F" w:rsidRPr="00B82FD1">
        <w:rPr>
          <w:rStyle w:val="ListLabel13"/>
          <w:rFonts w:cs="Times New Roman"/>
          <w:lang w:val="ru-RU"/>
        </w:rPr>
        <w:t>2</w:t>
      </w:r>
      <w:r w:rsidR="007C480A" w:rsidRPr="00B82FD1">
        <w:rPr>
          <w:rStyle w:val="ListLabel13"/>
          <w:rFonts w:cs="Times New Roman"/>
          <w:lang w:val="ru-RU"/>
        </w:rPr>
        <w:t>0</w:t>
      </w:r>
      <w:r w:rsidR="007B564F" w:rsidRPr="00B82FD1">
        <w:rPr>
          <w:rStyle w:val="ListLabel13"/>
          <w:rFonts w:cs="Times New Roman"/>
          <w:lang w:val="ru-RU"/>
        </w:rPr>
        <w:t>,</w:t>
      </w:r>
      <w:r w:rsidR="007C480A" w:rsidRPr="00B82FD1">
        <w:rPr>
          <w:rStyle w:val="ListLabel13"/>
          <w:rFonts w:cs="Times New Roman"/>
          <w:lang w:val="ru-RU"/>
        </w:rPr>
        <w:t>21,23</w:t>
      </w:r>
      <w:r w:rsidR="007B564F" w:rsidRPr="00B82FD1">
        <w:rPr>
          <w:rStyle w:val="ListLabel13"/>
          <w:rFonts w:cs="Times New Roman"/>
          <w:lang w:val="ru-RU"/>
        </w:rPr>
        <w:t>–25</w:t>
      </w:r>
      <w:r w:rsidR="00016904">
        <w:rPr>
          <w:rStyle w:val="ListLabel13"/>
          <w:rFonts w:cs="Times New Roman"/>
          <w:lang w:val="ru-RU"/>
        </w:rPr>
        <w:t>, 94, 96</w:t>
      </w:r>
      <w:r w:rsidR="006C7C2F" w:rsidRPr="00B82FD1">
        <w:rPr>
          <w:rStyle w:val="ListLabel13"/>
          <w:rFonts w:cs="Times New Roman"/>
          <w:lang w:val="ru-RU"/>
        </w:rPr>
        <w:t>].</w:t>
      </w:r>
    </w:p>
    <w:p w14:paraId="377E3A1B" w14:textId="058C8566" w:rsidR="00C73F5A" w:rsidRPr="002460E2" w:rsidRDefault="00C73F5A" w:rsidP="00AD6651">
      <w:pPr>
        <w:spacing w:line="348" w:lineRule="auto"/>
        <w:ind w:firstLine="0"/>
        <w:rPr>
          <w:rStyle w:val="ListLabel13"/>
          <w:rFonts w:cs="Times New Roman"/>
          <w:i/>
          <w:lang w:val="ru-RU"/>
        </w:rPr>
      </w:pPr>
      <w:r w:rsidRPr="002460E2">
        <w:rPr>
          <w:rStyle w:val="ListLabel13"/>
          <w:rFonts w:cs="Times New Roman"/>
          <w:i/>
          <w:lang w:val="ru-RU"/>
        </w:rPr>
        <w:t xml:space="preserve">Клиницистам важно знать, что хорионический гонадотропин (бета-ХГЧ) прогрессивно увеличивается в крови при развивающейся беременности, трофобластической болезни или (что значительно реже встречается) при герминогенных опухолях яичников или </w:t>
      </w:r>
      <w:r w:rsidRPr="002460E2">
        <w:rPr>
          <w:rStyle w:val="ListLabel13"/>
          <w:rFonts w:cs="Times New Roman"/>
          <w:i/>
          <w:lang w:val="ru-RU"/>
        </w:rPr>
        <w:lastRenderedPageBreak/>
        <w:t>внегонадных локализаций. Следует проводить дифференциальный диагноз с учетом акушерского анамнеза, данных инструментальных методов обследования и определении уровня альфа-фетопротеина в крови.</w:t>
      </w:r>
    </w:p>
    <w:p w14:paraId="7C7574B4" w14:textId="77777777" w:rsidR="0007764B" w:rsidRDefault="0007764B" w:rsidP="00AD6651">
      <w:pPr>
        <w:spacing w:line="348" w:lineRule="auto"/>
        <w:ind w:firstLine="0"/>
        <w:rPr>
          <w:rStyle w:val="ListLabel13"/>
          <w:rFonts w:cs="Times New Roman"/>
          <w:lang w:val="ru-RU"/>
        </w:rPr>
      </w:pPr>
    </w:p>
    <w:p w14:paraId="22B3E28F" w14:textId="2DD51E43" w:rsidR="0007764B" w:rsidRPr="002460E2" w:rsidRDefault="00905848" w:rsidP="0007764B">
      <w:pPr>
        <w:spacing w:before="100" w:beforeAutospacing="1" w:after="100" w:afterAutospacing="1"/>
        <w:rPr>
          <w:rStyle w:val="ListLabel13"/>
          <w:rFonts w:cs="Times New Roman"/>
          <w:szCs w:val="24"/>
          <w:u w:val="single"/>
          <w:lang w:val="ru-RU"/>
        </w:rPr>
      </w:pPr>
      <w:r w:rsidRPr="002460E2">
        <w:rPr>
          <w:rStyle w:val="ListLabel13"/>
          <w:rFonts w:cs="Times New Roman"/>
          <w:szCs w:val="24"/>
          <w:u w:val="single"/>
          <w:lang w:val="ru-RU"/>
        </w:rPr>
        <w:t>Рекомендуется д</w:t>
      </w:r>
      <w:r w:rsidR="0007764B" w:rsidRPr="002460E2">
        <w:rPr>
          <w:rStyle w:val="ListLabel13"/>
          <w:rFonts w:cs="Times New Roman"/>
          <w:szCs w:val="24"/>
          <w:u w:val="single"/>
          <w:lang w:val="ru-RU"/>
        </w:rPr>
        <w:t>инамическое исследование</w:t>
      </w:r>
      <w:r w:rsidR="00B83BB4" w:rsidRPr="002460E2">
        <w:rPr>
          <w:rStyle w:val="ListLabel13"/>
          <w:rFonts w:cs="Times New Roman"/>
          <w:szCs w:val="24"/>
          <w:lang w:val="ru-RU"/>
        </w:rPr>
        <w:t xml:space="preserve"> уровня  хорионического гонадотропина (общего бета -ХГЧ) в сыворотке крови</w:t>
      </w:r>
      <w:r w:rsidR="0007764B" w:rsidRPr="002460E2">
        <w:rPr>
          <w:rStyle w:val="ListLabel13"/>
          <w:rFonts w:cs="Times New Roman"/>
          <w:szCs w:val="24"/>
          <w:u w:val="single"/>
          <w:lang w:val="ru-RU"/>
        </w:rPr>
        <w:t xml:space="preserve"> </w:t>
      </w:r>
      <w:r w:rsidR="00E2163E" w:rsidRPr="002460E2">
        <w:rPr>
          <w:rStyle w:val="ListLabel13"/>
          <w:rFonts w:cs="Times New Roman"/>
          <w:szCs w:val="24"/>
          <w:u w:val="single"/>
          <w:lang w:val="ru-RU"/>
        </w:rPr>
        <w:t xml:space="preserve"> (</w:t>
      </w:r>
      <w:r w:rsidR="0007764B" w:rsidRPr="002460E2">
        <w:rPr>
          <w:rStyle w:val="ListLabel13"/>
          <w:rFonts w:cs="Times New Roman"/>
          <w:szCs w:val="24"/>
          <w:u w:val="single"/>
          <w:lang w:val="ru-RU"/>
        </w:rPr>
        <w:t xml:space="preserve"> при спонтанных абортах, после искусственного аборта, эктопической беременности, а так же после родов через 4 и 6 недель. Это позволит не пропустить начало развития ЗТО</w:t>
      </w:r>
      <w:r w:rsidR="00831B0D" w:rsidRPr="002460E2">
        <w:rPr>
          <w:rStyle w:val="ListLabel13"/>
          <w:rFonts w:cs="Times New Roman"/>
          <w:szCs w:val="24"/>
          <w:u w:val="single"/>
          <w:lang w:val="ru-RU"/>
        </w:rPr>
        <w:t xml:space="preserve"> [</w:t>
      </w:r>
      <w:r w:rsidR="00D747DC" w:rsidRPr="002460E2">
        <w:rPr>
          <w:rStyle w:val="ListLabel13"/>
          <w:rFonts w:cs="Times New Roman"/>
          <w:szCs w:val="24"/>
          <w:u w:val="single"/>
          <w:lang w:val="ru-RU"/>
        </w:rPr>
        <w:t>1, 22,</w:t>
      </w:r>
      <w:r w:rsidR="00831B0D" w:rsidRPr="002460E2">
        <w:rPr>
          <w:rStyle w:val="ListLabel13"/>
          <w:rFonts w:cs="Times New Roman"/>
          <w:szCs w:val="24"/>
          <w:u w:val="single"/>
          <w:lang w:val="ru-RU"/>
        </w:rPr>
        <w:t xml:space="preserve"> 25, 26, 35,</w:t>
      </w:r>
      <w:r w:rsidR="00D747DC" w:rsidRPr="002460E2">
        <w:rPr>
          <w:rStyle w:val="ListLabel13"/>
          <w:rFonts w:cs="Times New Roman"/>
          <w:szCs w:val="24"/>
          <w:u w:val="single"/>
          <w:lang w:val="ru-RU"/>
        </w:rPr>
        <w:t xml:space="preserve"> 78, 79, 98</w:t>
      </w:r>
      <w:r w:rsidR="00831B0D" w:rsidRPr="002460E2">
        <w:rPr>
          <w:rStyle w:val="ListLabel13"/>
          <w:rFonts w:cs="Times New Roman"/>
          <w:szCs w:val="24"/>
          <w:u w:val="single"/>
          <w:lang w:val="ru-RU"/>
        </w:rPr>
        <w:t>].</w:t>
      </w:r>
    </w:p>
    <w:p w14:paraId="6A0758F2" w14:textId="08B7F1F0" w:rsidR="0007764B" w:rsidRPr="002460E2" w:rsidRDefault="0007764B" w:rsidP="0007764B">
      <w:pPr>
        <w:pStyle w:val="afd"/>
        <w:spacing w:line="360" w:lineRule="auto"/>
        <w:rPr>
          <w:rStyle w:val="ListLabel13"/>
          <w:rFonts w:eastAsiaTheme="majorEastAsia"/>
          <w:b/>
          <w:lang w:val="ru-RU"/>
        </w:rPr>
      </w:pPr>
      <w:r w:rsidRPr="002460E2">
        <w:rPr>
          <w:rStyle w:val="ListLabel13"/>
          <w:rFonts w:eastAsiaTheme="majorEastAsia"/>
          <w:b/>
          <w:lang w:val="ru-RU"/>
        </w:rPr>
        <w:t xml:space="preserve">Уровень убедительности рекомендаций - </w:t>
      </w:r>
      <w:r w:rsidR="00527B05">
        <w:rPr>
          <w:rStyle w:val="ListLabel13"/>
          <w:rFonts w:eastAsiaTheme="majorEastAsia"/>
          <w:b/>
          <w:lang w:val="ru-RU"/>
        </w:rPr>
        <w:t>С</w:t>
      </w:r>
      <w:r w:rsidRPr="002460E2">
        <w:rPr>
          <w:rStyle w:val="ListLabel13"/>
          <w:rFonts w:eastAsiaTheme="majorEastAsia"/>
          <w:b/>
          <w:lang w:val="ru-RU"/>
        </w:rPr>
        <w:t xml:space="preserve"> (уровень достоверности доказательств – </w:t>
      </w:r>
      <w:r w:rsidR="00527B05">
        <w:rPr>
          <w:rStyle w:val="ListLabel13"/>
          <w:rFonts w:eastAsiaTheme="majorEastAsia"/>
          <w:b/>
          <w:lang w:val="ru-RU"/>
        </w:rPr>
        <w:t>5</w:t>
      </w:r>
      <w:r w:rsidRPr="002460E2">
        <w:rPr>
          <w:rStyle w:val="ListLabel13"/>
          <w:rFonts w:eastAsiaTheme="majorEastAsia"/>
          <w:b/>
          <w:lang w:val="ru-RU"/>
        </w:rPr>
        <w:t>)</w:t>
      </w:r>
    </w:p>
    <w:p w14:paraId="64928748" w14:textId="32062201" w:rsidR="00B26B20" w:rsidRDefault="0007764B" w:rsidP="002460E2">
      <w:pPr>
        <w:pStyle w:val="afd"/>
        <w:rPr>
          <w:rStyle w:val="ListLabel13"/>
          <w:rFonts w:eastAsiaTheme="majorEastAsia"/>
          <w:lang w:val="ru-RU"/>
        </w:rPr>
      </w:pPr>
      <w:r w:rsidRPr="0007764B">
        <w:rPr>
          <w:rStyle w:val="ListLabel13"/>
          <w:lang w:val="ru-RU"/>
        </w:rPr>
        <w:t xml:space="preserve">Рекомендуется выполнить </w:t>
      </w:r>
      <w:r w:rsidR="00F45BA2">
        <w:rPr>
          <w:lang w:val="ru-RU"/>
        </w:rPr>
        <w:t>п</w:t>
      </w:r>
      <w:r w:rsidR="00F45BA2" w:rsidRPr="00F45BA2">
        <w:rPr>
          <w:lang w:val="ru-RU"/>
        </w:rPr>
        <w:t>атолого-анатомическое исследование</w:t>
      </w:r>
      <w:r w:rsidR="00F45BA2">
        <w:rPr>
          <w:lang w:val="ru-RU"/>
        </w:rPr>
        <w:t xml:space="preserve"> удаленных из полости матки тканей, </w:t>
      </w:r>
      <w:r w:rsidR="00F45BA2" w:rsidRPr="00F45BA2">
        <w:rPr>
          <w:lang w:val="ru-RU"/>
        </w:rPr>
        <w:t xml:space="preserve">биопсийного </w:t>
      </w:r>
      <w:r w:rsidR="00F45BA2">
        <w:rPr>
          <w:lang w:val="ru-RU"/>
        </w:rPr>
        <w:t xml:space="preserve">(операционного) материала </w:t>
      </w:r>
      <w:r w:rsidR="00F45BA2" w:rsidRPr="00F45BA2">
        <w:rPr>
          <w:lang w:val="ru-RU"/>
        </w:rPr>
        <w:t>с применением иммуногистохимических методов</w:t>
      </w:r>
      <w:r w:rsidRPr="0007764B">
        <w:rPr>
          <w:rStyle w:val="ListLabel13"/>
          <w:lang w:val="ru-RU"/>
        </w:rPr>
        <w:t xml:space="preserve"> </w:t>
      </w:r>
      <w:r w:rsidR="00966D54" w:rsidRPr="003F70C3">
        <w:rPr>
          <w:rStyle w:val="ListLabel13"/>
          <w:lang w:val="ru-RU"/>
        </w:rPr>
        <w:t>[</w:t>
      </w:r>
      <w:r w:rsidRPr="003F70C3">
        <w:rPr>
          <w:rStyle w:val="ListLabel13"/>
          <w:lang w:val="ru-RU"/>
        </w:rPr>
        <w:t xml:space="preserve">2, </w:t>
      </w:r>
      <w:r w:rsidR="00966D54" w:rsidRPr="003F70C3">
        <w:rPr>
          <w:rStyle w:val="ListLabel13"/>
          <w:lang w:val="ru-RU"/>
        </w:rPr>
        <w:t>14, 26,</w:t>
      </w:r>
      <w:r w:rsidR="003F70C3" w:rsidRPr="003F70C3">
        <w:rPr>
          <w:rStyle w:val="ListLabel13"/>
          <w:lang w:val="ru-RU"/>
        </w:rPr>
        <w:t xml:space="preserve"> 37</w:t>
      </w:r>
      <w:r w:rsidRPr="003F70C3">
        <w:rPr>
          <w:rStyle w:val="ListLabel13"/>
          <w:lang w:val="ru-RU"/>
        </w:rPr>
        <w:t xml:space="preserve">, </w:t>
      </w:r>
      <w:r w:rsidR="003F70C3" w:rsidRPr="003F70C3">
        <w:rPr>
          <w:rStyle w:val="ListLabel13"/>
          <w:lang w:val="ru-RU"/>
        </w:rPr>
        <w:t>84</w:t>
      </w:r>
      <w:r w:rsidRPr="003F70C3">
        <w:rPr>
          <w:rStyle w:val="ListLabel13"/>
          <w:lang w:val="ru-RU"/>
        </w:rPr>
        <w:t xml:space="preserve">, </w:t>
      </w:r>
      <w:r w:rsidR="003F70C3" w:rsidRPr="003F70C3">
        <w:rPr>
          <w:rStyle w:val="ListLabel13"/>
          <w:lang w:val="ru-RU"/>
        </w:rPr>
        <w:t>79</w:t>
      </w:r>
      <w:r w:rsidRPr="003F70C3">
        <w:rPr>
          <w:rStyle w:val="ListLabel13"/>
          <w:lang w:val="ru-RU"/>
        </w:rPr>
        <w:t xml:space="preserve">, </w:t>
      </w:r>
      <w:r w:rsidR="003F70C3" w:rsidRPr="003F70C3">
        <w:rPr>
          <w:rStyle w:val="ListLabel13"/>
          <w:lang w:val="ru-RU"/>
        </w:rPr>
        <w:t>80</w:t>
      </w:r>
      <w:r w:rsidRPr="003F70C3">
        <w:rPr>
          <w:rStyle w:val="ListLabel13"/>
          <w:lang w:val="ru-RU"/>
        </w:rPr>
        <w:t xml:space="preserve">, </w:t>
      </w:r>
      <w:r w:rsidR="003F70C3" w:rsidRPr="003F70C3">
        <w:rPr>
          <w:rStyle w:val="ListLabel13"/>
          <w:lang w:val="ru-RU"/>
        </w:rPr>
        <w:t>85</w:t>
      </w:r>
      <w:r w:rsidRPr="003F70C3">
        <w:rPr>
          <w:rStyle w:val="ListLabel13"/>
          <w:lang w:val="ru-RU"/>
        </w:rPr>
        <w:t xml:space="preserve">, </w:t>
      </w:r>
      <w:r w:rsidR="003F70C3" w:rsidRPr="003F70C3">
        <w:rPr>
          <w:rStyle w:val="ListLabel13"/>
          <w:lang w:val="ru-RU"/>
        </w:rPr>
        <w:t>86</w:t>
      </w:r>
      <w:r w:rsidRPr="003F70C3">
        <w:rPr>
          <w:rStyle w:val="ListLabel13"/>
          <w:lang w:val="ru-RU"/>
        </w:rPr>
        <w:t xml:space="preserve">, </w:t>
      </w:r>
      <w:r w:rsidR="003F70C3" w:rsidRPr="003F70C3">
        <w:rPr>
          <w:rStyle w:val="ListLabel13"/>
          <w:lang w:val="ru-RU"/>
        </w:rPr>
        <w:t>82</w:t>
      </w:r>
      <w:r w:rsidRPr="003F70C3">
        <w:rPr>
          <w:rStyle w:val="ListLabel13"/>
          <w:lang w:val="ru-RU"/>
        </w:rPr>
        <w:t xml:space="preserve">, </w:t>
      </w:r>
      <w:r w:rsidR="003F70C3" w:rsidRPr="003F70C3">
        <w:rPr>
          <w:rStyle w:val="ListLabel13"/>
          <w:lang w:val="ru-RU"/>
        </w:rPr>
        <w:t>83</w:t>
      </w:r>
      <w:r w:rsidR="00016904">
        <w:rPr>
          <w:rStyle w:val="ListLabel13"/>
          <w:lang w:val="ru-RU"/>
        </w:rPr>
        <w:t>, 96</w:t>
      </w:r>
      <w:r w:rsidRPr="003F70C3">
        <w:rPr>
          <w:rStyle w:val="ListLabel13"/>
          <w:lang w:val="ru-RU"/>
        </w:rPr>
        <w:t>].</w:t>
      </w:r>
      <w:r w:rsidR="00B26B20" w:rsidRPr="00B26B20">
        <w:rPr>
          <w:rStyle w:val="ListLabel13"/>
          <w:rFonts w:eastAsiaTheme="majorEastAsia"/>
          <w:lang w:val="ru-RU"/>
        </w:rPr>
        <w:t xml:space="preserve"> </w:t>
      </w:r>
    </w:p>
    <w:p w14:paraId="36EC2351" w14:textId="2A7B49E8" w:rsidR="0007764B" w:rsidRPr="003F70C3" w:rsidRDefault="00B26B20" w:rsidP="002460E2">
      <w:pPr>
        <w:pStyle w:val="afd"/>
        <w:spacing w:line="360" w:lineRule="auto"/>
        <w:rPr>
          <w:rStyle w:val="ListLabel13"/>
          <w:lang w:val="ru-RU"/>
        </w:rPr>
      </w:pPr>
      <w:r w:rsidRPr="002460E2">
        <w:rPr>
          <w:rStyle w:val="ListLabel13"/>
          <w:rFonts w:eastAsiaTheme="majorEastAsia"/>
          <w:b/>
          <w:lang w:val="ru-RU"/>
        </w:rPr>
        <w:t xml:space="preserve">Уровень убедительности рекомендаций – </w:t>
      </w:r>
      <w:r w:rsidR="00495868">
        <w:rPr>
          <w:rStyle w:val="ListLabel13"/>
          <w:rFonts w:eastAsiaTheme="majorEastAsia"/>
          <w:b/>
          <w:lang w:val="ru-RU"/>
        </w:rPr>
        <w:t>С</w:t>
      </w:r>
      <w:r w:rsidRPr="002460E2">
        <w:rPr>
          <w:rStyle w:val="ListLabel13"/>
          <w:rFonts w:eastAsiaTheme="majorEastAsia"/>
          <w:b/>
          <w:lang w:val="ru-RU"/>
        </w:rPr>
        <w:t xml:space="preserve"> (уровень достоверности доказательств – </w:t>
      </w:r>
      <w:r w:rsidR="00495868">
        <w:rPr>
          <w:rStyle w:val="ListLabel13"/>
          <w:rFonts w:eastAsiaTheme="majorEastAsia"/>
          <w:b/>
          <w:lang w:val="ru-RU"/>
        </w:rPr>
        <w:t>4</w:t>
      </w:r>
      <w:r w:rsidRPr="002460E2">
        <w:rPr>
          <w:rStyle w:val="ListLabel13"/>
          <w:rFonts w:eastAsiaTheme="majorEastAsia"/>
          <w:b/>
          <w:lang w:val="ru-RU"/>
        </w:rPr>
        <w:t>)</w:t>
      </w:r>
    </w:p>
    <w:p w14:paraId="1C13A761" w14:textId="56CF1FF9" w:rsidR="0007764B" w:rsidRPr="0007764B" w:rsidRDefault="0007764B" w:rsidP="0007764B">
      <w:pPr>
        <w:spacing w:before="100" w:beforeAutospacing="1" w:after="100" w:afterAutospacing="1"/>
        <w:rPr>
          <w:rStyle w:val="ListLabel13"/>
          <w:rFonts w:cs="Times New Roman"/>
          <w:i/>
          <w:szCs w:val="24"/>
          <w:lang w:val="ru-RU" w:eastAsia="ru-RU"/>
        </w:rPr>
      </w:pPr>
      <w:r w:rsidRPr="0007764B">
        <w:rPr>
          <w:rStyle w:val="ListLabel13"/>
          <w:rFonts w:cs="Times New Roman"/>
          <w:szCs w:val="24"/>
          <w:lang w:val="ru-RU"/>
        </w:rPr>
        <w:t xml:space="preserve">Комментарии: </w:t>
      </w:r>
      <w:r w:rsidRPr="0007764B">
        <w:rPr>
          <w:rStyle w:val="ListLabel13"/>
          <w:rFonts w:cs="Times New Roman"/>
          <w:i/>
          <w:szCs w:val="24"/>
          <w:lang w:val="ru-RU"/>
        </w:rPr>
        <w:t>при</w:t>
      </w:r>
      <w:r w:rsidR="00F45BA2">
        <w:rPr>
          <w:rStyle w:val="ListLabel13"/>
          <w:rFonts w:cs="Times New Roman"/>
          <w:i/>
          <w:szCs w:val="24"/>
          <w:lang w:val="ru-RU"/>
        </w:rPr>
        <w:t xml:space="preserve"> патолого-анатомическом</w:t>
      </w:r>
      <w:r w:rsidR="00AE1C19">
        <w:rPr>
          <w:rStyle w:val="ListLabel13"/>
          <w:rFonts w:cs="Times New Roman"/>
          <w:i/>
          <w:szCs w:val="24"/>
          <w:lang w:val="ru-RU"/>
        </w:rPr>
        <w:t xml:space="preserve"> </w:t>
      </w:r>
      <w:r w:rsidRPr="0007764B">
        <w:rPr>
          <w:rStyle w:val="ListLabel13"/>
          <w:rFonts w:cs="Times New Roman"/>
          <w:i/>
          <w:szCs w:val="24"/>
          <w:lang w:val="ru-RU"/>
        </w:rPr>
        <w:t xml:space="preserve">исследовании возможна верификация ЗТО, что сразу определяет тактику лечения. </w:t>
      </w:r>
    </w:p>
    <w:p w14:paraId="5C0FBCA1" w14:textId="1AB2412E" w:rsidR="00603425" w:rsidRPr="00603425" w:rsidRDefault="0048650C" w:rsidP="002460E2">
      <w:pPr>
        <w:numPr>
          <w:ilvl w:val="0"/>
          <w:numId w:val="36"/>
        </w:numPr>
        <w:spacing w:beforeAutospacing="1" w:afterAutospacing="1"/>
        <w:rPr>
          <w:rFonts w:eastAsia="Times New Roman" w:cs="Times New Roman"/>
          <w:szCs w:val="24"/>
          <w:lang w:val="ru-RU" w:eastAsia="ru-RU" w:bidi="ar-SA"/>
        </w:rPr>
      </w:pPr>
      <w:r>
        <w:rPr>
          <w:rFonts w:eastAsia="Times New Roman" w:cs="Times New Roman"/>
          <w:b/>
          <w:szCs w:val="24"/>
          <w:lang w:val="ru-RU" w:eastAsia="ru-RU" w:bidi="ar-SA"/>
        </w:rPr>
        <w:t xml:space="preserve">При выявлении </w:t>
      </w:r>
      <w:r w:rsidR="00603425" w:rsidRPr="00603425">
        <w:rPr>
          <w:rFonts w:eastAsia="Times New Roman" w:cs="Times New Roman"/>
          <w:b/>
          <w:szCs w:val="24"/>
          <w:lang w:val="ru-RU" w:eastAsia="ru-RU" w:bidi="ar-SA"/>
        </w:rPr>
        <w:t>ПЗ и развивающейся беременности</w:t>
      </w:r>
      <w:r w:rsidR="00F45BA2">
        <w:rPr>
          <w:rFonts w:eastAsia="Times New Roman" w:cs="Times New Roman"/>
          <w:b/>
          <w:szCs w:val="24"/>
          <w:lang w:val="ru-RU" w:eastAsia="ru-RU" w:bidi="ar-SA"/>
        </w:rPr>
        <w:t xml:space="preserve"> (живого плода)</w:t>
      </w:r>
      <w:r w:rsidR="002A400D">
        <w:rPr>
          <w:rFonts w:eastAsia="Times New Roman" w:cs="Times New Roman"/>
          <w:b/>
          <w:szCs w:val="24"/>
          <w:lang w:val="ru-RU" w:eastAsia="ru-RU" w:bidi="ar-SA"/>
        </w:rPr>
        <w:t xml:space="preserve"> рекомендуется</w:t>
      </w:r>
      <w:r w:rsidR="00603425" w:rsidRPr="00603425">
        <w:rPr>
          <w:rFonts w:eastAsia="Times New Roman" w:cs="Times New Roman"/>
          <w:szCs w:val="24"/>
          <w:lang w:val="ru-RU" w:eastAsia="ru-RU" w:bidi="ar-SA"/>
        </w:rPr>
        <w:t>: генетическое консультирование</w:t>
      </w:r>
      <w:r w:rsidR="00F45BA2">
        <w:rPr>
          <w:rFonts w:eastAsia="Times New Roman" w:cs="Times New Roman"/>
          <w:szCs w:val="24"/>
          <w:lang w:val="ru-RU" w:eastAsia="ru-RU" w:bidi="ar-SA"/>
        </w:rPr>
        <w:t xml:space="preserve"> (консультация врача-генетика)</w:t>
      </w:r>
      <w:r w:rsidR="00603425" w:rsidRPr="00603425">
        <w:rPr>
          <w:rFonts w:eastAsia="Times New Roman" w:cs="Times New Roman"/>
          <w:szCs w:val="24"/>
          <w:lang w:val="ru-RU" w:eastAsia="ru-RU" w:bidi="ar-SA"/>
        </w:rPr>
        <w:t>, пренатальная диагностика нарушений развития плода</w:t>
      </w:r>
      <w:r w:rsidR="00F45BA2">
        <w:rPr>
          <w:rFonts w:eastAsia="Times New Roman" w:cs="Times New Roman"/>
          <w:szCs w:val="24"/>
          <w:lang w:val="ru-RU" w:eastAsia="ru-RU" w:bidi="ar-SA"/>
        </w:rPr>
        <w:t xml:space="preserve"> (к</w:t>
      </w:r>
      <w:r w:rsidR="00F45BA2" w:rsidRPr="00F45BA2">
        <w:rPr>
          <w:rFonts w:eastAsia="Times New Roman" w:cs="Times New Roman"/>
          <w:szCs w:val="24"/>
          <w:lang w:val="ru-RU" w:eastAsia="ru-RU" w:bidi="ar-SA"/>
        </w:rPr>
        <w:t>омплексное исследование для пренатальной диагностики нарушений развития ребенка (внутриутробно)</w:t>
      </w:r>
      <w:r w:rsidR="00603425" w:rsidRPr="00603425">
        <w:rPr>
          <w:rFonts w:eastAsia="Times New Roman" w:cs="Times New Roman"/>
          <w:szCs w:val="24"/>
          <w:lang w:val="ru-RU" w:eastAsia="ru-RU" w:bidi="ar-SA"/>
        </w:rPr>
        <w:t xml:space="preserve">, </w:t>
      </w:r>
      <w:r w:rsidR="00F45BA2">
        <w:rPr>
          <w:rFonts w:eastAsia="Times New Roman" w:cs="Times New Roman"/>
          <w:szCs w:val="24"/>
          <w:lang w:val="ru-RU" w:eastAsia="ru-RU" w:bidi="ar-SA"/>
        </w:rPr>
        <w:t xml:space="preserve">а при подозрении на хромосомные нарушения у плода рекомендуется </w:t>
      </w:r>
      <w:r w:rsidR="00603425" w:rsidRPr="00603425">
        <w:rPr>
          <w:rFonts w:eastAsia="Times New Roman" w:cs="Times New Roman"/>
          <w:szCs w:val="24"/>
          <w:lang w:val="ru-RU" w:eastAsia="ru-RU" w:bidi="ar-SA"/>
        </w:rPr>
        <w:t>определение кариотипа плода</w:t>
      </w:r>
      <w:r w:rsidR="00F45BA2">
        <w:rPr>
          <w:rFonts w:eastAsia="Times New Roman" w:cs="Times New Roman"/>
          <w:szCs w:val="24"/>
          <w:lang w:val="ru-RU" w:eastAsia="ru-RU" w:bidi="ar-SA"/>
        </w:rPr>
        <w:t xml:space="preserve"> (и</w:t>
      </w:r>
      <w:r w:rsidR="00F45BA2" w:rsidRPr="00F45BA2">
        <w:rPr>
          <w:rFonts w:eastAsia="Times New Roman" w:cs="Times New Roman"/>
          <w:szCs w:val="24"/>
          <w:lang w:val="ru-RU" w:eastAsia="ru-RU" w:bidi="ar-SA"/>
        </w:rPr>
        <w:t>сследование клеток крови для определения кариотипа методом дифференциальной окраски хромосом при различных генетических нарушениях</w:t>
      </w:r>
      <w:r w:rsidR="00603425" w:rsidRPr="00603425">
        <w:rPr>
          <w:rFonts w:eastAsia="Times New Roman" w:cs="Times New Roman"/>
          <w:szCs w:val="24"/>
          <w:lang w:val="ru-RU" w:eastAsia="ru-RU" w:bidi="ar-SA"/>
        </w:rPr>
        <w:t xml:space="preserve"> </w:t>
      </w:r>
      <w:r w:rsidR="007C7F49" w:rsidRPr="002460E2">
        <w:rPr>
          <w:rFonts w:eastAsia="Times New Roman" w:cs="Times New Roman"/>
          <w:szCs w:val="24"/>
          <w:lang w:val="ru-RU" w:eastAsia="ru-RU" w:bidi="ar-SA"/>
        </w:rPr>
        <w:t>[</w:t>
      </w:r>
      <w:r w:rsidR="00603425" w:rsidRPr="00603425">
        <w:rPr>
          <w:rFonts w:eastAsia="Times New Roman" w:cs="Times New Roman"/>
          <w:szCs w:val="24"/>
          <w:lang w:val="ru-RU" w:eastAsia="ru-RU" w:bidi="ar-SA"/>
        </w:rPr>
        <w:t>17, 18, 19, 20, 21, 22, 27, 31</w:t>
      </w:r>
      <w:r w:rsidR="003F70C3">
        <w:rPr>
          <w:rFonts w:eastAsia="Times New Roman" w:cs="Times New Roman"/>
          <w:szCs w:val="24"/>
          <w:lang w:val="ru-RU" w:eastAsia="ru-RU" w:bidi="ar-SA"/>
        </w:rPr>
        <w:t>, 80, 81, 85, 86, 88</w:t>
      </w:r>
      <w:r w:rsidR="00016904">
        <w:rPr>
          <w:rFonts w:eastAsia="Times New Roman" w:cs="Times New Roman"/>
          <w:szCs w:val="24"/>
          <w:lang w:val="ru-RU" w:eastAsia="ru-RU" w:bidi="ar-SA"/>
        </w:rPr>
        <w:t>, 91</w:t>
      </w:r>
      <w:r w:rsidR="002A400D">
        <w:rPr>
          <w:rFonts w:eastAsia="Times New Roman" w:cs="Times New Roman"/>
          <w:szCs w:val="24"/>
          <w:lang w:val="ru-RU" w:eastAsia="ru-RU" w:bidi="ar-SA"/>
        </w:rPr>
        <w:t>, 101, 104, 105</w:t>
      </w:r>
      <w:r w:rsidR="007C7F49" w:rsidRPr="002460E2">
        <w:rPr>
          <w:rFonts w:eastAsia="Times New Roman" w:cs="Times New Roman"/>
          <w:szCs w:val="24"/>
          <w:lang w:val="ru-RU" w:eastAsia="ru-RU" w:bidi="ar-SA"/>
        </w:rPr>
        <w:t>]</w:t>
      </w:r>
      <w:r w:rsidR="00603425" w:rsidRPr="00603425">
        <w:rPr>
          <w:rFonts w:eastAsia="Times New Roman" w:cs="Times New Roman"/>
          <w:szCs w:val="24"/>
          <w:lang w:val="ru-RU" w:eastAsia="ru-RU" w:bidi="ar-SA"/>
        </w:rPr>
        <w:t>.</w:t>
      </w:r>
    </w:p>
    <w:p w14:paraId="62C446ED" w14:textId="6CA256D8" w:rsidR="00603425" w:rsidRPr="002460E2" w:rsidRDefault="00603425" w:rsidP="00603425">
      <w:pPr>
        <w:spacing w:beforeAutospacing="1" w:afterAutospacing="1"/>
        <w:ind w:firstLine="0"/>
        <w:rPr>
          <w:rFonts w:eastAsia="Times New Roman" w:cs="Times New Roman"/>
          <w:b/>
          <w:szCs w:val="24"/>
          <w:lang w:val="ru-RU" w:eastAsia="ru-RU" w:bidi="ar-SA"/>
        </w:rPr>
      </w:pPr>
      <w:r w:rsidRPr="002460E2">
        <w:rPr>
          <w:rFonts w:eastAsia="Times New Roman" w:cs="Times New Roman"/>
          <w:b/>
          <w:szCs w:val="24"/>
          <w:lang w:val="ru-RU" w:eastAsia="ru-RU" w:bidi="ar-SA"/>
        </w:rPr>
        <w:t xml:space="preserve">Уровень убедительности рекомендаций – </w:t>
      </w:r>
      <w:r w:rsidR="00137FD6" w:rsidRPr="002460E2">
        <w:rPr>
          <w:rFonts w:eastAsia="Times New Roman" w:cs="Times New Roman"/>
          <w:b/>
          <w:szCs w:val="24"/>
          <w:lang w:val="ru-RU" w:eastAsia="ru-RU" w:bidi="ar-SA"/>
        </w:rPr>
        <w:t>С</w:t>
      </w:r>
      <w:r w:rsidRPr="002460E2">
        <w:rPr>
          <w:rFonts w:eastAsia="Times New Roman" w:cs="Times New Roman"/>
          <w:b/>
          <w:szCs w:val="24"/>
          <w:lang w:val="ru-RU" w:eastAsia="ru-RU" w:bidi="ar-SA"/>
        </w:rPr>
        <w:t xml:space="preserve"> (уровень достоверности доказательств – </w:t>
      </w:r>
      <w:r w:rsidR="00137FD6" w:rsidRPr="002460E2">
        <w:rPr>
          <w:rFonts w:eastAsia="Times New Roman" w:cs="Times New Roman"/>
          <w:b/>
          <w:szCs w:val="24"/>
          <w:lang w:val="ru-RU" w:eastAsia="ru-RU" w:bidi="ar-SA"/>
        </w:rPr>
        <w:t>4</w:t>
      </w:r>
      <w:r w:rsidRPr="002460E2">
        <w:rPr>
          <w:rFonts w:eastAsia="Times New Roman" w:cs="Times New Roman"/>
          <w:b/>
          <w:szCs w:val="24"/>
          <w:lang w:val="ru-RU" w:eastAsia="ru-RU" w:bidi="ar-SA"/>
        </w:rPr>
        <w:t xml:space="preserve">) </w:t>
      </w:r>
    </w:p>
    <w:p w14:paraId="1EE1D528" w14:textId="02086C96" w:rsidR="00603425" w:rsidRPr="00603425" w:rsidRDefault="00603425" w:rsidP="00603425">
      <w:pPr>
        <w:suppressAutoHyphens/>
        <w:spacing w:before="240"/>
        <w:ind w:firstLine="0"/>
        <w:outlineLvl w:val="1"/>
        <w:rPr>
          <w:rFonts w:eastAsia="Calibri" w:cs="Times New Roman"/>
          <w:i/>
          <w:szCs w:val="24"/>
          <w:lang w:val="ru-RU" w:bidi="ar-SA"/>
        </w:rPr>
      </w:pPr>
      <w:r w:rsidRPr="00603425">
        <w:rPr>
          <w:rFonts w:eastAsia="Calibri" w:cs="Times New Roman"/>
          <w:b/>
          <w:szCs w:val="24"/>
          <w:lang w:val="ru-RU" w:bidi="ar-SA"/>
        </w:rPr>
        <w:t>Комментарий:</w:t>
      </w:r>
      <w:r w:rsidRPr="00603425">
        <w:rPr>
          <w:rFonts w:eastAsia="Calibri" w:cs="Times New Roman"/>
          <w:i/>
          <w:szCs w:val="24"/>
          <w:lang w:val="ru-RU" w:bidi="ar-SA"/>
        </w:rPr>
        <w:t xml:space="preserve"> При выявлении ЧПЗ и жизнеспособного плода, настойчивом желании женщины пролонгировать беременность необходимо подтвердить нормальный кариотип плода, отсутствие пороков развития, оценить риск генетических нарушений плода. Необходимо оценить акушерские риски вынашивания беременности, ассоциированной с </w:t>
      </w:r>
      <w:r w:rsidRPr="00603425">
        <w:rPr>
          <w:rFonts w:eastAsia="Calibri" w:cs="Times New Roman"/>
          <w:i/>
          <w:szCs w:val="24"/>
          <w:lang w:val="ru-RU" w:bidi="ar-SA"/>
        </w:rPr>
        <w:lastRenderedPageBreak/>
        <w:t>ПЗ, с учетом данных акушерско-гинекологического анамнезе, сопу</w:t>
      </w:r>
      <w:r>
        <w:rPr>
          <w:rFonts w:eastAsia="Calibri" w:cs="Times New Roman"/>
          <w:i/>
          <w:szCs w:val="24"/>
          <w:lang w:val="ru-RU" w:bidi="ar-SA"/>
        </w:rPr>
        <w:t>тствующих заболеваний пациентки,</w:t>
      </w:r>
      <w:r w:rsidRPr="00603425">
        <w:rPr>
          <w:rFonts w:eastAsia="Calibri" w:cs="Times New Roman"/>
          <w:i/>
          <w:szCs w:val="24"/>
          <w:lang w:val="ru-RU" w:bidi="ar-SA"/>
        </w:rPr>
        <w:t xml:space="preserve"> клинических данных в динамике беременности. Необходимо консультирование экспертом</w:t>
      </w:r>
      <w:r w:rsidR="002A400D">
        <w:rPr>
          <w:rFonts w:eastAsia="Calibri" w:cs="Times New Roman"/>
          <w:i/>
          <w:szCs w:val="24"/>
          <w:lang w:val="ru-RU" w:bidi="ar-SA"/>
        </w:rPr>
        <w:t xml:space="preserve"> (экспертное консультирование)</w:t>
      </w:r>
      <w:r w:rsidRPr="00603425">
        <w:rPr>
          <w:rFonts w:eastAsia="Calibri" w:cs="Times New Roman"/>
          <w:i/>
          <w:szCs w:val="24"/>
          <w:lang w:val="ru-RU" w:bidi="ar-SA"/>
        </w:rPr>
        <w:t xml:space="preserve"> в области диагностики и лечения трофобластических опухолей для определения риска малигнизации и выработки общей тактики ведения беременности.</w:t>
      </w:r>
    </w:p>
    <w:p w14:paraId="12860675" w14:textId="1ADE935D" w:rsidR="00E2163E" w:rsidRDefault="00E2163E" w:rsidP="002460E2">
      <w:pPr>
        <w:suppressAutoHyphens/>
        <w:spacing w:before="240"/>
        <w:ind w:firstLine="0"/>
        <w:outlineLvl w:val="1"/>
        <w:rPr>
          <w:rFonts w:eastAsia="Calibri" w:cs="Times New Roman"/>
          <w:szCs w:val="24"/>
          <w:lang w:val="ru-RU" w:bidi="ar-SA"/>
        </w:rPr>
      </w:pPr>
      <w:r>
        <w:rPr>
          <w:rFonts w:eastAsia="Calibri" w:cs="Times New Roman"/>
          <w:b/>
          <w:szCs w:val="24"/>
          <w:lang w:val="ru-RU" w:bidi="ar-SA"/>
        </w:rPr>
        <w:t>Рекомендуется п</w:t>
      </w:r>
      <w:r w:rsidR="00603425" w:rsidRPr="00603425">
        <w:rPr>
          <w:rFonts w:eastAsia="Calibri" w:cs="Times New Roman"/>
          <w:b/>
          <w:szCs w:val="24"/>
          <w:lang w:val="ru-RU" w:bidi="ar-SA"/>
        </w:rPr>
        <w:t>ринятие решения о пролонгировании беременности, ассоциированной с пузырным заносом</w:t>
      </w:r>
      <w:r w:rsidR="00603425" w:rsidRPr="00603425">
        <w:rPr>
          <w:rFonts w:eastAsia="Calibri" w:cs="Times New Roman"/>
          <w:szCs w:val="24"/>
          <w:lang w:val="ru-RU" w:bidi="ar-SA"/>
        </w:rPr>
        <w:t xml:space="preserve">, </w:t>
      </w:r>
      <w:r>
        <w:rPr>
          <w:rFonts w:eastAsia="Calibri" w:cs="Times New Roman"/>
          <w:szCs w:val="24"/>
          <w:lang w:val="ru-RU" w:bidi="ar-SA"/>
        </w:rPr>
        <w:t>осуществлять</w:t>
      </w:r>
      <w:r w:rsidR="00603425" w:rsidRPr="00603425">
        <w:rPr>
          <w:rFonts w:eastAsia="Calibri" w:cs="Times New Roman"/>
          <w:szCs w:val="24"/>
          <w:lang w:val="ru-RU" w:bidi="ar-SA"/>
        </w:rPr>
        <w:t xml:space="preserve"> </w:t>
      </w:r>
      <w:r w:rsidR="00603425" w:rsidRPr="002460E2">
        <w:rPr>
          <w:rFonts w:eastAsia="Calibri" w:cs="Times New Roman"/>
          <w:b/>
          <w:szCs w:val="24"/>
          <w:lang w:val="ru-RU" w:bidi="ar-SA"/>
        </w:rPr>
        <w:t>только консилиумом</w:t>
      </w:r>
      <w:r w:rsidR="00603425" w:rsidRPr="00603425">
        <w:rPr>
          <w:rFonts w:eastAsia="Calibri" w:cs="Times New Roman"/>
          <w:szCs w:val="24"/>
          <w:lang w:val="ru-RU" w:bidi="ar-SA"/>
        </w:rPr>
        <w:t xml:space="preserve"> </w:t>
      </w:r>
      <w:r w:rsidR="00603425" w:rsidRPr="002460E2">
        <w:rPr>
          <w:rFonts w:eastAsia="Calibri" w:cs="Times New Roman"/>
          <w:b/>
          <w:szCs w:val="24"/>
          <w:lang w:val="ru-RU" w:bidi="ar-SA"/>
        </w:rPr>
        <w:t>экспертов</w:t>
      </w:r>
      <w:r w:rsidR="00603425" w:rsidRPr="00603425">
        <w:rPr>
          <w:rFonts w:eastAsia="Calibri" w:cs="Times New Roman"/>
          <w:szCs w:val="24"/>
          <w:lang w:val="ru-RU" w:bidi="ar-SA"/>
        </w:rPr>
        <w:t xml:space="preserve"> (</w:t>
      </w:r>
      <w:r w:rsidR="00BC1C3B">
        <w:rPr>
          <w:rFonts w:eastAsia="Calibri" w:cs="Times New Roman"/>
          <w:szCs w:val="24"/>
          <w:lang w:val="ru-RU" w:bidi="ar-SA"/>
        </w:rPr>
        <w:t>врач-</w:t>
      </w:r>
      <w:r w:rsidR="00603425" w:rsidRPr="00603425">
        <w:rPr>
          <w:rFonts w:eastAsia="Calibri" w:cs="Times New Roman"/>
          <w:szCs w:val="24"/>
          <w:lang w:val="ru-RU" w:bidi="ar-SA"/>
        </w:rPr>
        <w:t xml:space="preserve">акушер-гинеколог, </w:t>
      </w:r>
      <w:r w:rsidR="00FF1D45">
        <w:rPr>
          <w:rFonts w:eastAsia="Calibri" w:cs="Times New Roman"/>
          <w:szCs w:val="24"/>
          <w:lang w:val="ru-RU" w:bidi="ar-SA"/>
        </w:rPr>
        <w:t>врач-</w:t>
      </w:r>
      <w:r w:rsidR="00603425" w:rsidRPr="00603425">
        <w:rPr>
          <w:rFonts w:eastAsia="Calibri" w:cs="Times New Roman"/>
          <w:szCs w:val="24"/>
          <w:lang w:val="ru-RU" w:bidi="ar-SA"/>
        </w:rPr>
        <w:t>генетик, специалист ультразвуковой диагностики патологии плода, специалист ультразвуковой диагностики трофобластических опухолей и эксперт в области лечения патологии трофобласта)</w:t>
      </w:r>
      <w:r w:rsidR="002A400D">
        <w:rPr>
          <w:rFonts w:eastAsia="Calibri" w:cs="Times New Roman"/>
          <w:szCs w:val="24"/>
          <w:lang w:val="ru-RU" w:bidi="ar-SA"/>
        </w:rPr>
        <w:t xml:space="preserve"> (экспертное консультирование)</w:t>
      </w:r>
      <w:r w:rsidR="0046141E">
        <w:rPr>
          <w:rFonts w:eastAsia="Calibri" w:cs="Times New Roman"/>
          <w:szCs w:val="24"/>
          <w:lang w:val="ru-RU" w:bidi="ar-SA"/>
        </w:rPr>
        <w:t xml:space="preserve"> </w:t>
      </w:r>
      <w:r w:rsidR="00201424" w:rsidRPr="002460E2">
        <w:rPr>
          <w:rFonts w:eastAsia="Calibri" w:cs="Times New Roman"/>
          <w:szCs w:val="24"/>
          <w:lang w:val="ru-RU" w:bidi="ar-SA"/>
        </w:rPr>
        <w:t>[32, 80, 81, 85, 86, 88, 91, 101, 104, 105</w:t>
      </w:r>
      <w:r w:rsidR="00F04450" w:rsidRPr="002460E2">
        <w:rPr>
          <w:rFonts w:eastAsia="Calibri" w:cs="Times New Roman"/>
          <w:szCs w:val="24"/>
          <w:lang w:val="ru-RU" w:bidi="ar-SA"/>
        </w:rPr>
        <w:t>]</w:t>
      </w:r>
      <w:r w:rsidR="00201424" w:rsidRPr="002460E2">
        <w:rPr>
          <w:rFonts w:eastAsia="Calibri" w:cs="Times New Roman"/>
          <w:szCs w:val="24"/>
          <w:lang w:val="ru-RU" w:bidi="ar-SA"/>
        </w:rPr>
        <w:t>.</w:t>
      </w:r>
    </w:p>
    <w:p w14:paraId="3EBC1C5E" w14:textId="77777777" w:rsidR="003520DC" w:rsidRPr="00BE2AB2" w:rsidRDefault="003520DC" w:rsidP="002460E2">
      <w:pPr>
        <w:pStyle w:val="aff"/>
        <w:spacing w:beforeAutospacing="1" w:afterAutospacing="1"/>
        <w:ind w:left="0" w:firstLine="0"/>
        <w:rPr>
          <w:rFonts w:eastAsia="Times New Roman" w:cs="Times New Roman"/>
          <w:b/>
          <w:szCs w:val="24"/>
          <w:lang w:val="ru-RU" w:eastAsia="ru-RU" w:bidi="ar-SA"/>
        </w:rPr>
      </w:pPr>
      <w:r w:rsidRPr="002460E2">
        <w:rPr>
          <w:rFonts w:eastAsia="Times New Roman" w:cs="Times New Roman"/>
          <w:b/>
          <w:szCs w:val="24"/>
          <w:lang w:val="ru-RU" w:eastAsia="ru-RU" w:bidi="ar-SA"/>
        </w:rPr>
        <w:t>Уровень убедительности рекомендаций – В (уровень достоверности доказательств – 2).</w:t>
      </w:r>
    </w:p>
    <w:p w14:paraId="1C92BCDE" w14:textId="5D9054E2" w:rsidR="00603425" w:rsidRPr="002460E2" w:rsidRDefault="009D64A7" w:rsidP="002460E2">
      <w:pPr>
        <w:suppressAutoHyphens/>
        <w:spacing w:before="240"/>
        <w:ind w:firstLine="0"/>
        <w:outlineLvl w:val="1"/>
        <w:rPr>
          <w:rFonts w:eastAsia="Calibri" w:cs="Times New Roman"/>
          <w:i/>
          <w:szCs w:val="24"/>
          <w:lang w:val="ru-RU" w:bidi="ar-SA"/>
        </w:rPr>
      </w:pPr>
      <w:r w:rsidRPr="002460E2">
        <w:rPr>
          <w:rFonts w:eastAsia="Calibri" w:cs="Times New Roman"/>
          <w:b/>
          <w:i/>
          <w:szCs w:val="24"/>
          <w:lang w:val="ru-RU" w:bidi="ar-SA"/>
        </w:rPr>
        <w:t>Комментарий:</w:t>
      </w:r>
      <w:r w:rsidRPr="002460E2">
        <w:rPr>
          <w:rFonts w:eastAsia="Calibri" w:cs="Times New Roman"/>
          <w:i/>
          <w:szCs w:val="24"/>
          <w:lang w:val="ru-RU" w:bidi="ar-SA"/>
        </w:rPr>
        <w:t xml:space="preserve">  </w:t>
      </w:r>
      <w:r w:rsidR="00E2163E" w:rsidRPr="002460E2">
        <w:rPr>
          <w:rFonts w:eastAsia="Calibri" w:cs="Times New Roman"/>
          <w:i/>
          <w:szCs w:val="24"/>
          <w:lang w:val="ru-RU" w:bidi="ar-SA"/>
        </w:rPr>
        <w:t>п</w:t>
      </w:r>
      <w:r w:rsidR="00603425" w:rsidRPr="002460E2">
        <w:rPr>
          <w:rFonts w:eastAsia="Calibri" w:cs="Times New Roman"/>
          <w:i/>
          <w:szCs w:val="24"/>
          <w:lang w:val="ru-RU" w:bidi="ar-SA"/>
        </w:rPr>
        <w:t xml:space="preserve">ролонгирование беременности при ЧПЗ и жизнеспособном плоде необходимо осуществлять совместно </w:t>
      </w:r>
      <w:r w:rsidR="00A06D3D" w:rsidRPr="002460E2">
        <w:rPr>
          <w:rFonts w:eastAsia="Calibri" w:cs="Times New Roman"/>
          <w:i/>
          <w:szCs w:val="24"/>
          <w:lang w:val="ru-RU" w:bidi="ar-SA"/>
        </w:rPr>
        <w:t>врачом-</w:t>
      </w:r>
      <w:r w:rsidR="00603425" w:rsidRPr="002460E2">
        <w:rPr>
          <w:rFonts w:eastAsia="Calibri" w:cs="Times New Roman"/>
          <w:i/>
          <w:szCs w:val="24"/>
          <w:lang w:val="ru-RU" w:bidi="ar-SA"/>
        </w:rPr>
        <w:t>акушером-гинекологом в клинике экспертного уровня и</w:t>
      </w:r>
      <w:r w:rsidR="00321A36" w:rsidRPr="002460E2">
        <w:rPr>
          <w:rFonts w:eastAsia="Calibri" w:cs="Times New Roman"/>
          <w:i/>
          <w:szCs w:val="24"/>
          <w:lang w:val="ru-RU" w:bidi="ar-SA"/>
        </w:rPr>
        <w:t xml:space="preserve"> </w:t>
      </w:r>
      <w:r w:rsidR="004371EB" w:rsidRPr="002460E2">
        <w:rPr>
          <w:rFonts w:eastAsia="Calibri" w:cs="Times New Roman"/>
          <w:i/>
          <w:szCs w:val="24"/>
          <w:lang w:val="ru-RU" w:bidi="ar-SA"/>
        </w:rPr>
        <w:t>врачом</w:t>
      </w:r>
      <w:r w:rsidR="00603425" w:rsidRPr="002460E2">
        <w:rPr>
          <w:rFonts w:eastAsia="Calibri" w:cs="Times New Roman"/>
          <w:i/>
          <w:szCs w:val="24"/>
          <w:lang w:val="ru-RU" w:bidi="ar-SA"/>
        </w:rPr>
        <w:t xml:space="preserve">-онкологом – экспертом в области патологии трофобласта. Весь период беременности следует определять сывороточный уровень </w:t>
      </w:r>
      <w:r w:rsidR="00603425" w:rsidRPr="002460E2">
        <w:rPr>
          <w:rFonts w:eastAsia="Calibri" w:cs="Times New Roman"/>
          <w:b/>
          <w:i/>
          <w:szCs w:val="24"/>
          <w:lang w:val="ru-RU" w:bidi="ar-SA"/>
        </w:rPr>
        <w:t>общего ХГЧ</w:t>
      </w:r>
      <w:r w:rsidR="00E2163E" w:rsidRPr="002460E2">
        <w:rPr>
          <w:rFonts w:eastAsia="Calibri" w:cs="Times New Roman"/>
          <w:b/>
          <w:i/>
          <w:szCs w:val="24"/>
          <w:lang w:val="ru-RU" w:bidi="ar-SA"/>
        </w:rPr>
        <w:t xml:space="preserve"> (исследование ур</w:t>
      </w:r>
      <w:r w:rsidR="00560274" w:rsidRPr="00560274">
        <w:rPr>
          <w:rFonts w:eastAsia="Calibri" w:cs="Times New Roman"/>
          <w:b/>
          <w:i/>
          <w:szCs w:val="24"/>
          <w:lang w:val="ru-RU" w:bidi="ar-SA"/>
        </w:rPr>
        <w:t>овня</w:t>
      </w:r>
      <w:r w:rsidR="00560274">
        <w:rPr>
          <w:rFonts w:eastAsia="Calibri" w:cs="Times New Roman"/>
          <w:b/>
          <w:i/>
          <w:szCs w:val="24"/>
          <w:lang w:val="ru-RU" w:bidi="ar-SA"/>
        </w:rPr>
        <w:t xml:space="preserve"> хорионического гонадотропина</w:t>
      </w:r>
      <w:r w:rsidR="00560274" w:rsidRPr="00560274">
        <w:rPr>
          <w:rFonts w:eastAsia="Calibri" w:cs="Times New Roman"/>
          <w:b/>
          <w:i/>
          <w:szCs w:val="24"/>
          <w:lang w:val="ru-RU" w:bidi="ar-SA"/>
        </w:rPr>
        <w:t xml:space="preserve"> </w:t>
      </w:r>
      <w:r w:rsidR="00560274">
        <w:rPr>
          <w:rFonts w:eastAsia="Calibri" w:cs="Times New Roman"/>
          <w:b/>
          <w:i/>
          <w:szCs w:val="24"/>
          <w:lang w:val="ru-RU" w:bidi="ar-SA"/>
        </w:rPr>
        <w:t>(</w:t>
      </w:r>
      <w:r w:rsidR="00560274" w:rsidRPr="00560274">
        <w:rPr>
          <w:rFonts w:eastAsia="Calibri" w:cs="Times New Roman"/>
          <w:b/>
          <w:i/>
          <w:szCs w:val="24"/>
          <w:lang w:val="ru-RU" w:bidi="ar-SA"/>
        </w:rPr>
        <w:t>общего бета-ХГЧ</w:t>
      </w:r>
      <w:r w:rsidR="00560274">
        <w:rPr>
          <w:rFonts w:eastAsia="Calibri" w:cs="Times New Roman"/>
          <w:b/>
          <w:i/>
          <w:szCs w:val="24"/>
          <w:lang w:val="ru-RU" w:bidi="ar-SA"/>
        </w:rPr>
        <w:t>)</w:t>
      </w:r>
      <w:r w:rsidR="00560274" w:rsidRPr="00560274">
        <w:rPr>
          <w:rFonts w:eastAsia="Calibri" w:cs="Times New Roman"/>
          <w:b/>
          <w:i/>
          <w:szCs w:val="24"/>
          <w:lang w:val="ru-RU" w:bidi="ar-SA"/>
        </w:rPr>
        <w:t xml:space="preserve"> в</w:t>
      </w:r>
      <w:r w:rsidR="00E2163E" w:rsidRPr="002460E2">
        <w:rPr>
          <w:rFonts w:eastAsia="Calibri" w:cs="Times New Roman"/>
          <w:b/>
          <w:i/>
          <w:szCs w:val="24"/>
          <w:lang w:val="ru-RU" w:bidi="ar-SA"/>
        </w:rPr>
        <w:t xml:space="preserve"> крови)</w:t>
      </w:r>
      <w:r w:rsidR="00603425" w:rsidRPr="002460E2">
        <w:rPr>
          <w:rFonts w:eastAsia="Calibri" w:cs="Times New Roman"/>
          <w:i/>
          <w:szCs w:val="24"/>
          <w:lang w:val="ru-RU" w:bidi="ar-SA"/>
        </w:rPr>
        <w:t xml:space="preserve"> 1 раз в  </w:t>
      </w:r>
      <w:r w:rsidR="00016904" w:rsidRPr="002460E2">
        <w:rPr>
          <w:rFonts w:eastAsia="Calibri" w:cs="Times New Roman"/>
          <w:i/>
          <w:szCs w:val="24"/>
          <w:lang w:val="ru-RU" w:bidi="ar-SA"/>
        </w:rPr>
        <w:t>недел</w:t>
      </w:r>
      <w:r w:rsidR="00560274">
        <w:rPr>
          <w:rFonts w:eastAsia="Calibri" w:cs="Times New Roman"/>
          <w:i/>
          <w:szCs w:val="24"/>
          <w:lang w:val="ru-RU" w:bidi="ar-SA"/>
        </w:rPr>
        <w:t>ю</w:t>
      </w:r>
      <w:r w:rsidR="00016904" w:rsidRPr="002460E2">
        <w:rPr>
          <w:rFonts w:eastAsia="Calibri" w:cs="Times New Roman"/>
          <w:i/>
          <w:szCs w:val="24"/>
          <w:lang w:val="ru-RU" w:bidi="ar-SA"/>
        </w:rPr>
        <w:t xml:space="preserve"> до</w:t>
      </w:r>
      <w:r w:rsidR="00603425" w:rsidRPr="002460E2">
        <w:rPr>
          <w:rFonts w:eastAsia="Calibri" w:cs="Times New Roman"/>
          <w:i/>
          <w:szCs w:val="24"/>
          <w:lang w:val="ru-RU" w:bidi="ar-SA"/>
        </w:rPr>
        <w:t xml:space="preserve"> родоразрешения и после – до нормализации </w:t>
      </w:r>
      <w:r w:rsidR="00016904" w:rsidRPr="002460E2">
        <w:rPr>
          <w:rFonts w:eastAsia="Calibri" w:cs="Times New Roman"/>
          <w:i/>
          <w:szCs w:val="24"/>
          <w:lang w:val="ru-RU" w:bidi="ar-SA"/>
        </w:rPr>
        <w:t>еженедельно, а</w:t>
      </w:r>
      <w:r w:rsidR="00603425" w:rsidRPr="002460E2">
        <w:rPr>
          <w:rFonts w:eastAsia="Calibri" w:cs="Times New Roman"/>
          <w:i/>
          <w:szCs w:val="24"/>
          <w:lang w:val="ru-RU" w:bidi="ar-SA"/>
        </w:rPr>
        <w:t xml:space="preserve"> </w:t>
      </w:r>
      <w:r w:rsidR="00016904" w:rsidRPr="002460E2">
        <w:rPr>
          <w:rFonts w:eastAsia="Calibri" w:cs="Times New Roman"/>
          <w:i/>
          <w:szCs w:val="24"/>
          <w:lang w:val="ru-RU" w:bidi="ar-SA"/>
        </w:rPr>
        <w:t>также</w:t>
      </w:r>
      <w:r w:rsidR="00603425" w:rsidRPr="002460E2">
        <w:rPr>
          <w:rFonts w:eastAsia="Calibri" w:cs="Times New Roman"/>
          <w:i/>
          <w:szCs w:val="24"/>
          <w:lang w:val="ru-RU" w:bidi="ar-SA"/>
        </w:rPr>
        <w:t xml:space="preserve"> необходимо проводить исследование уровня АФП</w:t>
      </w:r>
      <w:r w:rsidR="00E2163E" w:rsidRPr="002460E2">
        <w:rPr>
          <w:rFonts w:eastAsia="Calibri" w:cs="Times New Roman"/>
          <w:i/>
          <w:szCs w:val="24"/>
          <w:lang w:val="ru-RU" w:bidi="ar-SA"/>
        </w:rPr>
        <w:t xml:space="preserve"> (исследование уровня альфа-фетопротеина в сыворотке крови)</w:t>
      </w:r>
      <w:r w:rsidR="00603425" w:rsidRPr="002460E2">
        <w:rPr>
          <w:rFonts w:eastAsia="Calibri" w:cs="Times New Roman"/>
          <w:i/>
          <w:szCs w:val="24"/>
          <w:lang w:val="ru-RU" w:bidi="ar-SA"/>
        </w:rPr>
        <w:t xml:space="preserve"> и ПЛ</w:t>
      </w:r>
      <w:r w:rsidR="00E2163E" w:rsidRPr="002460E2">
        <w:rPr>
          <w:rFonts w:eastAsia="Calibri" w:cs="Times New Roman"/>
          <w:i/>
          <w:szCs w:val="24"/>
          <w:lang w:val="ru-RU" w:bidi="ar-SA"/>
        </w:rPr>
        <w:t xml:space="preserve"> (исследование уровня плацентарного лактогена в крови)</w:t>
      </w:r>
      <w:r w:rsidR="00603425" w:rsidRPr="002460E2">
        <w:rPr>
          <w:rFonts w:eastAsia="Calibri" w:cs="Times New Roman"/>
          <w:i/>
          <w:szCs w:val="24"/>
          <w:lang w:val="ru-RU" w:bidi="ar-SA"/>
        </w:rPr>
        <w:t xml:space="preserve"> до родов каждые 4 недели.</w:t>
      </w:r>
    </w:p>
    <w:p w14:paraId="4464403A" w14:textId="77777777" w:rsidR="00603425" w:rsidRPr="00603425" w:rsidRDefault="00603425" w:rsidP="00603425">
      <w:pPr>
        <w:suppressAutoHyphens/>
        <w:spacing w:before="240"/>
        <w:ind w:firstLine="0"/>
        <w:outlineLvl w:val="1"/>
        <w:rPr>
          <w:rFonts w:eastAsia="Calibri" w:cs="Times New Roman"/>
          <w:i/>
          <w:szCs w:val="24"/>
          <w:lang w:val="ru-RU" w:bidi="ar-SA"/>
        </w:rPr>
      </w:pPr>
      <w:r w:rsidRPr="00603425">
        <w:rPr>
          <w:rFonts w:eastAsia="Calibri" w:cs="Times New Roman"/>
          <w:b/>
          <w:szCs w:val="24"/>
          <w:lang w:val="ru-RU" w:bidi="ar-SA"/>
        </w:rPr>
        <w:t xml:space="preserve">Комментарий: </w:t>
      </w:r>
      <w:r w:rsidRPr="00603425">
        <w:rPr>
          <w:rFonts w:eastAsia="Calibri" w:cs="Times New Roman"/>
          <w:i/>
          <w:szCs w:val="24"/>
          <w:lang w:val="ru-RU" w:bidi="ar-SA"/>
        </w:rPr>
        <w:t>Мониторинг сывороточных маркеров во время</w:t>
      </w:r>
      <w:r w:rsidRPr="00603425">
        <w:rPr>
          <w:rFonts w:eastAsia="Calibri" w:cs="Times New Roman"/>
          <w:b/>
          <w:i/>
          <w:szCs w:val="24"/>
          <w:lang w:val="ru-RU" w:bidi="ar-SA"/>
        </w:rPr>
        <w:t xml:space="preserve"> </w:t>
      </w:r>
      <w:r w:rsidRPr="00603425">
        <w:rPr>
          <w:rFonts w:eastAsia="Calibri" w:cs="Times New Roman"/>
          <w:i/>
          <w:szCs w:val="24"/>
          <w:lang w:val="ru-RU" w:bidi="ar-SA"/>
        </w:rPr>
        <w:t>такой беременности позволяет в ранние сроки выявить признаки малигнизации ЧПЗ, а также – угрожающего плоду состояния.</w:t>
      </w:r>
    </w:p>
    <w:p w14:paraId="231A870C" w14:textId="77777777" w:rsidR="001D6026" w:rsidRPr="00B82FD1" w:rsidRDefault="001D6026" w:rsidP="00D66BBD">
      <w:pPr>
        <w:pStyle w:val="2"/>
      </w:pPr>
      <w:bookmarkStart w:id="49" w:name="_Toc24362717"/>
      <w:bookmarkStart w:id="50" w:name="_Toc27052876"/>
      <w:r w:rsidRPr="00B82FD1">
        <w:t>2.4 Инструментальные диагностические исследования</w:t>
      </w:r>
      <w:bookmarkEnd w:id="49"/>
      <w:bookmarkEnd w:id="50"/>
    </w:p>
    <w:p w14:paraId="341A9A70" w14:textId="4A35CEFE" w:rsidR="008C6B1D" w:rsidRDefault="006C7C2F" w:rsidP="002D64B3">
      <w:pPr>
        <w:pStyle w:val="a"/>
        <w:rPr>
          <w:rStyle w:val="ListLabel13"/>
          <w:rFonts w:cs="Times New Roman"/>
        </w:rPr>
      </w:pPr>
      <w:r w:rsidRPr="008B7EE5">
        <w:rPr>
          <w:rStyle w:val="ListLabel13"/>
          <w:rFonts w:cs="Times New Roman"/>
        </w:rPr>
        <w:t>Рекомендуется</w:t>
      </w:r>
      <w:r w:rsidR="003B7D93" w:rsidRPr="008B7EE5">
        <w:rPr>
          <w:rStyle w:val="ListLabel13"/>
          <w:rFonts w:cs="Times New Roman"/>
        </w:rPr>
        <w:t xml:space="preserve"> всем пациенткам</w:t>
      </w:r>
      <w:r w:rsidR="00CA4426" w:rsidRPr="008B7EE5">
        <w:rPr>
          <w:rStyle w:val="ListLabel13"/>
          <w:rFonts w:cs="Times New Roman"/>
        </w:rPr>
        <w:t xml:space="preserve"> </w:t>
      </w:r>
      <w:r w:rsidR="000B57B4" w:rsidRPr="008B7EE5">
        <w:rPr>
          <w:rStyle w:val="ListLabel13"/>
          <w:rFonts w:cs="Times New Roman"/>
        </w:rPr>
        <w:t>ультразвуков</w:t>
      </w:r>
      <w:r w:rsidR="003B7D93" w:rsidRPr="008B7EE5">
        <w:rPr>
          <w:rStyle w:val="ListLabel13"/>
          <w:rFonts w:cs="Times New Roman"/>
        </w:rPr>
        <w:t>ое исследование (УЗИ)</w:t>
      </w:r>
      <w:r w:rsidR="00CA4426" w:rsidRPr="008B7EE5">
        <w:rPr>
          <w:rStyle w:val="ListLabel13"/>
          <w:rFonts w:cs="Times New Roman"/>
        </w:rPr>
        <w:t xml:space="preserve"> </w:t>
      </w:r>
      <w:r w:rsidRPr="008B7EE5">
        <w:rPr>
          <w:rStyle w:val="ListLabel13"/>
          <w:rFonts w:cs="Times New Roman"/>
        </w:rPr>
        <w:t>органов</w:t>
      </w:r>
      <w:r w:rsidR="00CA4426" w:rsidRPr="008B7EE5">
        <w:rPr>
          <w:rStyle w:val="ListLabel13"/>
          <w:rFonts w:cs="Times New Roman"/>
        </w:rPr>
        <w:t xml:space="preserve"> </w:t>
      </w:r>
      <w:r w:rsidRPr="008B7EE5">
        <w:rPr>
          <w:rStyle w:val="ListLabel13"/>
          <w:rFonts w:cs="Times New Roman"/>
        </w:rPr>
        <w:t>брюшной</w:t>
      </w:r>
      <w:r w:rsidR="00CA4426" w:rsidRPr="008B7EE5">
        <w:rPr>
          <w:rStyle w:val="ListLabel13"/>
          <w:rFonts w:cs="Times New Roman"/>
        </w:rPr>
        <w:t xml:space="preserve"> </w:t>
      </w:r>
      <w:r w:rsidRPr="008B7EE5">
        <w:rPr>
          <w:rStyle w:val="ListLabel13"/>
          <w:rFonts w:cs="Times New Roman"/>
        </w:rPr>
        <w:t>полости</w:t>
      </w:r>
      <w:r w:rsidR="002D64B3">
        <w:rPr>
          <w:rStyle w:val="ListLabel13"/>
          <w:rFonts w:cs="Times New Roman"/>
        </w:rPr>
        <w:t xml:space="preserve"> (комплексное)</w:t>
      </w:r>
      <w:r w:rsidR="00CA4426" w:rsidRPr="008B7EE5">
        <w:rPr>
          <w:rStyle w:val="ListLabel13"/>
          <w:rFonts w:cs="Times New Roman"/>
        </w:rPr>
        <w:t xml:space="preserve"> </w:t>
      </w:r>
      <w:r w:rsidR="003B7D93" w:rsidRPr="008B7EE5">
        <w:rPr>
          <w:rStyle w:val="ListLabel13"/>
          <w:rFonts w:cs="Times New Roman"/>
        </w:rPr>
        <w:t xml:space="preserve">и забрюшинного пространства, </w:t>
      </w:r>
      <w:r w:rsidR="002D64B3">
        <w:rPr>
          <w:rStyle w:val="ListLabel13"/>
          <w:rFonts w:cs="Times New Roman"/>
        </w:rPr>
        <w:t xml:space="preserve">органов </w:t>
      </w:r>
      <w:r w:rsidRPr="008B7EE5">
        <w:rPr>
          <w:rStyle w:val="ListLabel13"/>
          <w:rFonts w:cs="Times New Roman"/>
        </w:rPr>
        <w:t>малого</w:t>
      </w:r>
      <w:r w:rsidR="00CA4426" w:rsidRPr="008B7EE5">
        <w:rPr>
          <w:rStyle w:val="ListLabel13"/>
          <w:rFonts w:cs="Times New Roman"/>
        </w:rPr>
        <w:t xml:space="preserve"> </w:t>
      </w:r>
      <w:r w:rsidR="003B7D93" w:rsidRPr="008B7EE5">
        <w:rPr>
          <w:rStyle w:val="ListLabel13"/>
          <w:rFonts w:cs="Times New Roman"/>
        </w:rPr>
        <w:t>таза</w:t>
      </w:r>
      <w:r w:rsidR="002D64B3" w:rsidRPr="002D64B3">
        <w:t xml:space="preserve"> </w:t>
      </w:r>
      <w:r w:rsidR="002D64B3" w:rsidRPr="002D64B3">
        <w:rPr>
          <w:rStyle w:val="ListLabel13"/>
          <w:rFonts w:cs="Times New Roman"/>
        </w:rPr>
        <w:t>комплексное (трансвагинальное и трансабдоминальное)</w:t>
      </w:r>
      <w:r w:rsidR="00CA4426" w:rsidRPr="008B7EE5">
        <w:rPr>
          <w:rStyle w:val="ListLabel13"/>
          <w:rFonts w:cs="Times New Roman"/>
        </w:rPr>
        <w:t xml:space="preserve"> </w:t>
      </w:r>
      <w:r w:rsidR="00984C12" w:rsidRPr="008B7EE5">
        <w:rPr>
          <w:rStyle w:val="ListLabel13"/>
          <w:rFonts w:cs="Times New Roman"/>
          <w:i/>
        </w:rPr>
        <w:t>[1, 2, 21-23, 25-28</w:t>
      </w:r>
      <w:r w:rsidR="00984C12">
        <w:rPr>
          <w:rStyle w:val="ListLabel13"/>
          <w:rFonts w:cs="Times New Roman"/>
          <w:i/>
        </w:rPr>
        <w:t>, 81, 76, 96</w:t>
      </w:r>
      <w:r w:rsidR="00F75CBA">
        <w:rPr>
          <w:rStyle w:val="ListLabel13"/>
          <w:rFonts w:cs="Times New Roman"/>
          <w:i/>
        </w:rPr>
        <w:t>, 101, 104, 105</w:t>
      </w:r>
      <w:r w:rsidR="00984C12" w:rsidRPr="008B7EE5">
        <w:rPr>
          <w:rStyle w:val="ListLabel13"/>
          <w:rFonts w:cs="Times New Roman"/>
          <w:i/>
        </w:rPr>
        <w:t>]</w:t>
      </w:r>
      <w:r w:rsidR="00984C12">
        <w:rPr>
          <w:rStyle w:val="ListLabel13"/>
          <w:rFonts w:cs="Times New Roman"/>
          <w:i/>
        </w:rPr>
        <w:t>.</w:t>
      </w:r>
    </w:p>
    <w:p w14:paraId="774B0892" w14:textId="55799374" w:rsidR="006C7C2F" w:rsidRPr="002460E2" w:rsidRDefault="006C7C2F" w:rsidP="002460E2">
      <w:pPr>
        <w:pStyle w:val="a"/>
        <w:numPr>
          <w:ilvl w:val="0"/>
          <w:numId w:val="0"/>
        </w:numPr>
        <w:spacing w:line="348" w:lineRule="auto"/>
        <w:ind w:firstLine="709"/>
        <w:rPr>
          <w:rStyle w:val="ListLabel13"/>
          <w:rFonts w:cs="Times New Roman"/>
          <w:b/>
        </w:rPr>
      </w:pPr>
      <w:r w:rsidRPr="002460E2">
        <w:rPr>
          <w:rStyle w:val="ListLabel13"/>
          <w:rFonts w:cs="Times New Roman"/>
          <w:b/>
        </w:rPr>
        <w:t>Урове</w:t>
      </w:r>
      <w:r w:rsidR="00531FDF" w:rsidRPr="002460E2">
        <w:rPr>
          <w:rStyle w:val="ListLabel13"/>
          <w:rFonts w:cs="Times New Roman"/>
          <w:b/>
        </w:rPr>
        <w:t>нь</w:t>
      </w:r>
      <w:r w:rsidR="00CA4426" w:rsidRPr="002460E2">
        <w:rPr>
          <w:rStyle w:val="ListLabel13"/>
          <w:rFonts w:cs="Times New Roman"/>
          <w:b/>
        </w:rPr>
        <w:t xml:space="preserve"> </w:t>
      </w:r>
      <w:r w:rsidR="00531FDF" w:rsidRPr="002460E2">
        <w:rPr>
          <w:rStyle w:val="ListLabel13"/>
          <w:rFonts w:cs="Times New Roman"/>
          <w:b/>
        </w:rPr>
        <w:t>убедительности</w:t>
      </w:r>
      <w:r w:rsidR="00CA4426" w:rsidRPr="002460E2">
        <w:rPr>
          <w:rStyle w:val="ListLabel13"/>
          <w:rFonts w:cs="Times New Roman"/>
          <w:b/>
        </w:rPr>
        <w:t xml:space="preserve"> </w:t>
      </w:r>
      <w:r w:rsidR="00531FDF" w:rsidRPr="002460E2">
        <w:rPr>
          <w:rStyle w:val="ListLabel13"/>
          <w:rFonts w:cs="Times New Roman"/>
          <w:b/>
        </w:rPr>
        <w:t>рекомендаций</w:t>
      </w:r>
      <w:r w:rsidR="00CA4426" w:rsidRPr="002460E2">
        <w:rPr>
          <w:rStyle w:val="ListLabel13"/>
          <w:rFonts w:cs="Times New Roman"/>
          <w:b/>
        </w:rPr>
        <w:t xml:space="preserve"> </w:t>
      </w:r>
      <w:r w:rsidR="00531FDF" w:rsidRPr="002460E2">
        <w:rPr>
          <w:rStyle w:val="ListLabel13"/>
          <w:rFonts w:cs="Times New Roman"/>
          <w:b/>
        </w:rPr>
        <w:t>–</w:t>
      </w:r>
      <w:r w:rsidR="00CA4426" w:rsidRPr="002460E2">
        <w:rPr>
          <w:rStyle w:val="ListLabel13"/>
          <w:rFonts w:cs="Times New Roman"/>
          <w:b/>
        </w:rPr>
        <w:t xml:space="preserve"> </w:t>
      </w:r>
      <w:r w:rsidR="00F04437" w:rsidRPr="002460E2">
        <w:rPr>
          <w:rStyle w:val="ListLabel13"/>
          <w:rFonts w:cs="Times New Roman"/>
          <w:b/>
        </w:rPr>
        <w:t>С</w:t>
      </w:r>
      <w:r w:rsidR="00CA4426" w:rsidRPr="002460E2">
        <w:rPr>
          <w:rStyle w:val="ListLabel13"/>
          <w:rFonts w:cs="Times New Roman"/>
          <w:b/>
        </w:rPr>
        <w:t xml:space="preserve"> </w:t>
      </w:r>
      <w:r w:rsidRPr="002460E2">
        <w:rPr>
          <w:rStyle w:val="ListLabel13"/>
          <w:rFonts w:cs="Times New Roman"/>
          <w:b/>
        </w:rPr>
        <w:t>(уровень</w:t>
      </w:r>
      <w:r w:rsidR="00CA4426" w:rsidRPr="002460E2">
        <w:rPr>
          <w:rStyle w:val="ListLabel13"/>
          <w:rFonts w:cs="Times New Roman"/>
          <w:b/>
        </w:rPr>
        <w:t xml:space="preserve"> </w:t>
      </w:r>
      <w:r w:rsidRPr="002460E2">
        <w:rPr>
          <w:rStyle w:val="ListLabel13"/>
          <w:rFonts w:cs="Times New Roman"/>
          <w:b/>
        </w:rPr>
        <w:t>достоверности</w:t>
      </w:r>
      <w:r w:rsidR="00CA4426" w:rsidRPr="002460E2">
        <w:rPr>
          <w:rStyle w:val="ListLabel13"/>
          <w:rFonts w:cs="Times New Roman"/>
          <w:b/>
        </w:rPr>
        <w:t xml:space="preserve"> </w:t>
      </w:r>
      <w:r w:rsidRPr="002460E2">
        <w:rPr>
          <w:rStyle w:val="ListLabel13"/>
          <w:rFonts w:cs="Times New Roman"/>
          <w:b/>
        </w:rPr>
        <w:t>доказательств</w:t>
      </w:r>
      <w:r w:rsidR="00CA4426" w:rsidRPr="002460E2">
        <w:rPr>
          <w:rStyle w:val="ListLabel13"/>
          <w:rFonts w:cs="Times New Roman"/>
          <w:b/>
        </w:rPr>
        <w:t xml:space="preserve"> </w:t>
      </w:r>
      <w:r w:rsidRPr="002460E2">
        <w:rPr>
          <w:rStyle w:val="ListLabel13"/>
          <w:rFonts w:cs="Times New Roman"/>
          <w:b/>
        </w:rPr>
        <w:t>–</w:t>
      </w:r>
      <w:r w:rsidR="00CA4426" w:rsidRPr="002460E2">
        <w:rPr>
          <w:rStyle w:val="ListLabel13"/>
          <w:rFonts w:cs="Times New Roman"/>
          <w:b/>
        </w:rPr>
        <w:t xml:space="preserve"> </w:t>
      </w:r>
      <w:r w:rsidR="00AA788C" w:rsidRPr="002460E2">
        <w:rPr>
          <w:rStyle w:val="ListLabel13"/>
          <w:rFonts w:cs="Times New Roman"/>
          <w:b/>
        </w:rPr>
        <w:t>5</w:t>
      </w:r>
      <w:r w:rsidRPr="002460E2">
        <w:rPr>
          <w:rStyle w:val="ListLabel13"/>
          <w:rFonts w:cs="Times New Roman"/>
          <w:b/>
        </w:rPr>
        <w:t>)</w:t>
      </w:r>
      <w:r w:rsidR="00531FDF" w:rsidRPr="002460E2">
        <w:rPr>
          <w:rStyle w:val="ListLabel13"/>
          <w:rFonts w:cs="Times New Roman"/>
          <w:b/>
        </w:rPr>
        <w:t>.</w:t>
      </w:r>
    </w:p>
    <w:p w14:paraId="0124D056" w14:textId="775E9589" w:rsidR="008B7EE5" w:rsidRPr="008B7EE5" w:rsidRDefault="006C7C2F" w:rsidP="002460E2">
      <w:pPr>
        <w:pStyle w:val="a"/>
        <w:numPr>
          <w:ilvl w:val="0"/>
          <w:numId w:val="0"/>
        </w:numPr>
        <w:spacing w:line="348" w:lineRule="auto"/>
        <w:rPr>
          <w:rStyle w:val="ListLabel13"/>
          <w:rFonts w:cs="Times New Roman"/>
          <w:i/>
        </w:rPr>
      </w:pPr>
      <w:r w:rsidRPr="00B82FD1">
        <w:rPr>
          <w:rStyle w:val="ListLabel13"/>
          <w:rFonts w:cs="Times New Roman"/>
          <w:b/>
        </w:rPr>
        <w:lastRenderedPageBreak/>
        <w:t>Комментарий:</w:t>
      </w:r>
      <w:r w:rsidR="00CA4426" w:rsidRPr="00B82FD1">
        <w:rPr>
          <w:rStyle w:val="ListLabel13"/>
          <w:rFonts w:cs="Times New Roman"/>
        </w:rPr>
        <w:t xml:space="preserve"> </w:t>
      </w:r>
      <w:r w:rsidRPr="00B82FD1">
        <w:rPr>
          <w:rStyle w:val="ListLabel13"/>
          <w:rFonts w:cs="Times New Roman"/>
          <w:i/>
        </w:rPr>
        <w:t>УЗИ</w:t>
      </w:r>
      <w:r w:rsidR="00CA4426" w:rsidRPr="00B82FD1">
        <w:rPr>
          <w:rStyle w:val="ListLabel13"/>
          <w:rFonts w:cs="Times New Roman"/>
          <w:i/>
        </w:rPr>
        <w:t xml:space="preserve"> </w:t>
      </w:r>
      <w:r w:rsidRPr="00B82FD1">
        <w:rPr>
          <w:rStyle w:val="ListLabel13"/>
          <w:rFonts w:cs="Times New Roman"/>
          <w:i/>
        </w:rPr>
        <w:t>должно</w:t>
      </w:r>
      <w:r w:rsidR="00CA4426" w:rsidRPr="00B82FD1">
        <w:rPr>
          <w:rStyle w:val="ListLabel13"/>
          <w:rFonts w:cs="Times New Roman"/>
          <w:i/>
        </w:rPr>
        <w:t xml:space="preserve"> </w:t>
      </w:r>
      <w:r w:rsidRPr="00B82FD1">
        <w:rPr>
          <w:rStyle w:val="ListLabel13"/>
          <w:rFonts w:cs="Times New Roman"/>
          <w:i/>
        </w:rPr>
        <w:t>выполняться</w:t>
      </w:r>
      <w:r w:rsidR="00CA4426" w:rsidRPr="00B82FD1">
        <w:rPr>
          <w:rStyle w:val="ListLabel13"/>
          <w:rFonts w:cs="Times New Roman"/>
          <w:i/>
        </w:rPr>
        <w:t xml:space="preserve"> </w:t>
      </w:r>
      <w:r w:rsidRPr="00B82FD1">
        <w:rPr>
          <w:rStyle w:val="ListLabel13"/>
          <w:rFonts w:cs="Times New Roman"/>
          <w:i/>
        </w:rPr>
        <w:t>в</w:t>
      </w:r>
      <w:r w:rsidR="00CA4426" w:rsidRPr="00B82FD1">
        <w:rPr>
          <w:rStyle w:val="ListLabel13"/>
          <w:rFonts w:cs="Times New Roman"/>
          <w:i/>
        </w:rPr>
        <w:t xml:space="preserve"> </w:t>
      </w:r>
      <w:r w:rsidRPr="00B82FD1">
        <w:rPr>
          <w:rStyle w:val="ListLabel13"/>
          <w:rFonts w:cs="Times New Roman"/>
          <w:i/>
        </w:rPr>
        <w:t>день</w:t>
      </w:r>
      <w:r w:rsidR="00CA4426" w:rsidRPr="00B82FD1">
        <w:rPr>
          <w:rStyle w:val="ListLabel13"/>
          <w:rFonts w:cs="Times New Roman"/>
          <w:i/>
        </w:rPr>
        <w:t xml:space="preserve"> </w:t>
      </w:r>
      <w:r w:rsidRPr="00B82FD1">
        <w:rPr>
          <w:rStyle w:val="ListLabel13"/>
          <w:rFonts w:cs="Times New Roman"/>
          <w:i/>
        </w:rPr>
        <w:t>обращения</w:t>
      </w:r>
      <w:r w:rsidR="00CA4426" w:rsidRPr="00B82FD1">
        <w:rPr>
          <w:rStyle w:val="ListLabel13"/>
          <w:rFonts w:cs="Times New Roman"/>
          <w:i/>
        </w:rPr>
        <w:t xml:space="preserve"> </w:t>
      </w:r>
      <w:r w:rsidRPr="00B82FD1">
        <w:rPr>
          <w:rStyle w:val="ListLabel13"/>
          <w:rFonts w:cs="Times New Roman"/>
          <w:i/>
        </w:rPr>
        <w:t>пациентки.</w:t>
      </w:r>
      <w:r w:rsidR="008B7EE5" w:rsidRPr="008B7EE5">
        <w:rPr>
          <w:rStyle w:val="11"/>
          <w:rFonts w:cs="Times New Roman"/>
          <w:i/>
        </w:rPr>
        <w:t xml:space="preserve"> </w:t>
      </w:r>
      <w:r w:rsidR="008B7EE5" w:rsidRPr="008B7EE5">
        <w:rPr>
          <w:rStyle w:val="ListLabel13"/>
          <w:rFonts w:cs="Times New Roman"/>
          <w:i/>
        </w:rPr>
        <w:t>УЗИ позволяет обнаружить как полный пузырный занос, так и частичный пузырный занос на фоне развивающейся беременности, выявить наличие тека-лютеиновых кист.</w:t>
      </w:r>
      <w:r w:rsidR="008B7EE5" w:rsidRPr="008B7EE5">
        <w:rPr>
          <w:rStyle w:val="ListLabel13"/>
          <w:rFonts w:cs="Times New Roman"/>
        </w:rPr>
        <w:t xml:space="preserve"> </w:t>
      </w:r>
      <w:r w:rsidR="008B7EE5" w:rsidRPr="008B7EE5">
        <w:rPr>
          <w:rStyle w:val="ListLabel13"/>
          <w:rFonts w:cs="Times New Roman"/>
          <w:i/>
        </w:rPr>
        <w:t xml:space="preserve">УЗИ позволяет обнаружить как первичную трофобластическую опухоль матки, так и наличие метастазов во влагалище или брюшной полости. В 20 % наблюдений первичная опухоль в матке отсутствует </w:t>
      </w:r>
    </w:p>
    <w:p w14:paraId="12F8FC2A" w14:textId="2972588B" w:rsidR="008B7EE5" w:rsidRDefault="008B7EE5" w:rsidP="00B81AD7">
      <w:pPr>
        <w:pStyle w:val="aff"/>
        <w:numPr>
          <w:ilvl w:val="0"/>
          <w:numId w:val="37"/>
        </w:numPr>
        <w:rPr>
          <w:rStyle w:val="ListLabel13"/>
          <w:rFonts w:cs="Times New Roman"/>
          <w:szCs w:val="24"/>
          <w:lang w:val="ru-RU"/>
        </w:rPr>
      </w:pPr>
      <w:r w:rsidRPr="008B7EE5">
        <w:rPr>
          <w:rStyle w:val="ListLabel13"/>
          <w:rFonts w:cs="Times New Roman"/>
          <w:szCs w:val="24"/>
          <w:lang w:val="ru-RU"/>
        </w:rPr>
        <w:t xml:space="preserve">Рекомендуется УЗИ органов малого таза </w:t>
      </w:r>
      <w:r w:rsidR="00B81AD7" w:rsidRPr="00B81AD7">
        <w:rPr>
          <w:rStyle w:val="ListLabel13"/>
          <w:rFonts w:cs="Times New Roman"/>
          <w:szCs w:val="24"/>
          <w:lang w:val="ru-RU"/>
        </w:rPr>
        <w:t>комплексное (трансвагинальное и трансабдоминальное)</w:t>
      </w:r>
      <w:r w:rsidR="00B81AD7">
        <w:rPr>
          <w:rStyle w:val="ListLabel13"/>
          <w:rFonts w:cs="Times New Roman"/>
          <w:szCs w:val="24"/>
          <w:lang w:val="ru-RU"/>
        </w:rPr>
        <w:t xml:space="preserve"> </w:t>
      </w:r>
      <w:r w:rsidRPr="008B7EE5">
        <w:rPr>
          <w:rStyle w:val="ListLabel13"/>
          <w:rFonts w:cs="Times New Roman"/>
          <w:szCs w:val="24"/>
          <w:lang w:val="ru-RU"/>
        </w:rPr>
        <w:t xml:space="preserve">в соответствии с порядком проведения акушерских скринингов </w:t>
      </w:r>
      <w:r w:rsidRPr="008B7EE5">
        <w:rPr>
          <w:rStyle w:val="ListLabel13"/>
          <w:rFonts w:cs="Times New Roman"/>
          <w:szCs w:val="24"/>
          <w:u w:val="single"/>
          <w:lang w:val="ru-RU"/>
        </w:rPr>
        <w:t>у пациенток с пролонг</w:t>
      </w:r>
      <w:r w:rsidR="0048650C">
        <w:rPr>
          <w:rStyle w:val="ListLabel13"/>
          <w:rFonts w:cs="Times New Roman"/>
          <w:szCs w:val="24"/>
          <w:u w:val="single"/>
          <w:lang w:val="ru-RU"/>
        </w:rPr>
        <w:t xml:space="preserve">ированием беременности на фоне </w:t>
      </w:r>
      <w:r w:rsidRPr="008B7EE5">
        <w:rPr>
          <w:rStyle w:val="ListLabel13"/>
          <w:rFonts w:cs="Times New Roman"/>
          <w:szCs w:val="24"/>
          <w:u w:val="single"/>
          <w:lang w:val="ru-RU"/>
        </w:rPr>
        <w:t>ПЗ</w:t>
      </w:r>
      <w:r w:rsidRPr="008B7EE5">
        <w:rPr>
          <w:rStyle w:val="ListLabel13"/>
          <w:rFonts w:cs="Times New Roman"/>
          <w:szCs w:val="24"/>
          <w:lang w:val="ru-RU"/>
        </w:rPr>
        <w:t xml:space="preserve">, а </w:t>
      </w:r>
      <w:r w:rsidR="0045212D" w:rsidRPr="008B7EE5">
        <w:rPr>
          <w:rStyle w:val="ListLabel13"/>
          <w:rFonts w:cs="Times New Roman"/>
          <w:szCs w:val="24"/>
          <w:lang w:val="ru-RU"/>
        </w:rPr>
        <w:t>также</w:t>
      </w:r>
      <w:r w:rsidRPr="008B7EE5">
        <w:rPr>
          <w:rStyle w:val="ListLabel13"/>
          <w:rFonts w:cs="Times New Roman"/>
          <w:szCs w:val="24"/>
          <w:lang w:val="ru-RU"/>
        </w:rPr>
        <w:t xml:space="preserve"> </w:t>
      </w:r>
      <w:r w:rsidR="0045212D">
        <w:rPr>
          <w:rStyle w:val="ListLabel13"/>
          <w:rFonts w:cs="Times New Roman"/>
          <w:szCs w:val="24"/>
          <w:lang w:val="ru-RU"/>
        </w:rPr>
        <w:t xml:space="preserve">назначение </w:t>
      </w:r>
      <w:r w:rsidRPr="008B7EE5">
        <w:rPr>
          <w:rStyle w:val="ListLabel13"/>
          <w:rFonts w:cs="Times New Roman"/>
          <w:szCs w:val="24"/>
          <w:lang w:val="ru-RU"/>
        </w:rPr>
        <w:t>дополнительных исследований при каких-либо нарушениях в течении беременности (влагалищные кровотечения, отсутствие шевеления плода и др.)</w:t>
      </w:r>
      <w:r w:rsidR="003F411D" w:rsidRPr="002460E2">
        <w:rPr>
          <w:rStyle w:val="ListLabel13"/>
          <w:rFonts w:cs="Times New Roman"/>
          <w:szCs w:val="24"/>
          <w:lang w:val="ru-RU"/>
        </w:rPr>
        <w:t xml:space="preserve"> </w:t>
      </w:r>
      <w:r w:rsidR="00277745">
        <w:rPr>
          <w:rStyle w:val="ListLabel13"/>
          <w:rFonts w:cs="Times New Roman"/>
          <w:szCs w:val="24"/>
        </w:rPr>
        <w:t>[</w:t>
      </w:r>
      <w:r w:rsidR="00277745">
        <w:rPr>
          <w:rStyle w:val="ListLabel13"/>
          <w:rFonts w:cs="Times New Roman"/>
          <w:szCs w:val="24"/>
          <w:lang w:val="ru-RU"/>
        </w:rPr>
        <w:t>80, 99, 100, 101, 102, 103, 104, 105</w:t>
      </w:r>
      <w:r w:rsidR="00277745">
        <w:rPr>
          <w:rStyle w:val="ListLabel13"/>
          <w:rFonts w:cs="Times New Roman"/>
          <w:szCs w:val="24"/>
        </w:rPr>
        <w:t>]</w:t>
      </w:r>
    </w:p>
    <w:p w14:paraId="3AD08187" w14:textId="029B9831" w:rsidR="00277745" w:rsidRPr="002460E2" w:rsidRDefault="00277745" w:rsidP="002460E2">
      <w:pPr>
        <w:ind w:firstLine="0"/>
        <w:rPr>
          <w:rStyle w:val="ListLabel13"/>
          <w:rFonts w:cs="Times New Roman"/>
          <w:b/>
          <w:szCs w:val="24"/>
          <w:lang w:val="ru-RU"/>
        </w:rPr>
      </w:pPr>
      <w:r w:rsidRPr="002460E2">
        <w:rPr>
          <w:rStyle w:val="ListLabel13"/>
          <w:rFonts w:cs="Times New Roman"/>
          <w:b/>
          <w:szCs w:val="24"/>
          <w:lang w:val="ru-RU"/>
        </w:rPr>
        <w:t xml:space="preserve">Уровень убедительности рекомендаций – </w:t>
      </w:r>
      <w:r w:rsidR="005C3F84">
        <w:rPr>
          <w:rStyle w:val="ListLabel13"/>
          <w:rFonts w:cs="Times New Roman"/>
          <w:b/>
          <w:szCs w:val="24"/>
        </w:rPr>
        <w:t>C</w:t>
      </w:r>
      <w:r w:rsidRPr="002460E2">
        <w:rPr>
          <w:rStyle w:val="ListLabel13"/>
          <w:rFonts w:cs="Times New Roman"/>
          <w:b/>
          <w:szCs w:val="24"/>
          <w:lang w:val="ru-RU"/>
        </w:rPr>
        <w:t xml:space="preserve"> (уровень достоверности доказательств – 4)</w:t>
      </w:r>
    </w:p>
    <w:p w14:paraId="06139E4C" w14:textId="77777777" w:rsidR="003F411D" w:rsidRPr="003F411D" w:rsidRDefault="003F411D" w:rsidP="002460E2">
      <w:pPr>
        <w:ind w:left="360" w:firstLine="0"/>
        <w:rPr>
          <w:rStyle w:val="ListLabel13"/>
          <w:rFonts w:cs="Times New Roman"/>
          <w:szCs w:val="24"/>
          <w:lang w:val="ru-RU"/>
        </w:rPr>
      </w:pPr>
    </w:p>
    <w:p w14:paraId="74EE8051" w14:textId="2773F05A" w:rsidR="008B7EE5" w:rsidRPr="002460E2" w:rsidRDefault="008B7EE5" w:rsidP="002460E2">
      <w:pPr>
        <w:rPr>
          <w:rStyle w:val="ListLabel13"/>
          <w:rFonts w:cs="Times New Roman"/>
          <w:szCs w:val="24"/>
          <w:lang w:val="ru-RU"/>
        </w:rPr>
      </w:pPr>
      <w:r w:rsidRPr="008B7EE5">
        <w:rPr>
          <w:rStyle w:val="ListLabel13"/>
          <w:rFonts w:cs="Times New Roman"/>
          <w:szCs w:val="24"/>
          <w:lang w:val="ru-RU"/>
        </w:rPr>
        <w:t xml:space="preserve">Рекомендуется МРТ органов малого таза </w:t>
      </w:r>
      <w:r w:rsidRPr="008B7EE5">
        <w:rPr>
          <w:rStyle w:val="ListLabel13"/>
          <w:rFonts w:cs="Times New Roman"/>
          <w:b/>
          <w:szCs w:val="24"/>
          <w:lang w:val="ru-RU"/>
        </w:rPr>
        <w:t>без контрастирования</w:t>
      </w:r>
      <w:r w:rsidR="0007161B">
        <w:rPr>
          <w:rStyle w:val="ListLabel13"/>
          <w:rFonts w:cs="Times New Roman"/>
          <w:b/>
          <w:szCs w:val="24"/>
          <w:lang w:val="ru-RU"/>
        </w:rPr>
        <w:t xml:space="preserve"> </w:t>
      </w:r>
      <w:r>
        <w:rPr>
          <w:rStyle w:val="ListLabel13"/>
          <w:rFonts w:cs="Times New Roman"/>
          <w:szCs w:val="24"/>
          <w:lang w:val="ru-RU"/>
        </w:rPr>
        <w:t xml:space="preserve">при наличии </w:t>
      </w:r>
      <w:r w:rsidRPr="008B7EE5">
        <w:rPr>
          <w:rStyle w:val="ListLabel13"/>
          <w:rFonts w:cs="Times New Roman"/>
          <w:szCs w:val="24"/>
          <w:lang w:val="ru-RU"/>
        </w:rPr>
        <w:t xml:space="preserve">ПЗ и жизнеспособного плода (развивающаяся беременность), после 25 недель беременности при наличии высоких титров ХГЧ, </w:t>
      </w:r>
      <w:r w:rsidR="00601242">
        <w:rPr>
          <w:rStyle w:val="ListLabel13"/>
          <w:rFonts w:cs="Times New Roman"/>
          <w:szCs w:val="24"/>
          <w:lang w:val="ru-RU"/>
        </w:rPr>
        <w:t>з</w:t>
      </w:r>
      <w:r w:rsidRPr="008B7EE5">
        <w:rPr>
          <w:rStyle w:val="ListLabel13"/>
          <w:rFonts w:cs="Times New Roman"/>
          <w:szCs w:val="24"/>
          <w:lang w:val="ru-RU"/>
        </w:rPr>
        <w:t>начительно превышающих норму по сроку беременности и сохраняющейся тенденции к росту</w:t>
      </w:r>
      <w:r w:rsidR="0083313E" w:rsidRPr="002460E2">
        <w:rPr>
          <w:rStyle w:val="ListLabel13"/>
          <w:rFonts w:cs="Times New Roman"/>
          <w:szCs w:val="24"/>
          <w:lang w:val="ru-RU"/>
        </w:rPr>
        <w:t xml:space="preserve"> </w:t>
      </w:r>
      <w:r w:rsidR="00277745" w:rsidRPr="002460E2">
        <w:rPr>
          <w:rStyle w:val="ListLabel13"/>
          <w:rFonts w:cs="Times New Roman"/>
          <w:szCs w:val="24"/>
          <w:lang w:val="ru-RU"/>
        </w:rPr>
        <w:t>[</w:t>
      </w:r>
      <w:r w:rsidR="00277745">
        <w:rPr>
          <w:rStyle w:val="ListLabel13"/>
          <w:rFonts w:cs="Times New Roman"/>
          <w:szCs w:val="24"/>
          <w:lang w:val="ru-RU"/>
        </w:rPr>
        <w:t>100, 101, 102, 103, 104, 105</w:t>
      </w:r>
      <w:r w:rsidR="00277745" w:rsidRPr="002460E2">
        <w:rPr>
          <w:rStyle w:val="ListLabel13"/>
          <w:rFonts w:cs="Times New Roman"/>
          <w:szCs w:val="24"/>
          <w:lang w:val="ru-RU"/>
        </w:rPr>
        <w:t>]</w:t>
      </w:r>
      <w:r w:rsidR="003C06B5" w:rsidRPr="002460E2">
        <w:rPr>
          <w:rStyle w:val="ListLabel13"/>
          <w:rFonts w:cs="Times New Roman"/>
          <w:szCs w:val="24"/>
          <w:lang w:val="ru-RU"/>
        </w:rPr>
        <w:t>.</w:t>
      </w:r>
    </w:p>
    <w:p w14:paraId="36489EC4" w14:textId="0A8F80EE" w:rsidR="00277745" w:rsidRPr="002460E2" w:rsidRDefault="00277745" w:rsidP="002460E2">
      <w:pPr>
        <w:ind w:firstLine="0"/>
        <w:rPr>
          <w:rStyle w:val="ListLabel13"/>
          <w:rFonts w:cs="Times New Roman"/>
          <w:b/>
          <w:szCs w:val="24"/>
          <w:lang w:val="ru-RU"/>
        </w:rPr>
      </w:pPr>
      <w:r w:rsidRPr="002460E2">
        <w:rPr>
          <w:rStyle w:val="ListLabel13"/>
          <w:rFonts w:cs="Times New Roman"/>
          <w:b/>
          <w:szCs w:val="24"/>
          <w:lang w:val="ru-RU"/>
        </w:rPr>
        <w:t>Уровень убедительности рекомендаций – С (уровень достоверности доказательств – 4)</w:t>
      </w:r>
    </w:p>
    <w:p w14:paraId="7CBD91F1" w14:textId="0B95F37E" w:rsidR="008B7EE5" w:rsidRPr="008B7EE5" w:rsidRDefault="008B7EE5" w:rsidP="008B7EE5">
      <w:pPr>
        <w:rPr>
          <w:rStyle w:val="ListLabel13"/>
          <w:rFonts w:cs="Times New Roman"/>
          <w:i/>
          <w:szCs w:val="24"/>
          <w:lang w:val="ru-RU"/>
        </w:rPr>
      </w:pPr>
      <w:r w:rsidRPr="002460E2">
        <w:rPr>
          <w:rStyle w:val="ListLabel13"/>
          <w:rFonts w:cs="Times New Roman"/>
          <w:b/>
          <w:szCs w:val="24"/>
          <w:lang w:val="ru-RU"/>
        </w:rPr>
        <w:t xml:space="preserve">Комментарий: </w:t>
      </w:r>
      <w:r w:rsidRPr="008B7EE5">
        <w:rPr>
          <w:rStyle w:val="ListLabel13"/>
          <w:rFonts w:cs="Times New Roman"/>
          <w:i/>
          <w:szCs w:val="24"/>
          <w:lang w:val="ru-RU"/>
        </w:rPr>
        <w:t>МРТ</w:t>
      </w:r>
      <w:r w:rsidR="00F757BE">
        <w:rPr>
          <w:rStyle w:val="ListLabel13"/>
          <w:rFonts w:cs="Times New Roman"/>
          <w:i/>
          <w:szCs w:val="24"/>
          <w:lang w:val="ru-RU"/>
        </w:rPr>
        <w:t xml:space="preserve"> органов малого таза</w:t>
      </w:r>
      <w:r w:rsidRPr="008B7EE5">
        <w:rPr>
          <w:rStyle w:val="ListLabel13"/>
          <w:rFonts w:cs="Times New Roman"/>
          <w:i/>
          <w:szCs w:val="24"/>
          <w:lang w:val="ru-RU"/>
        </w:rPr>
        <w:t xml:space="preserve"> позволяет получить важную дополнительную информацию для оценки риска малигнизации ПЗ.</w:t>
      </w:r>
    </w:p>
    <w:p w14:paraId="7634729B" w14:textId="77777777" w:rsidR="009B434D" w:rsidRDefault="009B434D" w:rsidP="008B7EE5">
      <w:pPr>
        <w:spacing w:line="348" w:lineRule="auto"/>
        <w:ind w:firstLine="0"/>
        <w:rPr>
          <w:rStyle w:val="ListLabel13"/>
          <w:rFonts w:cs="Times New Roman"/>
          <w:b/>
          <w:lang w:val="ru-RU"/>
        </w:rPr>
      </w:pPr>
    </w:p>
    <w:p w14:paraId="2B29FF00" w14:textId="202B154B" w:rsidR="006C7C2F" w:rsidRPr="008B7EE5" w:rsidRDefault="00277745" w:rsidP="002460E2">
      <w:pPr>
        <w:rPr>
          <w:rStyle w:val="ListLabel13"/>
          <w:rFonts w:eastAsia="Calibri" w:cs="Times New Roman"/>
          <w:lang w:val="ru-RU"/>
        </w:rPr>
      </w:pPr>
      <w:r>
        <w:rPr>
          <w:rStyle w:val="ListLabel13"/>
          <w:rFonts w:cs="Times New Roman"/>
          <w:b/>
          <w:lang w:val="ru-RU"/>
        </w:rPr>
        <w:t>Р</w:t>
      </w:r>
      <w:r w:rsidR="006C7C2F" w:rsidRPr="008B7EE5">
        <w:rPr>
          <w:rStyle w:val="ListLabel13"/>
          <w:rFonts w:cs="Times New Roman"/>
          <w:b/>
          <w:lang w:val="ru-RU"/>
        </w:rPr>
        <w:t>екомендуется</w:t>
      </w:r>
      <w:r w:rsidR="00CA4426" w:rsidRPr="008B7EE5">
        <w:rPr>
          <w:rStyle w:val="ListLabel13"/>
          <w:rFonts w:cs="Times New Roman"/>
          <w:lang w:val="ru-RU"/>
        </w:rPr>
        <w:t xml:space="preserve"> </w:t>
      </w:r>
      <w:r>
        <w:rPr>
          <w:rStyle w:val="ListLabel13"/>
          <w:rFonts w:cs="Times New Roman"/>
          <w:lang w:val="ru-RU"/>
        </w:rPr>
        <w:t xml:space="preserve">избегать </w:t>
      </w:r>
      <w:r w:rsidR="006C7C2F" w:rsidRPr="008B7EE5">
        <w:rPr>
          <w:rStyle w:val="ListLabel13"/>
          <w:rFonts w:cs="Times New Roman"/>
          <w:lang w:val="ru-RU"/>
        </w:rPr>
        <w:t>получения</w:t>
      </w:r>
      <w:r w:rsidR="00CA4426" w:rsidRPr="008B7EE5">
        <w:rPr>
          <w:rStyle w:val="ListLabel13"/>
          <w:rFonts w:cs="Times New Roman"/>
          <w:lang w:val="ru-RU"/>
        </w:rPr>
        <w:t xml:space="preserve"> </w:t>
      </w:r>
      <w:r w:rsidR="006C7C2F" w:rsidRPr="008B7EE5">
        <w:rPr>
          <w:rStyle w:val="ListLabel13"/>
          <w:rFonts w:cs="Times New Roman"/>
          <w:lang w:val="ru-RU"/>
        </w:rPr>
        <w:t>морфологического</w:t>
      </w:r>
      <w:r w:rsidR="00CA4426" w:rsidRPr="008B7EE5">
        <w:rPr>
          <w:rStyle w:val="ListLabel13"/>
          <w:rFonts w:cs="Times New Roman"/>
          <w:lang w:val="ru-RU"/>
        </w:rPr>
        <w:t xml:space="preserve"> </w:t>
      </w:r>
      <w:r w:rsidR="006C7C2F" w:rsidRPr="008B7EE5">
        <w:rPr>
          <w:rStyle w:val="ListLabel13"/>
          <w:rFonts w:cs="Times New Roman"/>
          <w:lang w:val="ru-RU"/>
        </w:rPr>
        <w:t>материала</w:t>
      </w:r>
      <w:r w:rsidR="00CA4426" w:rsidRPr="008B7EE5">
        <w:rPr>
          <w:rStyle w:val="ListLabel13"/>
          <w:rFonts w:cs="Times New Roman"/>
          <w:lang w:val="ru-RU"/>
        </w:rPr>
        <w:t xml:space="preserve"> </w:t>
      </w:r>
      <w:r w:rsidR="006C7C2F" w:rsidRPr="008B7EE5">
        <w:rPr>
          <w:rStyle w:val="ListLabel13"/>
          <w:rFonts w:cs="Times New Roman"/>
          <w:lang w:val="ru-RU"/>
        </w:rPr>
        <w:t>с</w:t>
      </w:r>
      <w:r w:rsidR="00CA4426" w:rsidRPr="008B7EE5">
        <w:rPr>
          <w:rStyle w:val="ListLabel13"/>
          <w:rFonts w:cs="Times New Roman"/>
          <w:lang w:val="ru-RU"/>
        </w:rPr>
        <w:t xml:space="preserve"> </w:t>
      </w:r>
      <w:r w:rsidR="006C7C2F" w:rsidRPr="008B7EE5">
        <w:rPr>
          <w:rStyle w:val="ListLabel13"/>
          <w:rFonts w:cs="Times New Roman"/>
          <w:lang w:val="ru-RU"/>
        </w:rPr>
        <w:t>помощью</w:t>
      </w:r>
      <w:r w:rsidR="00CA4426" w:rsidRPr="008B7EE5">
        <w:rPr>
          <w:rStyle w:val="ListLabel13"/>
          <w:rFonts w:cs="Times New Roman"/>
          <w:lang w:val="ru-RU"/>
        </w:rPr>
        <w:t xml:space="preserve"> </w:t>
      </w:r>
      <w:r w:rsidR="006C7C2F" w:rsidRPr="008B7EE5">
        <w:rPr>
          <w:rStyle w:val="ListLabel13"/>
          <w:rFonts w:cs="Times New Roman"/>
          <w:lang w:val="ru-RU"/>
        </w:rPr>
        <w:t>повторных</w:t>
      </w:r>
      <w:r w:rsidR="00CA4426" w:rsidRPr="008B7EE5">
        <w:rPr>
          <w:rStyle w:val="ListLabel13"/>
          <w:rFonts w:cs="Times New Roman"/>
          <w:lang w:val="ru-RU"/>
        </w:rPr>
        <w:t xml:space="preserve"> </w:t>
      </w:r>
      <w:r w:rsidR="006C7C2F" w:rsidRPr="008B7EE5">
        <w:rPr>
          <w:rStyle w:val="ListLabel13"/>
          <w:rFonts w:cs="Times New Roman"/>
          <w:lang w:val="ru-RU"/>
        </w:rPr>
        <w:t>выскабливаний</w:t>
      </w:r>
      <w:r w:rsidR="00CA4426" w:rsidRPr="008B7EE5">
        <w:rPr>
          <w:rStyle w:val="ListLabel13"/>
          <w:rFonts w:cs="Times New Roman"/>
          <w:lang w:val="ru-RU"/>
        </w:rPr>
        <w:t xml:space="preserve"> </w:t>
      </w:r>
      <w:r w:rsidR="006C7C2F" w:rsidRPr="008B7EE5">
        <w:rPr>
          <w:rStyle w:val="ListLabel13"/>
          <w:rFonts w:cs="Times New Roman"/>
          <w:lang w:val="ru-RU"/>
        </w:rPr>
        <w:t>полости</w:t>
      </w:r>
      <w:r w:rsidR="00CA4426" w:rsidRPr="008B7EE5">
        <w:rPr>
          <w:rStyle w:val="ListLabel13"/>
          <w:rFonts w:cs="Times New Roman"/>
          <w:lang w:val="ru-RU"/>
        </w:rPr>
        <w:t xml:space="preserve"> </w:t>
      </w:r>
      <w:r w:rsidR="006C7C2F" w:rsidRPr="008B7EE5">
        <w:rPr>
          <w:rStyle w:val="ListLabel13"/>
          <w:rFonts w:cs="Times New Roman"/>
          <w:lang w:val="ru-RU"/>
        </w:rPr>
        <w:t>матки</w:t>
      </w:r>
      <w:r w:rsidR="00C208B5">
        <w:rPr>
          <w:rStyle w:val="ListLabel13"/>
          <w:rFonts w:cs="Times New Roman"/>
          <w:lang w:val="ru-RU"/>
        </w:rPr>
        <w:t xml:space="preserve"> (</w:t>
      </w:r>
      <w:r w:rsidR="00C208B5" w:rsidRPr="00C208B5">
        <w:rPr>
          <w:lang w:val="ru-RU"/>
        </w:rPr>
        <w:t>р</w:t>
      </w:r>
      <w:r w:rsidR="00C208B5" w:rsidRPr="002460E2">
        <w:rPr>
          <w:lang w:val="ru-RU"/>
        </w:rPr>
        <w:t>аздельное диагностическое выскабливание полости матки и цервикального канала</w:t>
      </w:r>
      <w:r w:rsidR="00C208B5">
        <w:rPr>
          <w:lang w:val="ru-RU"/>
        </w:rPr>
        <w:t xml:space="preserve">) </w:t>
      </w:r>
      <w:r w:rsidR="006C7C2F" w:rsidRPr="008B7EE5">
        <w:rPr>
          <w:rStyle w:val="ListLabel13"/>
          <w:rFonts w:cs="Times New Roman"/>
          <w:lang w:val="ru-RU"/>
        </w:rPr>
        <w:t>или</w:t>
      </w:r>
      <w:r w:rsidR="00CA4426" w:rsidRPr="008B7EE5">
        <w:rPr>
          <w:rStyle w:val="ListLabel13"/>
          <w:rFonts w:cs="Times New Roman"/>
          <w:lang w:val="ru-RU"/>
        </w:rPr>
        <w:t xml:space="preserve"> </w:t>
      </w:r>
      <w:r w:rsidR="006C7C2F" w:rsidRPr="008B7EE5">
        <w:rPr>
          <w:rStyle w:val="ListLabel13"/>
          <w:rFonts w:cs="Times New Roman"/>
          <w:lang w:val="ru-RU"/>
        </w:rPr>
        <w:t>биопсий</w:t>
      </w:r>
      <w:r w:rsidR="00CA4426" w:rsidRPr="008B7EE5">
        <w:rPr>
          <w:rStyle w:val="ListLabel13"/>
          <w:rFonts w:cs="Times New Roman"/>
          <w:lang w:val="ru-RU"/>
        </w:rPr>
        <w:t xml:space="preserve"> </w:t>
      </w:r>
      <w:r w:rsidR="006C7C2F" w:rsidRPr="008B7EE5">
        <w:rPr>
          <w:rStyle w:val="ListLabel13"/>
          <w:rFonts w:cs="Times New Roman"/>
          <w:lang w:val="ru-RU"/>
        </w:rPr>
        <w:t>опухоли</w:t>
      </w:r>
      <w:r w:rsidR="00C208B5">
        <w:rPr>
          <w:rStyle w:val="ListLabel13"/>
          <w:rFonts w:cs="Times New Roman"/>
          <w:lang w:val="ru-RU"/>
        </w:rPr>
        <w:t xml:space="preserve"> (биопсия новообразования)</w:t>
      </w:r>
      <w:r w:rsidR="00CA4426" w:rsidRPr="008B7EE5">
        <w:rPr>
          <w:rStyle w:val="ListLabel13"/>
          <w:rFonts w:cs="Times New Roman"/>
          <w:lang w:val="ru-RU"/>
        </w:rPr>
        <w:t xml:space="preserve"> </w:t>
      </w:r>
      <w:r w:rsidR="006C7C2F" w:rsidRPr="008B7EE5">
        <w:rPr>
          <w:rStyle w:val="ListLabel13"/>
          <w:rFonts w:cs="Times New Roman"/>
          <w:lang w:val="ru-RU"/>
        </w:rPr>
        <w:t>[2,</w:t>
      </w:r>
      <w:r w:rsidR="00CA4426" w:rsidRPr="008B7EE5">
        <w:rPr>
          <w:rStyle w:val="ListLabel13"/>
          <w:rFonts w:cs="Times New Roman"/>
          <w:lang w:val="ru-RU"/>
        </w:rPr>
        <w:t xml:space="preserve"> </w:t>
      </w:r>
      <w:r w:rsidR="00C92FE3" w:rsidRPr="008B7EE5">
        <w:rPr>
          <w:rStyle w:val="ListLabel13"/>
          <w:rFonts w:cs="Times New Roman"/>
          <w:lang w:val="ru-RU"/>
        </w:rPr>
        <w:t>2</w:t>
      </w:r>
      <w:r w:rsidR="007C480A" w:rsidRPr="008B7EE5">
        <w:rPr>
          <w:rStyle w:val="ListLabel13"/>
          <w:rFonts w:cs="Times New Roman"/>
          <w:lang w:val="ru-RU"/>
        </w:rPr>
        <w:t>2</w:t>
      </w:r>
      <w:r w:rsidR="00C92FE3" w:rsidRPr="008B7EE5">
        <w:rPr>
          <w:rStyle w:val="ListLabel13"/>
          <w:rFonts w:cs="Times New Roman"/>
          <w:lang w:val="ru-RU"/>
        </w:rPr>
        <w:t>,</w:t>
      </w:r>
      <w:r w:rsidR="00CA4426" w:rsidRPr="008B7EE5">
        <w:rPr>
          <w:rStyle w:val="ListLabel13"/>
          <w:rFonts w:cs="Times New Roman"/>
          <w:lang w:val="ru-RU"/>
        </w:rPr>
        <w:t xml:space="preserve"> </w:t>
      </w:r>
      <w:r w:rsidR="00F75CBA">
        <w:rPr>
          <w:rStyle w:val="ListLabel13"/>
          <w:rFonts w:cs="Times New Roman"/>
          <w:lang w:val="ru-RU"/>
        </w:rPr>
        <w:t xml:space="preserve">25, </w:t>
      </w:r>
      <w:r w:rsidR="00C92FE3" w:rsidRPr="008B7EE5">
        <w:rPr>
          <w:rStyle w:val="ListLabel13"/>
          <w:rFonts w:cs="Times New Roman"/>
          <w:lang w:val="ru-RU"/>
        </w:rPr>
        <w:t>26,</w:t>
      </w:r>
      <w:r w:rsidR="00CA4426" w:rsidRPr="008B7EE5">
        <w:rPr>
          <w:rStyle w:val="ListLabel13"/>
          <w:rFonts w:cs="Times New Roman"/>
          <w:lang w:val="ru-RU"/>
        </w:rPr>
        <w:t xml:space="preserve"> </w:t>
      </w:r>
      <w:r w:rsidR="00C92FE3" w:rsidRPr="008B7EE5">
        <w:rPr>
          <w:rStyle w:val="ListLabel13"/>
          <w:rFonts w:cs="Times New Roman"/>
          <w:lang w:val="ru-RU"/>
        </w:rPr>
        <w:t>31–3</w:t>
      </w:r>
      <w:r w:rsidR="007C480A" w:rsidRPr="008B7EE5">
        <w:rPr>
          <w:rStyle w:val="ListLabel13"/>
          <w:rFonts w:cs="Times New Roman"/>
          <w:lang w:val="ru-RU"/>
        </w:rPr>
        <w:t>4</w:t>
      </w:r>
      <w:r w:rsidR="003F70C3">
        <w:rPr>
          <w:rStyle w:val="ListLabel13"/>
          <w:rFonts w:cs="Times New Roman"/>
          <w:lang w:val="ru-RU"/>
        </w:rPr>
        <w:t>, 76</w:t>
      </w:r>
      <w:r w:rsidR="00F75CBA">
        <w:rPr>
          <w:rStyle w:val="ListLabel13"/>
          <w:rFonts w:cs="Times New Roman"/>
          <w:lang w:val="ru-RU"/>
        </w:rPr>
        <w:t>, 107</w:t>
      </w:r>
      <w:r w:rsidR="006C7C2F" w:rsidRPr="008B7EE5">
        <w:rPr>
          <w:rStyle w:val="ListLabel13"/>
          <w:rFonts w:cs="Times New Roman"/>
          <w:lang w:val="ru-RU"/>
        </w:rPr>
        <w:t>].</w:t>
      </w:r>
    </w:p>
    <w:p w14:paraId="05285CB3" w14:textId="77777777" w:rsidR="006C7C2F" w:rsidRPr="00B82FD1" w:rsidRDefault="006C7C2F" w:rsidP="004A41F3">
      <w:pPr>
        <w:pStyle w:val="afff9"/>
        <w:spacing w:line="348" w:lineRule="auto"/>
        <w:rPr>
          <w:rStyle w:val="ListLabel13"/>
          <w:rFonts w:cs="Times New Roman"/>
        </w:rPr>
      </w:pPr>
      <w:r w:rsidRPr="00B82FD1">
        <w:rPr>
          <w:rStyle w:val="ListLabel13"/>
          <w:rFonts w:cs="Times New Roman"/>
        </w:rPr>
        <w:t>Урове</w:t>
      </w:r>
      <w:r w:rsidR="00D51D3F" w:rsidRPr="00B82FD1">
        <w:rPr>
          <w:rStyle w:val="ListLabel13"/>
          <w:rFonts w:cs="Times New Roman"/>
        </w:rPr>
        <w:t>нь</w:t>
      </w:r>
      <w:r w:rsidR="00CA4426" w:rsidRPr="00B82FD1">
        <w:rPr>
          <w:rStyle w:val="ListLabel13"/>
          <w:rFonts w:cs="Times New Roman"/>
        </w:rPr>
        <w:t xml:space="preserve"> </w:t>
      </w:r>
      <w:r w:rsidR="00D51D3F" w:rsidRPr="00B82FD1">
        <w:rPr>
          <w:rStyle w:val="ListLabel13"/>
          <w:rFonts w:cs="Times New Roman"/>
        </w:rPr>
        <w:t>убедительности</w:t>
      </w:r>
      <w:r w:rsidR="00CA4426" w:rsidRPr="00B82FD1">
        <w:rPr>
          <w:rStyle w:val="ListLabel13"/>
          <w:rFonts w:cs="Times New Roman"/>
        </w:rPr>
        <w:t xml:space="preserve"> </w:t>
      </w:r>
      <w:r w:rsidR="00D51D3F" w:rsidRPr="00B82FD1">
        <w:rPr>
          <w:rStyle w:val="ListLabel13"/>
          <w:rFonts w:cs="Times New Roman"/>
        </w:rPr>
        <w:t>рекомендаций</w:t>
      </w:r>
      <w:r w:rsidR="00CA4426" w:rsidRPr="00B82FD1">
        <w:rPr>
          <w:rStyle w:val="ListLabel13"/>
          <w:rFonts w:cs="Times New Roman"/>
        </w:rPr>
        <w:t xml:space="preserve"> </w:t>
      </w:r>
      <w:r w:rsidR="00D51D3F" w:rsidRPr="00B82FD1">
        <w:rPr>
          <w:rStyle w:val="ListLabel13"/>
          <w:rFonts w:cs="Times New Roman"/>
        </w:rPr>
        <w:t>–</w:t>
      </w:r>
      <w:r w:rsidR="00CA4426" w:rsidRPr="00B82FD1">
        <w:rPr>
          <w:rStyle w:val="ListLabel13"/>
          <w:rFonts w:cs="Times New Roman"/>
        </w:rPr>
        <w:t xml:space="preserve"> </w:t>
      </w:r>
      <w:r w:rsidR="00F04437"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F04437" w:rsidRPr="00B82FD1">
        <w:rPr>
          <w:rStyle w:val="ListLabel13"/>
          <w:rFonts w:cs="Times New Roman"/>
        </w:rPr>
        <w:t>4</w:t>
      </w:r>
      <w:r w:rsidRPr="00B82FD1">
        <w:rPr>
          <w:rStyle w:val="ListLabel13"/>
          <w:rFonts w:cs="Times New Roman"/>
        </w:rPr>
        <w:t>)</w:t>
      </w:r>
      <w:r w:rsidR="00D51D3F" w:rsidRPr="00B82FD1">
        <w:rPr>
          <w:rStyle w:val="ListLabel13"/>
          <w:rFonts w:cs="Times New Roman"/>
        </w:rPr>
        <w:t>.</w:t>
      </w:r>
    </w:p>
    <w:p w14:paraId="7878ED41" w14:textId="12E06CD4" w:rsidR="006C7C2F" w:rsidRPr="00B82FD1" w:rsidRDefault="006C7C2F" w:rsidP="002460E2">
      <w:pPr>
        <w:spacing w:before="240" w:line="348" w:lineRule="auto"/>
        <w:rPr>
          <w:rStyle w:val="ListLabel13"/>
          <w:rFonts w:cs="Times New Roman"/>
          <w:b/>
          <w:i/>
          <w:spacing w:val="-4"/>
          <w:lang w:val="ru-RU"/>
        </w:rPr>
      </w:pPr>
      <w:r w:rsidRPr="00B82FD1">
        <w:rPr>
          <w:rStyle w:val="ListLabel13"/>
          <w:rFonts w:cs="Times New Roman"/>
          <w:b/>
          <w:lang w:val="ru-RU"/>
        </w:rPr>
        <w:t>Комментарий:</w:t>
      </w:r>
      <w:r w:rsidR="00CA4426" w:rsidRPr="00B82FD1">
        <w:rPr>
          <w:rStyle w:val="ListLabel13"/>
          <w:rFonts w:cs="Times New Roman"/>
          <w:i/>
          <w:lang w:val="ru-RU"/>
        </w:rPr>
        <w:t xml:space="preserve"> </w:t>
      </w:r>
      <w:r w:rsidR="006D3084" w:rsidRPr="00B82FD1">
        <w:rPr>
          <w:rStyle w:val="ListLabel13"/>
          <w:rFonts w:cs="Times New Roman"/>
          <w:i/>
          <w:lang w:val="ru-RU"/>
        </w:rPr>
        <w:t>п</w:t>
      </w:r>
      <w:r w:rsidRPr="00B82FD1">
        <w:rPr>
          <w:rStyle w:val="ListLabel13"/>
          <w:rFonts w:cs="Times New Roman"/>
          <w:i/>
          <w:lang w:val="ru-RU"/>
        </w:rPr>
        <w:t>овторные</w:t>
      </w:r>
      <w:r w:rsidR="00CA4426" w:rsidRPr="00B82FD1">
        <w:rPr>
          <w:rStyle w:val="ListLabel13"/>
          <w:rFonts w:cs="Times New Roman"/>
          <w:i/>
          <w:lang w:val="ru-RU"/>
        </w:rPr>
        <w:t xml:space="preserve"> </w:t>
      </w:r>
      <w:r w:rsidRPr="00B82FD1">
        <w:rPr>
          <w:rStyle w:val="ListLabel13"/>
          <w:rFonts w:cs="Times New Roman"/>
          <w:i/>
          <w:lang w:val="ru-RU"/>
        </w:rPr>
        <w:t>выскабливания</w:t>
      </w:r>
      <w:r w:rsidR="00CA4426" w:rsidRPr="00B82FD1">
        <w:rPr>
          <w:rStyle w:val="ListLabel13"/>
          <w:rFonts w:cs="Times New Roman"/>
          <w:i/>
          <w:lang w:val="ru-RU"/>
        </w:rPr>
        <w:t xml:space="preserve"> </w:t>
      </w:r>
      <w:r w:rsidRPr="00B82FD1">
        <w:rPr>
          <w:rStyle w:val="ListLabel13"/>
          <w:rFonts w:cs="Times New Roman"/>
          <w:i/>
          <w:lang w:val="ru-RU"/>
        </w:rPr>
        <w:t>матки</w:t>
      </w:r>
      <w:r w:rsidR="00C208B5">
        <w:rPr>
          <w:rStyle w:val="ListLabel13"/>
          <w:rFonts w:cs="Times New Roman"/>
          <w:i/>
          <w:lang w:val="ru-RU"/>
        </w:rPr>
        <w:t xml:space="preserve"> </w:t>
      </w:r>
      <w:r w:rsidR="00C208B5">
        <w:rPr>
          <w:rStyle w:val="ListLabel13"/>
          <w:rFonts w:cs="Times New Roman"/>
          <w:lang w:val="ru-RU"/>
        </w:rPr>
        <w:t>(</w:t>
      </w:r>
      <w:r w:rsidR="00C208B5" w:rsidRPr="00C208B5">
        <w:rPr>
          <w:lang w:val="ru-RU"/>
        </w:rPr>
        <w:t>р</w:t>
      </w:r>
      <w:r w:rsidR="00C208B5" w:rsidRPr="009D2D5B">
        <w:rPr>
          <w:lang w:val="ru-RU"/>
        </w:rPr>
        <w:t>аздельное диагностическое выскабливание полости матки и цервикального канала</w:t>
      </w:r>
      <w:r w:rsidR="00C208B5">
        <w:rPr>
          <w:lang w:val="ru-RU"/>
        </w:rPr>
        <w:t>)</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биопсия</w:t>
      </w:r>
      <w:r w:rsidR="00CA4426" w:rsidRPr="00B82FD1">
        <w:rPr>
          <w:rStyle w:val="ListLabel13"/>
          <w:rFonts w:cs="Times New Roman"/>
          <w:i/>
          <w:lang w:val="ru-RU"/>
        </w:rPr>
        <w:t xml:space="preserve"> </w:t>
      </w:r>
      <w:r w:rsidRPr="00B82FD1">
        <w:rPr>
          <w:rStyle w:val="ListLabel13"/>
          <w:rFonts w:cs="Times New Roman"/>
          <w:i/>
          <w:lang w:val="ru-RU"/>
        </w:rPr>
        <w:t>опухоли</w:t>
      </w:r>
      <w:r w:rsidR="00C208B5">
        <w:rPr>
          <w:rStyle w:val="ListLabel13"/>
          <w:rFonts w:cs="Times New Roman"/>
          <w:i/>
          <w:lang w:val="ru-RU"/>
        </w:rPr>
        <w:t xml:space="preserve"> (биопсия новообразования)</w:t>
      </w:r>
      <w:r w:rsidR="00CA4426" w:rsidRPr="00B82FD1">
        <w:rPr>
          <w:rStyle w:val="ListLabel13"/>
          <w:rFonts w:cs="Times New Roman"/>
          <w:i/>
          <w:lang w:val="ru-RU"/>
        </w:rPr>
        <w:t xml:space="preserve"> </w:t>
      </w:r>
      <w:r w:rsidRPr="00B82FD1">
        <w:rPr>
          <w:rStyle w:val="ListLabel13"/>
          <w:rFonts w:cs="Times New Roman"/>
          <w:i/>
          <w:lang w:val="ru-RU"/>
        </w:rPr>
        <w:t>могут</w:t>
      </w:r>
      <w:r w:rsidR="00CA4426" w:rsidRPr="00B82FD1">
        <w:rPr>
          <w:rStyle w:val="ListLabel13"/>
          <w:rFonts w:cs="Times New Roman"/>
          <w:i/>
          <w:lang w:val="ru-RU"/>
        </w:rPr>
        <w:t xml:space="preserve"> </w:t>
      </w:r>
      <w:r w:rsidRPr="00B82FD1">
        <w:rPr>
          <w:rStyle w:val="ListLabel13"/>
          <w:rFonts w:cs="Times New Roman"/>
          <w:i/>
          <w:lang w:val="ru-RU"/>
        </w:rPr>
        <w:t>привести</w:t>
      </w:r>
      <w:r w:rsidR="00CA4426" w:rsidRPr="00B82FD1">
        <w:rPr>
          <w:rStyle w:val="ListLabel13"/>
          <w:rFonts w:cs="Times New Roman"/>
          <w:i/>
          <w:lang w:val="ru-RU"/>
        </w:rPr>
        <w:t xml:space="preserve"> </w:t>
      </w:r>
      <w:r w:rsidRPr="00B82FD1">
        <w:rPr>
          <w:rStyle w:val="ListLabel13"/>
          <w:rFonts w:cs="Times New Roman"/>
          <w:i/>
          <w:lang w:val="ru-RU"/>
        </w:rPr>
        <w:t>к</w:t>
      </w:r>
      <w:r w:rsidR="00CA4426" w:rsidRPr="00B82FD1">
        <w:rPr>
          <w:rStyle w:val="ListLabel13"/>
          <w:rFonts w:cs="Times New Roman"/>
          <w:i/>
          <w:lang w:val="ru-RU"/>
        </w:rPr>
        <w:t xml:space="preserve"> </w:t>
      </w:r>
      <w:r w:rsidRPr="00B82FD1">
        <w:rPr>
          <w:rStyle w:val="ListLabel13"/>
          <w:rFonts w:cs="Times New Roman"/>
          <w:i/>
          <w:lang w:val="ru-RU"/>
        </w:rPr>
        <w:t>кровотечению,</w:t>
      </w:r>
      <w:r w:rsidR="00CA4426" w:rsidRPr="00B82FD1">
        <w:rPr>
          <w:rStyle w:val="ListLabel13"/>
          <w:rFonts w:cs="Times New Roman"/>
          <w:i/>
          <w:lang w:val="ru-RU"/>
        </w:rPr>
        <w:t xml:space="preserve"> </w:t>
      </w:r>
      <w:r w:rsidRPr="00B82FD1">
        <w:rPr>
          <w:rStyle w:val="ListLabel13"/>
          <w:rFonts w:cs="Times New Roman"/>
          <w:i/>
          <w:lang w:val="ru-RU"/>
        </w:rPr>
        <w:t>перфорации</w:t>
      </w:r>
      <w:r w:rsidR="00CA4426" w:rsidRPr="00B82FD1">
        <w:rPr>
          <w:rStyle w:val="ListLabel13"/>
          <w:rFonts w:cs="Times New Roman"/>
          <w:i/>
          <w:lang w:val="ru-RU"/>
        </w:rPr>
        <w:t xml:space="preserve"> </w:t>
      </w:r>
      <w:r w:rsidRPr="00B82FD1">
        <w:rPr>
          <w:rStyle w:val="ListLabel13"/>
          <w:rFonts w:cs="Times New Roman"/>
          <w:i/>
          <w:lang w:val="ru-RU"/>
        </w:rPr>
        <w:t>органа</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выполнению</w:t>
      </w:r>
      <w:r w:rsidR="00CA4426" w:rsidRPr="00B82FD1">
        <w:rPr>
          <w:rStyle w:val="ListLabel13"/>
          <w:rFonts w:cs="Times New Roman"/>
          <w:i/>
          <w:lang w:val="ru-RU"/>
        </w:rPr>
        <w:t xml:space="preserve"> </w:t>
      </w:r>
      <w:r w:rsidRPr="00B82FD1">
        <w:rPr>
          <w:rStyle w:val="ListLabel13"/>
          <w:rFonts w:cs="Times New Roman"/>
          <w:i/>
          <w:lang w:val="ru-RU"/>
        </w:rPr>
        <w:t>неоправданных</w:t>
      </w:r>
      <w:r w:rsidR="00CA4426" w:rsidRPr="00B82FD1">
        <w:rPr>
          <w:rStyle w:val="ListLabel13"/>
          <w:rFonts w:cs="Times New Roman"/>
          <w:i/>
          <w:lang w:val="ru-RU"/>
        </w:rPr>
        <w:t xml:space="preserve"> </w:t>
      </w:r>
      <w:r w:rsidRPr="00B82FD1">
        <w:rPr>
          <w:rStyle w:val="ListLabel13"/>
          <w:rFonts w:cs="Times New Roman"/>
          <w:i/>
          <w:lang w:val="ru-RU"/>
        </w:rPr>
        <w:t>хирургических</w:t>
      </w:r>
      <w:r w:rsidR="00CA4426" w:rsidRPr="00B82FD1">
        <w:rPr>
          <w:rStyle w:val="ListLabel13"/>
          <w:rFonts w:cs="Times New Roman"/>
          <w:i/>
          <w:lang w:val="ru-RU"/>
        </w:rPr>
        <w:t xml:space="preserve"> </w:t>
      </w:r>
      <w:r w:rsidRPr="00B82FD1">
        <w:rPr>
          <w:rStyle w:val="ListLabel13"/>
          <w:rFonts w:cs="Times New Roman"/>
          <w:i/>
          <w:lang w:val="ru-RU"/>
        </w:rPr>
        <w:t>вмешательств,</w:t>
      </w:r>
      <w:r w:rsidR="00CA4426" w:rsidRPr="00B82FD1">
        <w:rPr>
          <w:rStyle w:val="ListLabel13"/>
          <w:rFonts w:cs="Times New Roman"/>
          <w:i/>
          <w:lang w:val="ru-RU"/>
        </w:rPr>
        <w:t xml:space="preserve"> </w:t>
      </w:r>
      <w:r w:rsidRPr="00B82FD1">
        <w:rPr>
          <w:rStyle w:val="ListLabel13"/>
          <w:rFonts w:cs="Times New Roman"/>
          <w:i/>
          <w:lang w:val="ru-RU"/>
        </w:rPr>
        <w:t>ухудшающих</w:t>
      </w:r>
      <w:r w:rsidR="00CA4426" w:rsidRPr="00B82FD1">
        <w:rPr>
          <w:rStyle w:val="ListLabel13"/>
          <w:rFonts w:cs="Times New Roman"/>
          <w:i/>
          <w:lang w:val="ru-RU"/>
        </w:rPr>
        <w:t xml:space="preserve"> </w:t>
      </w:r>
      <w:r w:rsidRPr="00B82FD1">
        <w:rPr>
          <w:rStyle w:val="ListLabel13"/>
          <w:rFonts w:cs="Times New Roman"/>
          <w:i/>
          <w:lang w:val="ru-RU"/>
        </w:rPr>
        <w:t>прогноз</w:t>
      </w:r>
      <w:r w:rsidR="00CA4426" w:rsidRPr="00B82FD1">
        <w:rPr>
          <w:rStyle w:val="ListLabel13"/>
          <w:rFonts w:cs="Times New Roman"/>
          <w:i/>
          <w:lang w:val="ru-RU"/>
        </w:rPr>
        <w:t xml:space="preserve"> </w:t>
      </w:r>
      <w:r w:rsidRPr="00B82FD1">
        <w:rPr>
          <w:rStyle w:val="ListLabel13"/>
          <w:rFonts w:cs="Times New Roman"/>
          <w:i/>
          <w:lang w:val="ru-RU"/>
        </w:rPr>
        <w:t>заболевания</w:t>
      </w:r>
      <w:r w:rsidR="00CA4426" w:rsidRPr="00B82FD1">
        <w:rPr>
          <w:rStyle w:val="ListLabel13"/>
          <w:rFonts w:cs="Times New Roman"/>
          <w:i/>
          <w:lang w:val="ru-RU"/>
        </w:rPr>
        <w:t xml:space="preserve"> </w:t>
      </w:r>
      <w:r w:rsidRPr="00B82FD1">
        <w:rPr>
          <w:rStyle w:val="ListLabel13"/>
          <w:rFonts w:cs="Times New Roman"/>
          <w:i/>
          <w:lang w:val="ru-RU"/>
        </w:rPr>
        <w:t>[2</w:t>
      </w:r>
      <w:r w:rsidR="007C480A" w:rsidRPr="00B82FD1">
        <w:rPr>
          <w:rStyle w:val="ListLabel13"/>
          <w:rFonts w:cs="Times New Roman"/>
          <w:i/>
          <w:lang w:val="ru-RU"/>
        </w:rPr>
        <w:t>2</w:t>
      </w:r>
      <w:r w:rsidRPr="00B82FD1">
        <w:rPr>
          <w:rStyle w:val="ListLabel13"/>
          <w:rFonts w:cs="Times New Roman"/>
          <w:i/>
          <w:lang w:val="ru-RU"/>
        </w:rPr>
        <w:t>,</w:t>
      </w:r>
      <w:r w:rsidR="00CA4426" w:rsidRPr="00B82FD1">
        <w:rPr>
          <w:rStyle w:val="ListLabel13"/>
          <w:rFonts w:cs="Times New Roman"/>
          <w:i/>
          <w:lang w:val="ru-RU"/>
        </w:rPr>
        <w:t xml:space="preserve"> </w:t>
      </w:r>
      <w:r w:rsidR="00B06F7B" w:rsidRPr="00B82FD1">
        <w:rPr>
          <w:rStyle w:val="ListLabel13"/>
          <w:rFonts w:cs="Times New Roman"/>
          <w:i/>
          <w:lang w:val="ru-RU"/>
        </w:rPr>
        <w:t>26,</w:t>
      </w:r>
      <w:r w:rsidR="00CA4426" w:rsidRPr="00B82FD1">
        <w:rPr>
          <w:rStyle w:val="ListLabel13"/>
          <w:rFonts w:cs="Times New Roman"/>
          <w:i/>
          <w:lang w:val="ru-RU"/>
        </w:rPr>
        <w:t xml:space="preserve"> </w:t>
      </w:r>
      <w:r w:rsidR="00B06F7B" w:rsidRPr="00B82FD1">
        <w:rPr>
          <w:rStyle w:val="ListLabel13"/>
          <w:rFonts w:cs="Times New Roman"/>
          <w:i/>
          <w:lang w:val="ru-RU"/>
        </w:rPr>
        <w:t>31,</w:t>
      </w:r>
      <w:r w:rsidR="00CA4426" w:rsidRPr="00B82FD1">
        <w:rPr>
          <w:rStyle w:val="ListLabel13"/>
          <w:rFonts w:cs="Times New Roman"/>
          <w:i/>
          <w:lang w:val="ru-RU"/>
        </w:rPr>
        <w:t xml:space="preserve"> </w:t>
      </w:r>
      <w:r w:rsidR="00B06F7B" w:rsidRPr="00B82FD1">
        <w:rPr>
          <w:rStyle w:val="ListLabel13"/>
          <w:rFonts w:cs="Times New Roman"/>
          <w:i/>
          <w:lang w:val="ru-RU"/>
        </w:rPr>
        <w:t>32</w:t>
      </w:r>
      <w:r w:rsidR="003F70C3">
        <w:rPr>
          <w:rStyle w:val="ListLabel13"/>
          <w:rFonts w:cs="Times New Roman"/>
          <w:i/>
          <w:lang w:val="ru-RU"/>
        </w:rPr>
        <w:t>, 76</w:t>
      </w:r>
      <w:r w:rsidR="00CE761E">
        <w:rPr>
          <w:rStyle w:val="ListLabel13"/>
          <w:rFonts w:cs="Times New Roman"/>
          <w:i/>
          <w:lang w:val="ru-RU"/>
        </w:rPr>
        <w:t>, 78</w:t>
      </w:r>
      <w:r w:rsidR="00F75CBA">
        <w:rPr>
          <w:rStyle w:val="ListLabel13"/>
          <w:rFonts w:cs="Times New Roman"/>
          <w:i/>
          <w:lang w:val="ru-RU"/>
        </w:rPr>
        <w:t>, 107</w:t>
      </w:r>
      <w:r w:rsidRPr="00B82FD1">
        <w:rPr>
          <w:rStyle w:val="ListLabel13"/>
          <w:rFonts w:cs="Times New Roman"/>
          <w:i/>
          <w:lang w:val="ru-RU"/>
        </w:rPr>
        <w:t>].</w:t>
      </w:r>
    </w:p>
    <w:p w14:paraId="5232D996" w14:textId="3FA1205E" w:rsidR="006C7C2F" w:rsidRPr="00B82FD1" w:rsidRDefault="006C7C2F" w:rsidP="00CE761E">
      <w:pPr>
        <w:pStyle w:val="a"/>
        <w:rPr>
          <w:rStyle w:val="ListLabel13"/>
          <w:rFonts w:cs="Times New Roman"/>
        </w:rPr>
      </w:pPr>
      <w:r w:rsidRPr="00B82FD1">
        <w:rPr>
          <w:rStyle w:val="ListLabel13"/>
          <w:rFonts w:cs="Times New Roman"/>
          <w:b/>
        </w:rPr>
        <w:t>Рекомендуется</w:t>
      </w:r>
      <w:r w:rsidR="00EB0921" w:rsidRPr="00B82FD1">
        <w:rPr>
          <w:rStyle w:val="ListLabel13"/>
          <w:rFonts w:cs="Times New Roman"/>
          <w:b/>
        </w:rPr>
        <w:t xml:space="preserve"> всем пациенткам</w:t>
      </w:r>
      <w:r w:rsidR="00DA623C" w:rsidRPr="00B82FD1">
        <w:rPr>
          <w:rStyle w:val="ListLabel13"/>
          <w:rFonts w:cs="Times New Roman"/>
          <w:b/>
        </w:rPr>
        <w:t xml:space="preserve"> </w:t>
      </w:r>
      <w:r w:rsidRPr="00B82FD1">
        <w:rPr>
          <w:rStyle w:val="ListLabel13"/>
          <w:rFonts w:cs="Times New Roman"/>
        </w:rPr>
        <w:t>рентгенологическое</w:t>
      </w:r>
      <w:r w:rsidR="00CA4426" w:rsidRPr="00B82FD1">
        <w:rPr>
          <w:rStyle w:val="ListLabel13"/>
          <w:rFonts w:cs="Times New Roman"/>
        </w:rPr>
        <w:t xml:space="preserve"> </w:t>
      </w:r>
      <w:r w:rsidRPr="00B82FD1">
        <w:rPr>
          <w:rStyle w:val="ListLabel13"/>
          <w:rFonts w:cs="Times New Roman"/>
        </w:rPr>
        <w:t>исследование</w:t>
      </w:r>
      <w:r w:rsidR="00CA4426" w:rsidRPr="00B82FD1">
        <w:rPr>
          <w:rStyle w:val="ListLabel13"/>
          <w:rFonts w:cs="Times New Roman"/>
        </w:rPr>
        <w:t xml:space="preserve"> </w:t>
      </w:r>
      <w:r w:rsidRPr="00B82FD1">
        <w:rPr>
          <w:rStyle w:val="ListLabel13"/>
          <w:rFonts w:cs="Times New Roman"/>
        </w:rPr>
        <w:t>органов</w:t>
      </w:r>
      <w:r w:rsidR="00CA4426" w:rsidRPr="00B82FD1">
        <w:rPr>
          <w:rStyle w:val="ListLabel13"/>
          <w:rFonts w:cs="Times New Roman"/>
        </w:rPr>
        <w:t xml:space="preserve"> </w:t>
      </w:r>
      <w:r w:rsidRPr="00B82FD1">
        <w:rPr>
          <w:rStyle w:val="ListLabel13"/>
          <w:rFonts w:cs="Times New Roman"/>
        </w:rPr>
        <w:t>грудной</w:t>
      </w:r>
      <w:r w:rsidR="00CA4426" w:rsidRPr="00B82FD1">
        <w:rPr>
          <w:rStyle w:val="ListLabel13"/>
          <w:rFonts w:cs="Times New Roman"/>
        </w:rPr>
        <w:t xml:space="preserve"> </w:t>
      </w:r>
      <w:r w:rsidRPr="00B82FD1">
        <w:rPr>
          <w:rStyle w:val="ListLabel13"/>
          <w:rFonts w:cs="Times New Roman"/>
        </w:rPr>
        <w:t>полости</w:t>
      </w:r>
      <w:r w:rsidR="00F04437" w:rsidRPr="00B82FD1">
        <w:rPr>
          <w:rStyle w:val="ListLabel13"/>
          <w:rFonts w:cs="Times New Roman"/>
        </w:rPr>
        <w:t xml:space="preserve"> с целью выявления метастазов</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Оптимальным</w:t>
      </w:r>
      <w:r w:rsidR="00CA4426" w:rsidRPr="00B82FD1">
        <w:rPr>
          <w:rStyle w:val="ListLabel13"/>
          <w:rFonts w:cs="Times New Roman"/>
        </w:rPr>
        <w:t xml:space="preserve"> </w:t>
      </w:r>
      <w:r w:rsidRPr="00B82FD1">
        <w:rPr>
          <w:rStyle w:val="ListLabel13"/>
          <w:rFonts w:cs="Times New Roman"/>
        </w:rPr>
        <w:t>методом</w:t>
      </w:r>
      <w:r w:rsidR="00CA4426" w:rsidRPr="00B82FD1">
        <w:rPr>
          <w:rStyle w:val="ListLabel13"/>
          <w:rFonts w:cs="Times New Roman"/>
        </w:rPr>
        <w:t xml:space="preserve"> </w:t>
      </w:r>
      <w:r w:rsidRPr="00B82FD1">
        <w:rPr>
          <w:rStyle w:val="ListLabel13"/>
          <w:rFonts w:cs="Times New Roman"/>
        </w:rPr>
        <w:t>диагностики</w:t>
      </w:r>
      <w:r w:rsidR="00CA4426" w:rsidRPr="00B82FD1">
        <w:rPr>
          <w:rStyle w:val="ListLabel13"/>
          <w:rFonts w:cs="Times New Roman"/>
        </w:rPr>
        <w:t xml:space="preserve"> </w:t>
      </w:r>
      <w:r w:rsidRPr="00B82FD1">
        <w:rPr>
          <w:rStyle w:val="ListLabel13"/>
          <w:rFonts w:cs="Times New Roman"/>
        </w:rPr>
        <w:t>метастазов</w:t>
      </w:r>
      <w:r w:rsidR="00CA4426"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lastRenderedPageBreak/>
        <w:t>легких</w:t>
      </w:r>
      <w:r w:rsidR="00CA4426" w:rsidRPr="00B82FD1">
        <w:rPr>
          <w:rStyle w:val="ListLabel13"/>
          <w:rFonts w:cs="Times New Roman"/>
        </w:rPr>
        <w:t xml:space="preserve"> </w:t>
      </w:r>
      <w:r w:rsidRPr="00B82FD1">
        <w:rPr>
          <w:rStyle w:val="ListLabel13"/>
          <w:rFonts w:cs="Times New Roman"/>
        </w:rPr>
        <w:t>является</w:t>
      </w:r>
      <w:r w:rsidR="00CA4426" w:rsidRPr="00B82FD1">
        <w:rPr>
          <w:rStyle w:val="ListLabel13"/>
          <w:rFonts w:cs="Times New Roman"/>
        </w:rPr>
        <w:t xml:space="preserve"> </w:t>
      </w:r>
      <w:r w:rsidRPr="00B82FD1">
        <w:rPr>
          <w:rStyle w:val="ListLabel13"/>
          <w:rFonts w:cs="Times New Roman"/>
        </w:rPr>
        <w:t>компьютерная</w:t>
      </w:r>
      <w:r w:rsidR="00CA4426" w:rsidRPr="00B82FD1">
        <w:rPr>
          <w:rStyle w:val="ListLabel13"/>
          <w:rFonts w:cs="Times New Roman"/>
        </w:rPr>
        <w:t xml:space="preserve"> </w:t>
      </w:r>
      <w:r w:rsidRPr="00B82FD1">
        <w:rPr>
          <w:rStyle w:val="ListLabel13"/>
          <w:rFonts w:cs="Times New Roman"/>
        </w:rPr>
        <w:t>томография</w:t>
      </w:r>
      <w:r w:rsidR="00CA4426" w:rsidRPr="00B82FD1">
        <w:rPr>
          <w:rStyle w:val="ListLabel13"/>
          <w:rFonts w:cs="Times New Roman"/>
        </w:rPr>
        <w:t xml:space="preserve"> </w:t>
      </w:r>
      <w:r w:rsidR="00CE761E">
        <w:rPr>
          <w:rStyle w:val="ListLabel13"/>
          <w:rFonts w:cs="Times New Roman"/>
        </w:rPr>
        <w:t>(к</w:t>
      </w:r>
      <w:r w:rsidR="00CE761E" w:rsidRPr="00CE761E">
        <w:rPr>
          <w:rStyle w:val="ListLabel13"/>
          <w:rFonts w:cs="Times New Roman"/>
        </w:rPr>
        <w:t>омпьютерная томография органов грудной полости</w:t>
      </w:r>
      <w:r w:rsidR="00CE761E">
        <w:rPr>
          <w:rStyle w:val="ListLabel13"/>
          <w:rFonts w:cs="Times New Roman"/>
        </w:rPr>
        <w:t xml:space="preserve">) </w:t>
      </w:r>
      <w:r w:rsidR="000F304D" w:rsidRPr="00B82FD1">
        <w:rPr>
          <w:rStyle w:val="ListLabel13"/>
          <w:rFonts w:cs="Times New Roman"/>
        </w:rPr>
        <w:t>[1</w:t>
      </w:r>
      <w:r w:rsidR="00FE7176" w:rsidRPr="00B82FD1">
        <w:rPr>
          <w:rStyle w:val="ListLabel13"/>
          <w:rFonts w:cs="Times New Roman"/>
        </w:rPr>
        <w:t>,</w:t>
      </w:r>
      <w:r w:rsidR="00CA4426" w:rsidRPr="00B82FD1">
        <w:rPr>
          <w:rStyle w:val="ListLabel13"/>
          <w:rFonts w:cs="Times New Roman"/>
        </w:rPr>
        <w:t xml:space="preserve"> </w:t>
      </w:r>
      <w:r w:rsidR="00FE7176" w:rsidRPr="00B82FD1">
        <w:rPr>
          <w:rStyle w:val="ListLabel13"/>
          <w:rFonts w:cs="Times New Roman"/>
        </w:rPr>
        <w:t>2,</w:t>
      </w:r>
      <w:r w:rsidR="00CA4426" w:rsidRPr="00B82FD1">
        <w:rPr>
          <w:rStyle w:val="ListLabel13"/>
          <w:rFonts w:cs="Times New Roman"/>
        </w:rPr>
        <w:t xml:space="preserve"> </w:t>
      </w:r>
      <w:r w:rsidR="00FE7176" w:rsidRPr="00B82FD1">
        <w:rPr>
          <w:rStyle w:val="ListLabel13"/>
          <w:rFonts w:cs="Times New Roman"/>
        </w:rPr>
        <w:t>13–</w:t>
      </w:r>
      <w:r w:rsidRPr="00B82FD1">
        <w:rPr>
          <w:rStyle w:val="ListLabel13"/>
          <w:rFonts w:cs="Times New Roman"/>
        </w:rPr>
        <w:t>15,</w:t>
      </w:r>
      <w:r w:rsidR="00CA4426" w:rsidRPr="00B82FD1">
        <w:rPr>
          <w:rStyle w:val="ListLabel13"/>
          <w:rFonts w:cs="Times New Roman"/>
        </w:rPr>
        <w:t xml:space="preserve"> </w:t>
      </w:r>
      <w:r w:rsidR="00FE7176" w:rsidRPr="00B82FD1">
        <w:rPr>
          <w:rStyle w:val="ListLabel13"/>
          <w:rFonts w:cs="Times New Roman"/>
        </w:rPr>
        <w:t>2</w:t>
      </w:r>
      <w:r w:rsidR="007C480A" w:rsidRPr="00B82FD1">
        <w:rPr>
          <w:rStyle w:val="ListLabel13"/>
          <w:rFonts w:cs="Times New Roman"/>
        </w:rPr>
        <w:t>1</w:t>
      </w:r>
      <w:r w:rsidRPr="00B82FD1">
        <w:rPr>
          <w:rStyle w:val="ListLabel13"/>
          <w:rFonts w:cs="Times New Roman"/>
        </w:rPr>
        <w:t>,</w:t>
      </w:r>
      <w:r w:rsidR="00CA4426" w:rsidRPr="00B82FD1">
        <w:rPr>
          <w:rStyle w:val="ListLabel13"/>
          <w:rFonts w:cs="Times New Roman"/>
        </w:rPr>
        <w:t xml:space="preserve"> </w:t>
      </w:r>
      <w:r w:rsidR="00FE7176" w:rsidRPr="00B82FD1">
        <w:rPr>
          <w:rStyle w:val="ListLabel13"/>
          <w:rFonts w:cs="Times New Roman"/>
        </w:rPr>
        <w:t>23,</w:t>
      </w:r>
      <w:r w:rsidR="00CA4426" w:rsidRPr="00B82FD1">
        <w:rPr>
          <w:rStyle w:val="ListLabel13"/>
          <w:rFonts w:cs="Times New Roman"/>
        </w:rPr>
        <w:t xml:space="preserve"> </w:t>
      </w:r>
      <w:r w:rsidR="00FE7176" w:rsidRPr="00B82FD1">
        <w:rPr>
          <w:rStyle w:val="ListLabel13"/>
          <w:rFonts w:cs="Times New Roman"/>
        </w:rPr>
        <w:t>2</w:t>
      </w:r>
      <w:r w:rsidR="007C480A" w:rsidRPr="00B82FD1">
        <w:rPr>
          <w:rStyle w:val="ListLabel13"/>
          <w:rFonts w:cs="Times New Roman"/>
        </w:rPr>
        <w:t>5</w:t>
      </w:r>
      <w:r w:rsidRPr="00B82FD1">
        <w:rPr>
          <w:rStyle w:val="ListLabel13"/>
          <w:rFonts w:cs="Times New Roman"/>
        </w:rPr>
        <w:t>].</w:t>
      </w:r>
    </w:p>
    <w:p w14:paraId="03D23CD1" w14:textId="77777777" w:rsidR="006C7C2F" w:rsidRPr="00B82FD1" w:rsidRDefault="006C7C2F" w:rsidP="004A41F3">
      <w:pPr>
        <w:pStyle w:val="afff9"/>
        <w:spacing w:line="348" w:lineRule="auto"/>
        <w:rPr>
          <w:rStyle w:val="ListLabel13"/>
          <w:rFonts w:cs="Times New Roman"/>
        </w:rPr>
      </w:pPr>
      <w:r w:rsidRPr="00B82FD1">
        <w:rPr>
          <w:rStyle w:val="ListLabel13"/>
          <w:rFonts w:cs="Times New Roman"/>
        </w:rPr>
        <w:t>Урове</w:t>
      </w:r>
      <w:r w:rsidR="006C4C0A" w:rsidRPr="00B82FD1">
        <w:rPr>
          <w:rStyle w:val="ListLabel13"/>
          <w:rFonts w:cs="Times New Roman"/>
        </w:rPr>
        <w:t>нь</w:t>
      </w:r>
      <w:r w:rsidR="00CA4426" w:rsidRPr="00B82FD1">
        <w:rPr>
          <w:rStyle w:val="ListLabel13"/>
          <w:rFonts w:cs="Times New Roman"/>
        </w:rPr>
        <w:t xml:space="preserve"> </w:t>
      </w:r>
      <w:r w:rsidR="006C4C0A" w:rsidRPr="00B82FD1">
        <w:rPr>
          <w:rStyle w:val="ListLabel13"/>
          <w:rFonts w:cs="Times New Roman"/>
        </w:rPr>
        <w:t>убедительности</w:t>
      </w:r>
      <w:r w:rsidR="00CA4426" w:rsidRPr="00B82FD1">
        <w:rPr>
          <w:rStyle w:val="ListLabel13"/>
          <w:rFonts w:cs="Times New Roman"/>
        </w:rPr>
        <w:t xml:space="preserve"> </w:t>
      </w:r>
      <w:r w:rsidR="006C4C0A" w:rsidRPr="00B82FD1">
        <w:rPr>
          <w:rStyle w:val="ListLabel13"/>
          <w:rFonts w:cs="Times New Roman"/>
        </w:rPr>
        <w:t>рекомендаций</w:t>
      </w:r>
      <w:r w:rsidR="00CA4426" w:rsidRPr="00B82FD1">
        <w:rPr>
          <w:rStyle w:val="ListLabel13"/>
          <w:rFonts w:cs="Times New Roman"/>
        </w:rPr>
        <w:t xml:space="preserve"> </w:t>
      </w:r>
      <w:r w:rsidR="006C4C0A" w:rsidRPr="00B82FD1">
        <w:rPr>
          <w:rStyle w:val="ListLabel13"/>
          <w:rFonts w:cs="Times New Roman"/>
        </w:rPr>
        <w:t>–</w:t>
      </w:r>
      <w:r w:rsidR="00CA4426" w:rsidRPr="00B82FD1">
        <w:rPr>
          <w:rStyle w:val="ListLabel13"/>
          <w:rFonts w:cs="Times New Roman"/>
        </w:rPr>
        <w:t xml:space="preserve"> </w:t>
      </w:r>
      <w:r w:rsidR="000716D4"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0716D4" w:rsidRPr="00B82FD1">
        <w:rPr>
          <w:rStyle w:val="ListLabel13"/>
          <w:rFonts w:cs="Times New Roman"/>
        </w:rPr>
        <w:t>5</w:t>
      </w:r>
      <w:r w:rsidRPr="00B82FD1">
        <w:rPr>
          <w:rStyle w:val="ListLabel13"/>
          <w:rFonts w:cs="Times New Roman"/>
        </w:rPr>
        <w:t>)</w:t>
      </w:r>
      <w:r w:rsidR="006C4C0A" w:rsidRPr="00B82FD1">
        <w:rPr>
          <w:rStyle w:val="ListLabel13"/>
          <w:rFonts w:cs="Times New Roman"/>
        </w:rPr>
        <w:t>.</w:t>
      </w:r>
    </w:p>
    <w:p w14:paraId="3373D1ED" w14:textId="15659C53" w:rsidR="006C7C2F" w:rsidRDefault="006C7C2F" w:rsidP="004A41F3">
      <w:pPr>
        <w:spacing w:line="348" w:lineRule="auto"/>
        <w:rPr>
          <w:rStyle w:val="ListLabel13"/>
          <w:rFonts w:cs="Times New Roman"/>
          <w:i/>
          <w:lang w:val="ru-RU"/>
        </w:rPr>
      </w:pPr>
      <w:r w:rsidRPr="00B82FD1">
        <w:rPr>
          <w:rStyle w:val="ListLabel13"/>
          <w:rFonts w:cs="Times New Roman"/>
          <w:b/>
          <w:lang w:val="ru-RU"/>
        </w:rPr>
        <w:t>Комментарий:</w:t>
      </w:r>
      <w:r w:rsidR="00CA4426" w:rsidRPr="00B82FD1">
        <w:rPr>
          <w:rStyle w:val="ListLabel13"/>
          <w:rFonts w:cs="Times New Roman"/>
          <w:i/>
          <w:lang w:val="ru-RU"/>
        </w:rPr>
        <w:t xml:space="preserve"> </w:t>
      </w:r>
      <w:r w:rsidRPr="00B82FD1">
        <w:rPr>
          <w:rStyle w:val="ListLabel13"/>
          <w:rFonts w:cs="Times New Roman"/>
          <w:i/>
          <w:lang w:val="ru-RU"/>
        </w:rPr>
        <w:t>исследование</w:t>
      </w:r>
      <w:r w:rsidR="00CA4426" w:rsidRPr="00B82FD1">
        <w:rPr>
          <w:rStyle w:val="ListLabel13"/>
          <w:rFonts w:cs="Times New Roman"/>
          <w:i/>
          <w:lang w:val="ru-RU"/>
        </w:rPr>
        <w:t xml:space="preserve"> </w:t>
      </w:r>
      <w:r w:rsidRPr="00B82FD1">
        <w:rPr>
          <w:rStyle w:val="ListLabel13"/>
          <w:rFonts w:cs="Times New Roman"/>
          <w:i/>
          <w:lang w:val="ru-RU"/>
        </w:rPr>
        <w:t>должно</w:t>
      </w:r>
      <w:r w:rsidR="00CA4426" w:rsidRPr="00B82FD1">
        <w:rPr>
          <w:rStyle w:val="ListLabel13"/>
          <w:rFonts w:cs="Times New Roman"/>
          <w:i/>
          <w:lang w:val="ru-RU"/>
        </w:rPr>
        <w:t xml:space="preserve"> </w:t>
      </w:r>
      <w:r w:rsidRPr="00B82FD1">
        <w:rPr>
          <w:rStyle w:val="ListLabel13"/>
          <w:rFonts w:cs="Times New Roman"/>
          <w:i/>
          <w:lang w:val="ru-RU"/>
        </w:rPr>
        <w:t>выполняться</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день</w:t>
      </w:r>
      <w:r w:rsidR="00CA4426" w:rsidRPr="00B82FD1">
        <w:rPr>
          <w:rStyle w:val="ListLabel13"/>
          <w:rFonts w:cs="Times New Roman"/>
          <w:i/>
          <w:lang w:val="ru-RU"/>
        </w:rPr>
        <w:t xml:space="preserve"> </w:t>
      </w:r>
      <w:r w:rsidRPr="00B82FD1">
        <w:rPr>
          <w:rStyle w:val="ListLabel13"/>
          <w:rFonts w:cs="Times New Roman"/>
          <w:i/>
          <w:lang w:val="ru-RU"/>
        </w:rPr>
        <w:t>обращения</w:t>
      </w:r>
      <w:r w:rsidR="00CA4426" w:rsidRPr="00B82FD1">
        <w:rPr>
          <w:rStyle w:val="ListLabel13"/>
          <w:rFonts w:cs="Times New Roman"/>
          <w:i/>
          <w:lang w:val="ru-RU"/>
        </w:rPr>
        <w:t xml:space="preserve"> </w:t>
      </w:r>
      <w:r w:rsidRPr="00B82FD1">
        <w:rPr>
          <w:rStyle w:val="ListLabel13"/>
          <w:rFonts w:cs="Times New Roman"/>
          <w:i/>
          <w:lang w:val="ru-RU"/>
        </w:rPr>
        <w:t>пациентки</w:t>
      </w:r>
      <w:r w:rsidR="00CA4426" w:rsidRPr="00B82FD1">
        <w:rPr>
          <w:rStyle w:val="ListLabel13"/>
          <w:rFonts w:cs="Times New Roman"/>
          <w:i/>
          <w:lang w:val="ru-RU"/>
        </w:rPr>
        <w:t xml:space="preserve"> </w:t>
      </w:r>
      <w:r w:rsidRPr="00B82FD1">
        <w:rPr>
          <w:rStyle w:val="ListLabel13"/>
          <w:rFonts w:cs="Times New Roman"/>
          <w:i/>
          <w:lang w:val="ru-RU"/>
        </w:rPr>
        <w:t>при</w:t>
      </w:r>
      <w:r w:rsidR="00CA4426" w:rsidRPr="00B82FD1">
        <w:rPr>
          <w:rStyle w:val="ListLabel13"/>
          <w:rFonts w:cs="Times New Roman"/>
          <w:i/>
          <w:lang w:val="ru-RU"/>
        </w:rPr>
        <w:t xml:space="preserve"> </w:t>
      </w:r>
      <w:r w:rsidRPr="00B82FD1">
        <w:rPr>
          <w:rStyle w:val="ListLabel13"/>
          <w:rFonts w:cs="Times New Roman"/>
          <w:i/>
          <w:lang w:val="ru-RU"/>
        </w:rPr>
        <w:t>подозрении</w:t>
      </w:r>
      <w:r w:rsidR="00CA4426" w:rsidRPr="00B82FD1">
        <w:rPr>
          <w:rStyle w:val="ListLabel13"/>
          <w:rFonts w:cs="Times New Roman"/>
          <w:i/>
          <w:lang w:val="ru-RU"/>
        </w:rPr>
        <w:t xml:space="preserve"> </w:t>
      </w:r>
      <w:r w:rsidRPr="00B82FD1">
        <w:rPr>
          <w:rStyle w:val="ListLabel13"/>
          <w:rFonts w:cs="Times New Roman"/>
          <w:i/>
          <w:lang w:val="ru-RU"/>
        </w:rPr>
        <w:t>на</w:t>
      </w:r>
      <w:r w:rsidR="00CA4426" w:rsidRPr="00B82FD1">
        <w:rPr>
          <w:rStyle w:val="ListLabel13"/>
          <w:rFonts w:cs="Times New Roman"/>
          <w:i/>
          <w:lang w:val="ru-RU"/>
        </w:rPr>
        <w:t xml:space="preserve"> </w:t>
      </w:r>
      <w:r w:rsidRPr="00B82FD1">
        <w:rPr>
          <w:rStyle w:val="ListLabel13"/>
          <w:rFonts w:cs="Times New Roman"/>
          <w:i/>
          <w:lang w:val="ru-RU"/>
        </w:rPr>
        <w:t>ЗТО</w:t>
      </w:r>
      <w:r w:rsidR="00CA4426" w:rsidRPr="00B82FD1">
        <w:rPr>
          <w:rStyle w:val="ListLabel13"/>
          <w:rFonts w:cs="Times New Roman"/>
          <w:i/>
          <w:lang w:val="ru-RU"/>
        </w:rPr>
        <w:t xml:space="preserve"> </w:t>
      </w:r>
      <w:r w:rsidRPr="00B82FD1">
        <w:rPr>
          <w:rStyle w:val="ListLabel13"/>
          <w:rFonts w:cs="Times New Roman"/>
          <w:i/>
          <w:lang w:val="ru-RU"/>
        </w:rPr>
        <w:t>[1,</w:t>
      </w:r>
      <w:r w:rsidR="00CA4426" w:rsidRPr="00B82FD1">
        <w:rPr>
          <w:rStyle w:val="ListLabel13"/>
          <w:rFonts w:cs="Times New Roman"/>
          <w:i/>
          <w:lang w:val="ru-RU"/>
        </w:rPr>
        <w:t xml:space="preserve"> </w:t>
      </w:r>
      <w:r w:rsidRPr="00B82FD1">
        <w:rPr>
          <w:rStyle w:val="ListLabel13"/>
          <w:rFonts w:cs="Times New Roman"/>
          <w:i/>
          <w:lang w:val="ru-RU"/>
        </w:rPr>
        <w:t>2,</w:t>
      </w:r>
      <w:r w:rsidR="00CA4426" w:rsidRPr="00B82FD1">
        <w:rPr>
          <w:rStyle w:val="ListLabel13"/>
          <w:rFonts w:cs="Times New Roman"/>
          <w:i/>
          <w:lang w:val="ru-RU"/>
        </w:rPr>
        <w:t xml:space="preserve"> </w:t>
      </w:r>
      <w:r w:rsidR="004908F4" w:rsidRPr="00B82FD1">
        <w:rPr>
          <w:rStyle w:val="ListLabel13"/>
          <w:rFonts w:cs="Times New Roman"/>
          <w:i/>
          <w:lang w:val="ru-RU"/>
        </w:rPr>
        <w:t>2</w:t>
      </w:r>
      <w:r w:rsidR="007C480A" w:rsidRPr="00B82FD1">
        <w:rPr>
          <w:rStyle w:val="ListLabel13"/>
          <w:rFonts w:cs="Times New Roman"/>
          <w:i/>
          <w:lang w:val="ru-RU"/>
        </w:rPr>
        <w:t>2</w:t>
      </w:r>
      <w:r w:rsidR="004908F4" w:rsidRPr="00B82FD1">
        <w:rPr>
          <w:rStyle w:val="ListLabel13"/>
          <w:rFonts w:cs="Times New Roman"/>
          <w:i/>
          <w:lang w:val="ru-RU"/>
        </w:rPr>
        <w:t>,</w:t>
      </w:r>
      <w:r w:rsidR="00CA4426" w:rsidRPr="00B82FD1">
        <w:rPr>
          <w:rStyle w:val="ListLabel13"/>
          <w:rFonts w:cs="Times New Roman"/>
          <w:i/>
          <w:lang w:val="ru-RU"/>
        </w:rPr>
        <w:t xml:space="preserve"> </w:t>
      </w:r>
      <w:r w:rsidR="004908F4" w:rsidRPr="00B82FD1">
        <w:rPr>
          <w:rStyle w:val="ListLabel13"/>
          <w:rFonts w:cs="Times New Roman"/>
          <w:i/>
          <w:lang w:val="ru-RU"/>
        </w:rPr>
        <w:t>2</w:t>
      </w:r>
      <w:r w:rsidR="007C480A" w:rsidRPr="00B82FD1">
        <w:rPr>
          <w:rStyle w:val="ListLabel13"/>
          <w:rFonts w:cs="Times New Roman"/>
          <w:i/>
          <w:lang w:val="ru-RU"/>
        </w:rPr>
        <w:t>5</w:t>
      </w:r>
      <w:r w:rsidR="004908F4" w:rsidRPr="00B82FD1">
        <w:rPr>
          <w:rStyle w:val="ListLabel13"/>
          <w:rFonts w:cs="Times New Roman"/>
          <w:i/>
          <w:lang w:val="ru-RU"/>
        </w:rPr>
        <w:t>,</w:t>
      </w:r>
      <w:r w:rsidR="00CA4426" w:rsidRPr="00B82FD1">
        <w:rPr>
          <w:rStyle w:val="ListLabel13"/>
          <w:rFonts w:cs="Times New Roman"/>
          <w:i/>
          <w:lang w:val="ru-RU"/>
        </w:rPr>
        <w:t xml:space="preserve"> </w:t>
      </w:r>
      <w:r w:rsidR="004908F4" w:rsidRPr="00B82FD1">
        <w:rPr>
          <w:rStyle w:val="ListLabel13"/>
          <w:rFonts w:cs="Times New Roman"/>
          <w:i/>
          <w:lang w:val="ru-RU"/>
        </w:rPr>
        <w:t>26,</w:t>
      </w:r>
      <w:r w:rsidR="00CA4426" w:rsidRPr="00B82FD1">
        <w:rPr>
          <w:rStyle w:val="ListLabel13"/>
          <w:rFonts w:cs="Times New Roman"/>
          <w:i/>
          <w:lang w:val="ru-RU"/>
        </w:rPr>
        <w:t xml:space="preserve"> </w:t>
      </w:r>
      <w:r w:rsidR="004908F4" w:rsidRPr="00B82FD1">
        <w:rPr>
          <w:rStyle w:val="ListLabel13"/>
          <w:rFonts w:cs="Times New Roman"/>
          <w:i/>
          <w:lang w:val="ru-RU"/>
        </w:rPr>
        <w:t>31</w:t>
      </w:r>
      <w:r w:rsidRPr="00B82FD1">
        <w:rPr>
          <w:rStyle w:val="ListLabel13"/>
          <w:rFonts w:cs="Times New Roman"/>
          <w:i/>
          <w:lang w:val="ru-RU"/>
        </w:rPr>
        <w:t>].</w:t>
      </w:r>
    </w:p>
    <w:p w14:paraId="52F9C138" w14:textId="77777777" w:rsidR="00601242" w:rsidRPr="00B82FD1" w:rsidRDefault="00601242" w:rsidP="004A41F3">
      <w:pPr>
        <w:spacing w:line="348" w:lineRule="auto"/>
        <w:rPr>
          <w:rStyle w:val="ListLabel13"/>
          <w:rFonts w:cs="Times New Roman"/>
          <w:i/>
          <w:lang w:val="ru-RU"/>
        </w:rPr>
      </w:pPr>
    </w:p>
    <w:p w14:paraId="5E6E5704" w14:textId="38520889" w:rsidR="00601242" w:rsidRPr="00601242" w:rsidRDefault="00601242" w:rsidP="002460E2">
      <w:pPr>
        <w:pStyle w:val="aff"/>
        <w:numPr>
          <w:ilvl w:val="0"/>
          <w:numId w:val="37"/>
        </w:numPr>
        <w:ind w:left="0" w:firstLine="0"/>
        <w:rPr>
          <w:rStyle w:val="ListLabel13"/>
          <w:rFonts w:cs="Times New Roman"/>
          <w:b/>
          <w:szCs w:val="24"/>
          <w:lang w:val="ru-RU"/>
        </w:rPr>
      </w:pPr>
      <w:r w:rsidRPr="00601242">
        <w:rPr>
          <w:rStyle w:val="ListLabel13"/>
          <w:rFonts w:cs="Times New Roman"/>
          <w:szCs w:val="24"/>
          <w:lang w:val="ru-RU"/>
        </w:rPr>
        <w:t>Рекомендуется выполнение рентгенологического исследования легких</w:t>
      </w:r>
      <w:r w:rsidR="005C2242">
        <w:rPr>
          <w:rStyle w:val="ListLabel13"/>
          <w:rFonts w:cs="Times New Roman"/>
          <w:szCs w:val="24"/>
          <w:lang w:val="ru-RU"/>
        </w:rPr>
        <w:t xml:space="preserve"> (к</w:t>
      </w:r>
      <w:r w:rsidR="005C2242" w:rsidRPr="005C2242">
        <w:rPr>
          <w:rStyle w:val="ListLabel13"/>
          <w:rFonts w:cs="Times New Roman"/>
          <w:szCs w:val="24"/>
          <w:lang w:val="ru-RU"/>
        </w:rPr>
        <w:t>омпьютерная томография органов грудной полости</w:t>
      </w:r>
      <w:r w:rsidR="005C2242">
        <w:rPr>
          <w:rStyle w:val="ListLabel13"/>
          <w:rFonts w:cs="Times New Roman"/>
          <w:szCs w:val="24"/>
          <w:lang w:val="ru-RU"/>
        </w:rPr>
        <w:t xml:space="preserve">) </w:t>
      </w:r>
      <w:r w:rsidRPr="00601242">
        <w:rPr>
          <w:rStyle w:val="ListLabel13"/>
          <w:rFonts w:cs="Times New Roman"/>
          <w:szCs w:val="24"/>
          <w:lang w:val="ru-RU"/>
        </w:rPr>
        <w:t>при высоких титрах</w:t>
      </w:r>
      <w:r w:rsidR="005C2242">
        <w:rPr>
          <w:rStyle w:val="ListLabel13"/>
          <w:rFonts w:cs="Times New Roman"/>
          <w:szCs w:val="24"/>
          <w:lang w:val="ru-RU"/>
        </w:rPr>
        <w:t xml:space="preserve"> общего бета -</w:t>
      </w:r>
      <w:r w:rsidRPr="00601242">
        <w:rPr>
          <w:rStyle w:val="ListLabel13"/>
          <w:rFonts w:cs="Times New Roman"/>
          <w:szCs w:val="24"/>
          <w:lang w:val="ru-RU"/>
        </w:rPr>
        <w:t xml:space="preserve"> ХГЧ и резкой геометрической прогрессии маркера </w:t>
      </w:r>
      <w:r w:rsidRPr="00601242">
        <w:rPr>
          <w:rStyle w:val="ListLabel13"/>
          <w:rFonts w:cs="Times New Roman"/>
          <w:b/>
          <w:szCs w:val="24"/>
          <w:lang w:val="ru-RU"/>
        </w:rPr>
        <w:t xml:space="preserve">на фоне развивающейся беременности в </w:t>
      </w:r>
      <w:r w:rsidRPr="00601242">
        <w:rPr>
          <w:rStyle w:val="ListLabel13"/>
          <w:rFonts w:cs="Times New Roman"/>
          <w:b/>
          <w:szCs w:val="24"/>
        </w:rPr>
        <w:t>III</w:t>
      </w:r>
      <w:r>
        <w:rPr>
          <w:rStyle w:val="ListLabel13"/>
          <w:rFonts w:cs="Times New Roman"/>
          <w:b/>
          <w:szCs w:val="24"/>
          <w:lang w:val="ru-RU"/>
        </w:rPr>
        <w:t xml:space="preserve"> триместре и </w:t>
      </w:r>
      <w:r w:rsidRPr="00601242">
        <w:rPr>
          <w:rStyle w:val="ListLabel13"/>
          <w:rFonts w:cs="Times New Roman"/>
          <w:b/>
          <w:szCs w:val="24"/>
          <w:lang w:val="ru-RU"/>
        </w:rPr>
        <w:t>ПЗ</w:t>
      </w:r>
      <w:r w:rsidR="00EB0228" w:rsidRPr="002460E2">
        <w:rPr>
          <w:rStyle w:val="ListLabel13"/>
          <w:rFonts w:cs="Times New Roman"/>
          <w:szCs w:val="24"/>
          <w:lang w:val="ru-RU"/>
        </w:rPr>
        <w:t xml:space="preserve"> </w:t>
      </w:r>
      <w:r w:rsidR="005C2242" w:rsidRPr="002460E2">
        <w:rPr>
          <w:rStyle w:val="ListLabel13"/>
          <w:rFonts w:cs="Times New Roman"/>
          <w:szCs w:val="24"/>
          <w:lang w:val="ru-RU"/>
        </w:rPr>
        <w:t>[</w:t>
      </w:r>
      <w:r w:rsidR="00F75CBA" w:rsidRPr="002460E2">
        <w:rPr>
          <w:rStyle w:val="ListLabel13"/>
          <w:rFonts w:cs="Times New Roman"/>
          <w:szCs w:val="24"/>
          <w:lang w:val="ru-RU"/>
        </w:rPr>
        <w:t xml:space="preserve">32, </w:t>
      </w:r>
      <w:r w:rsidR="005C2242" w:rsidRPr="002460E2">
        <w:rPr>
          <w:rStyle w:val="ListLabel13"/>
          <w:rFonts w:cs="Times New Roman"/>
          <w:szCs w:val="24"/>
          <w:lang w:val="ru-RU"/>
        </w:rPr>
        <w:t>80, 99, 100, 101</w:t>
      </w:r>
      <w:r w:rsidR="00F75CBA" w:rsidRPr="002460E2">
        <w:rPr>
          <w:rStyle w:val="ListLabel13"/>
          <w:rFonts w:cs="Times New Roman"/>
          <w:szCs w:val="24"/>
          <w:lang w:val="ru-RU"/>
        </w:rPr>
        <w:t>, 103, 104</w:t>
      </w:r>
      <w:r w:rsidR="005C2242" w:rsidRPr="002460E2">
        <w:rPr>
          <w:rStyle w:val="ListLabel13"/>
          <w:rFonts w:cs="Times New Roman"/>
          <w:szCs w:val="24"/>
          <w:lang w:val="ru-RU"/>
        </w:rPr>
        <w:t>].</w:t>
      </w:r>
      <w:r w:rsidRPr="00601242">
        <w:rPr>
          <w:rStyle w:val="ListLabel13"/>
          <w:rFonts w:cs="Times New Roman"/>
          <w:b/>
          <w:szCs w:val="24"/>
          <w:lang w:val="ru-RU"/>
        </w:rPr>
        <w:t xml:space="preserve"> </w:t>
      </w:r>
    </w:p>
    <w:p w14:paraId="145C9771" w14:textId="77777777" w:rsidR="00411CFD" w:rsidRPr="002460E2" w:rsidRDefault="00411CFD" w:rsidP="002460E2">
      <w:pPr>
        <w:pStyle w:val="afd"/>
        <w:spacing w:beforeAutospacing="0" w:afterAutospacing="0" w:line="360" w:lineRule="auto"/>
        <w:ind w:left="360" w:firstLine="0"/>
        <w:rPr>
          <w:rStyle w:val="ListLabel13"/>
          <w:rFonts w:eastAsiaTheme="majorEastAsia"/>
          <w:b/>
          <w:sz w:val="14"/>
          <w:lang w:val="ru-RU"/>
        </w:rPr>
      </w:pPr>
    </w:p>
    <w:p w14:paraId="186B65E6" w14:textId="1A08E585" w:rsidR="00607348" w:rsidRPr="00156F95" w:rsidRDefault="00607348" w:rsidP="002460E2">
      <w:pPr>
        <w:pStyle w:val="afd"/>
        <w:spacing w:beforeAutospacing="0" w:afterAutospacing="0" w:line="360" w:lineRule="auto"/>
        <w:ind w:firstLine="0"/>
        <w:rPr>
          <w:rStyle w:val="ListLabel13"/>
          <w:rFonts w:eastAsiaTheme="majorEastAsia"/>
          <w:b/>
          <w:lang w:val="ru-RU"/>
        </w:rPr>
      </w:pPr>
      <w:r w:rsidRPr="00156F95">
        <w:rPr>
          <w:rStyle w:val="ListLabel13"/>
          <w:rFonts w:eastAsiaTheme="majorEastAsia"/>
          <w:b/>
          <w:lang w:val="ru-RU"/>
        </w:rPr>
        <w:t xml:space="preserve">Уровень убедительности рекомендаций – </w:t>
      </w:r>
      <w:r w:rsidR="00973661">
        <w:rPr>
          <w:rStyle w:val="ListLabel13"/>
          <w:rFonts w:eastAsiaTheme="majorEastAsia"/>
          <w:b/>
        </w:rPr>
        <w:t>C</w:t>
      </w:r>
      <w:r w:rsidRPr="00156F95">
        <w:rPr>
          <w:rStyle w:val="ListLabel13"/>
          <w:rFonts w:eastAsiaTheme="majorEastAsia"/>
          <w:b/>
          <w:lang w:val="ru-RU"/>
        </w:rPr>
        <w:t xml:space="preserve"> (уровень достоверности доказательств – </w:t>
      </w:r>
      <w:r w:rsidR="00973661" w:rsidRPr="002460E2">
        <w:rPr>
          <w:rStyle w:val="ListLabel13"/>
          <w:rFonts w:eastAsiaTheme="majorEastAsia"/>
          <w:b/>
          <w:lang w:val="ru-RU"/>
        </w:rPr>
        <w:t>5</w:t>
      </w:r>
      <w:r w:rsidRPr="00156F95">
        <w:rPr>
          <w:rStyle w:val="ListLabel13"/>
          <w:rFonts w:eastAsiaTheme="majorEastAsia"/>
          <w:b/>
          <w:lang w:val="ru-RU"/>
        </w:rPr>
        <w:t>)</w:t>
      </w:r>
    </w:p>
    <w:p w14:paraId="4A0D0FDE" w14:textId="10DB9542" w:rsidR="00601242" w:rsidRPr="00601242" w:rsidRDefault="00601242" w:rsidP="002460E2">
      <w:pPr>
        <w:ind w:firstLine="0"/>
        <w:rPr>
          <w:rStyle w:val="ListLabel13"/>
          <w:rFonts w:cs="Times New Roman"/>
          <w:i/>
          <w:szCs w:val="24"/>
          <w:lang w:val="ru-RU" w:eastAsia="ru-RU"/>
        </w:rPr>
      </w:pPr>
      <w:r w:rsidRPr="002460E2">
        <w:rPr>
          <w:rStyle w:val="ListLabel13"/>
          <w:rFonts w:cs="Times New Roman"/>
          <w:b/>
          <w:szCs w:val="24"/>
          <w:lang w:val="ru-RU"/>
        </w:rPr>
        <w:t>Комментарий:</w:t>
      </w:r>
      <w:r w:rsidRPr="00601242">
        <w:rPr>
          <w:rStyle w:val="ListLabel13"/>
          <w:rFonts w:cs="Times New Roman"/>
          <w:szCs w:val="24"/>
          <w:lang w:val="ru-RU"/>
        </w:rPr>
        <w:t xml:space="preserve"> </w:t>
      </w:r>
      <w:r w:rsidRPr="00601242">
        <w:rPr>
          <w:rStyle w:val="ListLabel13"/>
          <w:rFonts w:cs="Times New Roman"/>
          <w:i/>
          <w:szCs w:val="24"/>
          <w:lang w:val="ru-RU"/>
        </w:rPr>
        <w:t>Исследование по</w:t>
      </w:r>
      <w:r>
        <w:rPr>
          <w:rStyle w:val="ListLabel13"/>
          <w:rFonts w:cs="Times New Roman"/>
          <w:i/>
          <w:szCs w:val="24"/>
          <w:lang w:val="ru-RU"/>
        </w:rPr>
        <w:t xml:space="preserve">зволяет исключить малигнизацию </w:t>
      </w:r>
      <w:r w:rsidRPr="00601242">
        <w:rPr>
          <w:rStyle w:val="ListLabel13"/>
          <w:rFonts w:cs="Times New Roman"/>
          <w:i/>
          <w:szCs w:val="24"/>
          <w:lang w:val="ru-RU"/>
        </w:rPr>
        <w:t>ПЗ и метастазирование в легкие.</w:t>
      </w:r>
    </w:p>
    <w:p w14:paraId="7D494D2E" w14:textId="44F8226E" w:rsidR="006C7C2F" w:rsidRPr="00B82FD1" w:rsidRDefault="006C7C2F" w:rsidP="00BC73BA">
      <w:pPr>
        <w:pStyle w:val="a"/>
        <w:rPr>
          <w:rStyle w:val="ListLabel13"/>
          <w:rFonts w:cs="Times New Roman"/>
        </w:rPr>
      </w:pPr>
      <w:r w:rsidRPr="00B82FD1">
        <w:rPr>
          <w:rStyle w:val="ListLabel13"/>
          <w:rFonts w:cs="Times New Roman"/>
          <w:b/>
        </w:rPr>
        <w:t>Рекомендуется</w:t>
      </w:r>
      <w:r w:rsidR="00CA4426" w:rsidRPr="00B82FD1">
        <w:rPr>
          <w:rStyle w:val="ListLabel13"/>
          <w:rFonts w:cs="Times New Roman"/>
          <w:b/>
        </w:rPr>
        <w:t xml:space="preserve"> </w:t>
      </w:r>
      <w:r w:rsidR="00732964" w:rsidRPr="00B82FD1">
        <w:rPr>
          <w:rStyle w:val="ListLabel13"/>
          <w:rFonts w:cs="Times New Roman"/>
        </w:rPr>
        <w:t xml:space="preserve">проводить </w:t>
      </w:r>
      <w:r w:rsidR="00080E8C" w:rsidRPr="00B82FD1">
        <w:rPr>
          <w:rStyle w:val="ListLabel13"/>
          <w:rFonts w:cs="Times New Roman"/>
        </w:rPr>
        <w:t>магнитно-резонансную томографию (</w:t>
      </w:r>
      <w:r w:rsidR="004B3763" w:rsidRPr="00B82FD1">
        <w:rPr>
          <w:rStyle w:val="ListLabel13"/>
          <w:rFonts w:cs="Times New Roman"/>
        </w:rPr>
        <w:t>МРТ</w:t>
      </w:r>
      <w:r w:rsidR="00080E8C"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головного</w:t>
      </w:r>
      <w:r w:rsidR="00CA4426" w:rsidRPr="00B82FD1">
        <w:rPr>
          <w:rStyle w:val="ListLabel13"/>
          <w:rFonts w:cs="Times New Roman"/>
        </w:rPr>
        <w:t xml:space="preserve"> </w:t>
      </w:r>
      <w:r w:rsidRPr="00B82FD1">
        <w:rPr>
          <w:rStyle w:val="ListLabel13"/>
          <w:rFonts w:cs="Times New Roman"/>
        </w:rPr>
        <w:t>мозга</w:t>
      </w:r>
      <w:r w:rsidR="00CA4426" w:rsidRPr="00B82FD1">
        <w:rPr>
          <w:rStyle w:val="ListLabel13"/>
          <w:rFonts w:cs="Times New Roman"/>
        </w:rPr>
        <w:t xml:space="preserve"> </w:t>
      </w:r>
      <w:r w:rsidRPr="00B82FD1">
        <w:rPr>
          <w:rStyle w:val="ListLabel13"/>
          <w:rFonts w:cs="Times New Roman"/>
        </w:rPr>
        <w:t>с</w:t>
      </w:r>
      <w:r w:rsidR="00CA4426" w:rsidRPr="00B82FD1">
        <w:rPr>
          <w:rStyle w:val="ListLabel13"/>
          <w:rFonts w:cs="Times New Roman"/>
        </w:rPr>
        <w:t xml:space="preserve"> </w:t>
      </w:r>
      <w:r w:rsidRPr="00B82FD1">
        <w:rPr>
          <w:rStyle w:val="ListLabel13"/>
          <w:rFonts w:cs="Times New Roman"/>
        </w:rPr>
        <w:t>контрастированием</w:t>
      </w:r>
      <w:r w:rsidR="00CA4426" w:rsidRPr="00B82FD1">
        <w:rPr>
          <w:rStyle w:val="ListLabel13"/>
          <w:rFonts w:cs="Times New Roman"/>
        </w:rPr>
        <w:t xml:space="preserve"> </w:t>
      </w:r>
      <w:r w:rsidRPr="00B82FD1">
        <w:rPr>
          <w:rStyle w:val="ListLabel13"/>
          <w:rFonts w:cs="Times New Roman"/>
        </w:rPr>
        <w:t>пациенткам</w:t>
      </w:r>
      <w:r w:rsidR="00CA4426" w:rsidRPr="00B82FD1">
        <w:rPr>
          <w:rStyle w:val="ListLabel13"/>
          <w:rFonts w:cs="Times New Roman"/>
        </w:rPr>
        <w:t xml:space="preserve"> </w:t>
      </w:r>
      <w:r w:rsidRPr="00B82FD1">
        <w:rPr>
          <w:rStyle w:val="ListLabel13"/>
          <w:rFonts w:cs="Times New Roman"/>
        </w:rPr>
        <w:t>с</w:t>
      </w:r>
      <w:r w:rsidR="00CA4426" w:rsidRPr="00B82FD1">
        <w:rPr>
          <w:rStyle w:val="ListLabel13"/>
          <w:rFonts w:cs="Times New Roman"/>
        </w:rPr>
        <w:t xml:space="preserve"> </w:t>
      </w:r>
      <w:r w:rsidRPr="00B82FD1">
        <w:rPr>
          <w:rStyle w:val="ListLabel13"/>
          <w:rFonts w:cs="Times New Roman"/>
        </w:rPr>
        <w:t>выявленными</w:t>
      </w:r>
      <w:r w:rsidR="00CA4426" w:rsidRPr="00B82FD1">
        <w:rPr>
          <w:rStyle w:val="ListLabel13"/>
          <w:rFonts w:cs="Times New Roman"/>
        </w:rPr>
        <w:t xml:space="preserve"> </w:t>
      </w:r>
      <w:r w:rsidRPr="00B82FD1">
        <w:rPr>
          <w:rStyle w:val="ListLabel13"/>
          <w:rFonts w:cs="Times New Roman"/>
        </w:rPr>
        <w:t>метастазами</w:t>
      </w:r>
      <w:r w:rsidR="00CA4426"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t>легких</w:t>
      </w:r>
      <w:r w:rsidR="00080E8C" w:rsidRPr="00B82FD1">
        <w:rPr>
          <w:rStyle w:val="ListLabel13"/>
          <w:rFonts w:cs="Times New Roman"/>
        </w:rPr>
        <w:t xml:space="preserve"> </w:t>
      </w:r>
      <w:r w:rsidR="00EB0921" w:rsidRPr="00B82FD1">
        <w:rPr>
          <w:rFonts w:cs="Times New Roman"/>
        </w:rPr>
        <w:t>в целях определения распространенности опухолевого пр</w:t>
      </w:r>
      <w:r w:rsidR="00601242">
        <w:rPr>
          <w:rFonts w:cs="Times New Roman"/>
        </w:rPr>
        <w:t>оцесса и планирования</w:t>
      </w:r>
      <w:r w:rsidR="00EB0921" w:rsidRPr="00B82FD1">
        <w:rPr>
          <w:rFonts w:cs="Times New Roman"/>
        </w:rPr>
        <w:t xml:space="preserve"> лечения </w:t>
      </w:r>
      <w:r w:rsidRPr="00B82FD1">
        <w:rPr>
          <w:rStyle w:val="ListLabel13"/>
          <w:rFonts w:cs="Times New Roman"/>
        </w:rPr>
        <w:t>[1,</w:t>
      </w:r>
      <w:r w:rsidR="00CA4426" w:rsidRPr="00B82FD1">
        <w:rPr>
          <w:rStyle w:val="ListLabel13"/>
          <w:rFonts w:cs="Times New Roman"/>
        </w:rPr>
        <w:t xml:space="preserve"> </w:t>
      </w:r>
      <w:r w:rsidRPr="00B82FD1">
        <w:rPr>
          <w:rStyle w:val="ListLabel13"/>
          <w:rFonts w:cs="Times New Roman"/>
        </w:rPr>
        <w:t>2,</w:t>
      </w:r>
      <w:r w:rsidR="00CA4426" w:rsidRPr="00B82FD1">
        <w:rPr>
          <w:rStyle w:val="ListLabel13"/>
          <w:rFonts w:cs="Times New Roman"/>
        </w:rPr>
        <w:t xml:space="preserve"> </w:t>
      </w:r>
      <w:r w:rsidR="00B668CD" w:rsidRPr="00B82FD1">
        <w:rPr>
          <w:rStyle w:val="ListLabel13"/>
          <w:rFonts w:cs="Times New Roman"/>
        </w:rPr>
        <w:t>23,</w:t>
      </w:r>
      <w:r w:rsidR="00CA4426" w:rsidRPr="00B82FD1">
        <w:rPr>
          <w:rStyle w:val="ListLabel13"/>
          <w:rFonts w:cs="Times New Roman"/>
        </w:rPr>
        <w:t xml:space="preserve"> </w:t>
      </w:r>
      <w:r w:rsidR="00B668CD" w:rsidRPr="00B82FD1">
        <w:rPr>
          <w:rStyle w:val="ListLabel13"/>
          <w:rFonts w:cs="Times New Roman"/>
        </w:rPr>
        <w:t>2</w:t>
      </w:r>
      <w:r w:rsidR="007C480A" w:rsidRPr="00B82FD1">
        <w:rPr>
          <w:rStyle w:val="ListLabel13"/>
          <w:rFonts w:cs="Times New Roman"/>
        </w:rPr>
        <w:t>5</w:t>
      </w:r>
      <w:r w:rsidRPr="00B82FD1">
        <w:rPr>
          <w:rStyle w:val="ListLabel13"/>
          <w:rFonts w:cs="Times New Roman"/>
        </w:rPr>
        <w:t>,</w:t>
      </w:r>
      <w:r w:rsidR="00CA4426" w:rsidRPr="00B82FD1">
        <w:rPr>
          <w:rStyle w:val="ListLabel13"/>
          <w:rFonts w:cs="Times New Roman"/>
        </w:rPr>
        <w:t xml:space="preserve"> </w:t>
      </w:r>
      <w:r w:rsidR="00B668CD" w:rsidRPr="00B82FD1">
        <w:rPr>
          <w:rStyle w:val="ListLabel13"/>
          <w:rFonts w:cs="Times New Roman"/>
        </w:rPr>
        <w:t>3</w:t>
      </w:r>
      <w:r w:rsidR="007C480A" w:rsidRPr="00B82FD1">
        <w:rPr>
          <w:rStyle w:val="ListLabel13"/>
          <w:rFonts w:cs="Times New Roman"/>
        </w:rPr>
        <w:t>5</w:t>
      </w:r>
      <w:r w:rsidR="001A3946">
        <w:rPr>
          <w:rStyle w:val="ListLabel13"/>
          <w:rFonts w:cs="Times New Roman"/>
        </w:rPr>
        <w:t>, 74, 98, 99</w:t>
      </w:r>
      <w:r w:rsidRPr="00B82FD1">
        <w:rPr>
          <w:rStyle w:val="ListLabel13"/>
          <w:rFonts w:cs="Times New Roman"/>
        </w:rPr>
        <w:t>].</w:t>
      </w:r>
    </w:p>
    <w:p w14:paraId="0022E6FC" w14:textId="77777777" w:rsidR="006C7C2F" w:rsidRPr="00B82FD1" w:rsidRDefault="006C7C2F" w:rsidP="00BC73BA">
      <w:pPr>
        <w:pStyle w:val="afff9"/>
        <w:rPr>
          <w:rStyle w:val="ListLabel13"/>
          <w:rFonts w:cs="Times New Roman"/>
        </w:rPr>
      </w:pPr>
      <w:r w:rsidRPr="00B82FD1">
        <w:rPr>
          <w:rStyle w:val="ListLabel13"/>
          <w:rFonts w:cs="Times New Roman"/>
        </w:rPr>
        <w:t>Урове</w:t>
      </w:r>
      <w:r w:rsidR="00194ACE" w:rsidRPr="00B82FD1">
        <w:rPr>
          <w:rStyle w:val="ListLabel13"/>
          <w:rFonts w:cs="Times New Roman"/>
        </w:rPr>
        <w:t>нь</w:t>
      </w:r>
      <w:r w:rsidR="00CA4426" w:rsidRPr="00B82FD1">
        <w:rPr>
          <w:rStyle w:val="ListLabel13"/>
          <w:rFonts w:cs="Times New Roman"/>
        </w:rPr>
        <w:t xml:space="preserve"> </w:t>
      </w:r>
      <w:r w:rsidR="00194ACE" w:rsidRPr="00B82FD1">
        <w:rPr>
          <w:rStyle w:val="ListLabel13"/>
          <w:rFonts w:cs="Times New Roman"/>
        </w:rPr>
        <w:t>убедительности</w:t>
      </w:r>
      <w:r w:rsidR="00CA4426" w:rsidRPr="00B82FD1">
        <w:rPr>
          <w:rStyle w:val="ListLabel13"/>
          <w:rFonts w:cs="Times New Roman"/>
        </w:rPr>
        <w:t xml:space="preserve"> </w:t>
      </w:r>
      <w:r w:rsidR="00194ACE" w:rsidRPr="00B82FD1">
        <w:rPr>
          <w:rStyle w:val="ListLabel13"/>
          <w:rFonts w:cs="Times New Roman"/>
        </w:rPr>
        <w:t>рекомендаций</w:t>
      </w:r>
      <w:r w:rsidR="00CA4426" w:rsidRPr="00B82FD1">
        <w:rPr>
          <w:rStyle w:val="ListLabel13"/>
          <w:rFonts w:cs="Times New Roman"/>
        </w:rPr>
        <w:t xml:space="preserve"> </w:t>
      </w:r>
      <w:r w:rsidR="00194ACE" w:rsidRPr="00B82FD1">
        <w:rPr>
          <w:rStyle w:val="ListLabel13"/>
          <w:rFonts w:cs="Times New Roman"/>
        </w:rPr>
        <w:t>–</w:t>
      </w:r>
      <w:r w:rsidR="00CA4426" w:rsidRPr="00B82FD1">
        <w:rPr>
          <w:rStyle w:val="ListLabel13"/>
          <w:rFonts w:cs="Times New Roman"/>
        </w:rPr>
        <w:t xml:space="preserve"> </w:t>
      </w:r>
      <w:r w:rsidR="000716D4"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0716D4" w:rsidRPr="00B82FD1">
        <w:rPr>
          <w:rStyle w:val="ListLabel13"/>
          <w:rFonts w:cs="Times New Roman"/>
        </w:rPr>
        <w:t>5</w:t>
      </w:r>
      <w:r w:rsidRPr="00B82FD1">
        <w:rPr>
          <w:rStyle w:val="ListLabel13"/>
          <w:rFonts w:cs="Times New Roman"/>
        </w:rPr>
        <w:t>)</w:t>
      </w:r>
      <w:r w:rsidR="00194ACE" w:rsidRPr="00B82FD1">
        <w:rPr>
          <w:rStyle w:val="ListLabel13"/>
          <w:rFonts w:cs="Times New Roman"/>
        </w:rPr>
        <w:t>.</w:t>
      </w:r>
    </w:p>
    <w:p w14:paraId="5603FC08" w14:textId="1CBB7D04" w:rsidR="006C7C2F" w:rsidRPr="00B82FD1" w:rsidRDefault="006C7C2F" w:rsidP="005C2242">
      <w:pPr>
        <w:pStyle w:val="a"/>
        <w:rPr>
          <w:rStyle w:val="ListLabel13"/>
          <w:rFonts w:cs="Times New Roman"/>
        </w:rPr>
      </w:pPr>
      <w:r w:rsidRPr="00B82FD1">
        <w:rPr>
          <w:rStyle w:val="ListLabel13"/>
          <w:rFonts w:cs="Times New Roman"/>
        </w:rPr>
        <w:t>При</w:t>
      </w:r>
      <w:r w:rsidR="00CA4426" w:rsidRPr="00B82FD1">
        <w:rPr>
          <w:rStyle w:val="ListLabel13"/>
          <w:rFonts w:cs="Times New Roman"/>
        </w:rPr>
        <w:t xml:space="preserve"> </w:t>
      </w:r>
      <w:r w:rsidRPr="00B82FD1">
        <w:rPr>
          <w:rStyle w:val="ListLabel13"/>
          <w:rFonts w:cs="Times New Roman"/>
        </w:rPr>
        <w:t>рецидивах</w:t>
      </w:r>
      <w:r w:rsidR="00CA4426" w:rsidRPr="00B82FD1">
        <w:rPr>
          <w:rStyle w:val="ListLabel13"/>
          <w:rFonts w:cs="Times New Roman"/>
        </w:rPr>
        <w:t xml:space="preserve"> </w:t>
      </w:r>
      <w:r w:rsidRPr="00B82FD1">
        <w:rPr>
          <w:rStyle w:val="ListLabel13"/>
          <w:rFonts w:cs="Times New Roman"/>
        </w:rPr>
        <w:t>опухоли</w:t>
      </w:r>
      <w:r w:rsidR="00CA4426" w:rsidRPr="00B82FD1">
        <w:rPr>
          <w:rStyle w:val="ListLabel13"/>
          <w:rFonts w:cs="Times New Roman"/>
        </w:rPr>
        <w:t xml:space="preserve"> </w:t>
      </w:r>
      <w:r w:rsidRPr="00B82FD1">
        <w:rPr>
          <w:rStyle w:val="ListLabel13"/>
          <w:rFonts w:cs="Times New Roman"/>
          <w:b/>
          <w:bCs/>
        </w:rPr>
        <w:t>рекомендуется</w:t>
      </w:r>
      <w:r w:rsidR="001D6026" w:rsidRPr="00B82FD1">
        <w:rPr>
          <w:rStyle w:val="ListLabel13"/>
          <w:rFonts w:cs="Times New Roman"/>
          <w:i/>
        </w:rPr>
        <w:t xml:space="preserve"> </w:t>
      </w:r>
      <w:r w:rsidR="00CA4426" w:rsidRPr="00B82FD1">
        <w:rPr>
          <w:rStyle w:val="ListLabel13"/>
          <w:rFonts w:cs="Times New Roman"/>
        </w:rPr>
        <w:t xml:space="preserve"> </w:t>
      </w:r>
      <w:r w:rsidR="00080E8C" w:rsidRPr="00B82FD1">
        <w:rPr>
          <w:rStyle w:val="ListLabel13"/>
          <w:rFonts w:cs="Times New Roman"/>
        </w:rPr>
        <w:t>(ПЭТ</w:t>
      </w:r>
      <w:r w:rsidR="005C2242">
        <w:rPr>
          <w:rStyle w:val="ListLabel13"/>
          <w:rFonts w:cs="Times New Roman"/>
        </w:rPr>
        <w:t>-</w:t>
      </w:r>
      <w:r w:rsidR="00080E8C" w:rsidRPr="00B82FD1">
        <w:rPr>
          <w:rStyle w:val="ListLabel13"/>
          <w:rFonts w:cs="Times New Roman"/>
        </w:rPr>
        <w:t>КТ)</w:t>
      </w:r>
      <w:r w:rsidR="005C2242">
        <w:rPr>
          <w:rStyle w:val="ListLabel13"/>
          <w:rFonts w:cs="Times New Roman"/>
        </w:rPr>
        <w:t xml:space="preserve"> (п</w:t>
      </w:r>
      <w:r w:rsidR="005C2242" w:rsidRPr="005C2242">
        <w:rPr>
          <w:rStyle w:val="ListLabel13"/>
          <w:rFonts w:cs="Times New Roman"/>
        </w:rPr>
        <w:t>озитронная эмиссионная томография, совмещенная с компьютерной томографией с туморотропными РФП</w:t>
      </w:r>
      <w:r w:rsidR="005C2242">
        <w:rPr>
          <w:rStyle w:val="ListLabel13"/>
          <w:rFonts w:cs="Times New Roman"/>
        </w:rPr>
        <w:t>)</w:t>
      </w:r>
      <w:r w:rsidR="00CA4426" w:rsidRPr="00B82FD1">
        <w:rPr>
          <w:rStyle w:val="ListLabel13"/>
          <w:rFonts w:cs="Times New Roman"/>
        </w:rPr>
        <w:t xml:space="preserve"> </w:t>
      </w:r>
      <w:r w:rsidRPr="00B82FD1">
        <w:rPr>
          <w:rStyle w:val="ListLabel13"/>
          <w:rFonts w:cs="Times New Roman"/>
        </w:rPr>
        <w:t>для</w:t>
      </w:r>
      <w:r w:rsidR="00CA4426" w:rsidRPr="00B82FD1">
        <w:rPr>
          <w:rStyle w:val="ListLabel13"/>
          <w:rFonts w:cs="Times New Roman"/>
        </w:rPr>
        <w:t xml:space="preserve"> </w:t>
      </w:r>
      <w:r w:rsidRPr="00B82FD1">
        <w:rPr>
          <w:rStyle w:val="ListLabel13"/>
          <w:rFonts w:cs="Times New Roman"/>
        </w:rPr>
        <w:t>топической</w:t>
      </w:r>
      <w:r w:rsidR="00CA4426" w:rsidRPr="00B82FD1">
        <w:rPr>
          <w:rStyle w:val="ListLabel13"/>
          <w:rFonts w:cs="Times New Roman"/>
        </w:rPr>
        <w:t xml:space="preserve"> </w:t>
      </w:r>
      <w:r w:rsidRPr="00B82FD1">
        <w:rPr>
          <w:rStyle w:val="ListLabel13"/>
          <w:rFonts w:cs="Times New Roman"/>
        </w:rPr>
        <w:t>диагностики</w:t>
      </w:r>
      <w:r w:rsidR="00CA4426" w:rsidRPr="00B82FD1">
        <w:rPr>
          <w:rStyle w:val="ListLabel13"/>
          <w:rFonts w:cs="Times New Roman"/>
        </w:rPr>
        <w:t xml:space="preserve"> </w:t>
      </w:r>
      <w:r w:rsidRPr="00B82FD1">
        <w:rPr>
          <w:rStyle w:val="ListLabel13"/>
          <w:rFonts w:cs="Times New Roman"/>
        </w:rPr>
        <w:t>резистентной</w:t>
      </w:r>
      <w:r w:rsidR="00CA4426" w:rsidRPr="00B82FD1">
        <w:rPr>
          <w:rStyle w:val="ListLabel13"/>
          <w:rFonts w:cs="Times New Roman"/>
        </w:rPr>
        <w:t xml:space="preserve"> </w:t>
      </w:r>
      <w:r w:rsidRPr="00B82FD1">
        <w:rPr>
          <w:rStyle w:val="ListLabel13"/>
          <w:rFonts w:cs="Times New Roman"/>
        </w:rPr>
        <w:t>опухоли</w:t>
      </w:r>
      <w:r w:rsidR="00CA4426" w:rsidRPr="00B82FD1">
        <w:rPr>
          <w:rStyle w:val="ListLabel13"/>
          <w:rFonts w:cs="Times New Roman"/>
        </w:rPr>
        <w:t xml:space="preserve"> </w:t>
      </w:r>
      <w:r w:rsidRPr="00B82FD1">
        <w:rPr>
          <w:rStyle w:val="ListLabel13"/>
          <w:rFonts w:cs="Times New Roman"/>
        </w:rPr>
        <w:t>и</w:t>
      </w:r>
      <w:r w:rsidR="00CA4426" w:rsidRPr="00B82FD1">
        <w:rPr>
          <w:rStyle w:val="ListLabel13"/>
          <w:rFonts w:cs="Times New Roman"/>
        </w:rPr>
        <w:t xml:space="preserve"> </w:t>
      </w:r>
      <w:r w:rsidRPr="00B82FD1">
        <w:rPr>
          <w:rStyle w:val="ListLabel13"/>
          <w:rFonts w:cs="Times New Roman"/>
        </w:rPr>
        <w:t>выбора</w:t>
      </w:r>
      <w:r w:rsidR="00CA4426" w:rsidRPr="00B82FD1">
        <w:rPr>
          <w:rStyle w:val="ListLabel13"/>
          <w:rFonts w:cs="Times New Roman"/>
        </w:rPr>
        <w:t xml:space="preserve"> </w:t>
      </w:r>
      <w:r w:rsidRPr="00B82FD1">
        <w:rPr>
          <w:rStyle w:val="ListLabel13"/>
          <w:rFonts w:cs="Times New Roman"/>
        </w:rPr>
        <w:t>тактики</w:t>
      </w:r>
      <w:r w:rsidR="00CA4426" w:rsidRPr="00B82FD1">
        <w:rPr>
          <w:rStyle w:val="ListLabel13"/>
          <w:rFonts w:cs="Times New Roman"/>
        </w:rPr>
        <w:t xml:space="preserve"> </w:t>
      </w:r>
      <w:r w:rsidRPr="00B82FD1">
        <w:rPr>
          <w:rStyle w:val="ListLabel13"/>
          <w:rFonts w:cs="Times New Roman"/>
        </w:rPr>
        <w:t>лечения</w:t>
      </w:r>
      <w:r w:rsidR="00CA4426" w:rsidRPr="00B82FD1">
        <w:rPr>
          <w:rStyle w:val="ListLabel13"/>
          <w:rFonts w:cs="Times New Roman"/>
        </w:rPr>
        <w:t xml:space="preserve"> </w:t>
      </w:r>
      <w:r w:rsidRPr="00B82FD1">
        <w:rPr>
          <w:rStyle w:val="ListLabel13"/>
          <w:rFonts w:cs="Times New Roman"/>
        </w:rPr>
        <w:t>[</w:t>
      </w:r>
      <w:r w:rsidR="001D6026" w:rsidRPr="00B82FD1">
        <w:rPr>
          <w:rStyle w:val="ListLabel13"/>
          <w:rFonts w:cs="Times New Roman"/>
        </w:rPr>
        <w:t>1,2,14, 23,2</w:t>
      </w:r>
      <w:r w:rsidR="007C480A" w:rsidRPr="00B82FD1">
        <w:rPr>
          <w:rStyle w:val="ListLabel13"/>
          <w:rFonts w:cs="Times New Roman"/>
        </w:rPr>
        <w:t>5</w:t>
      </w:r>
      <w:r w:rsidR="001D6026" w:rsidRPr="00B82FD1">
        <w:rPr>
          <w:rStyle w:val="ListLabel13"/>
          <w:rFonts w:cs="Times New Roman"/>
        </w:rPr>
        <w:t>,</w:t>
      </w:r>
      <w:r w:rsidR="00343736" w:rsidRPr="00B82FD1">
        <w:rPr>
          <w:rStyle w:val="ListLabel13"/>
          <w:rFonts w:cs="Times New Roman"/>
        </w:rPr>
        <w:t>3</w:t>
      </w:r>
      <w:r w:rsidR="007C480A" w:rsidRPr="00B82FD1">
        <w:rPr>
          <w:rStyle w:val="ListLabel13"/>
          <w:rFonts w:cs="Times New Roman"/>
        </w:rPr>
        <w:t>6</w:t>
      </w:r>
      <w:r w:rsidR="0045212D">
        <w:rPr>
          <w:rStyle w:val="ListLabel13"/>
          <w:rFonts w:cs="Times New Roman"/>
        </w:rPr>
        <w:t xml:space="preserve">, </w:t>
      </w:r>
      <w:r w:rsidR="00731C66">
        <w:rPr>
          <w:rStyle w:val="ListLabel13"/>
          <w:rFonts w:cs="Times New Roman"/>
        </w:rPr>
        <w:t xml:space="preserve">74, 75, 77, </w:t>
      </w:r>
      <w:r w:rsidR="0045212D">
        <w:rPr>
          <w:rStyle w:val="ListLabel13"/>
          <w:rFonts w:cs="Times New Roman"/>
        </w:rPr>
        <w:t>94, 96</w:t>
      </w:r>
      <w:r w:rsidRPr="00B82FD1">
        <w:rPr>
          <w:rStyle w:val="ListLabel13"/>
          <w:rFonts w:cs="Times New Roman"/>
        </w:rPr>
        <w:t>].</w:t>
      </w:r>
    </w:p>
    <w:p w14:paraId="71E8985F" w14:textId="77777777" w:rsidR="006C7C2F" w:rsidRPr="00B82FD1" w:rsidRDefault="006C7C2F" w:rsidP="00BC73BA">
      <w:pPr>
        <w:pStyle w:val="afff9"/>
        <w:rPr>
          <w:rStyle w:val="ListLabel13"/>
          <w:rFonts w:cs="Times New Roman"/>
        </w:rPr>
      </w:pPr>
      <w:r w:rsidRPr="00B82FD1">
        <w:rPr>
          <w:rStyle w:val="ListLabel13"/>
          <w:rFonts w:cs="Times New Roman"/>
        </w:rPr>
        <w:t>Урове</w:t>
      </w:r>
      <w:r w:rsidR="006B0ADD" w:rsidRPr="00B82FD1">
        <w:rPr>
          <w:rStyle w:val="ListLabel13"/>
          <w:rFonts w:cs="Times New Roman"/>
        </w:rPr>
        <w:t>нь</w:t>
      </w:r>
      <w:r w:rsidR="00CA4426" w:rsidRPr="00B82FD1">
        <w:rPr>
          <w:rStyle w:val="ListLabel13"/>
          <w:rFonts w:cs="Times New Roman"/>
        </w:rPr>
        <w:t xml:space="preserve"> </w:t>
      </w:r>
      <w:r w:rsidR="006B0ADD" w:rsidRPr="00B82FD1">
        <w:rPr>
          <w:rStyle w:val="ListLabel13"/>
          <w:rFonts w:cs="Times New Roman"/>
        </w:rPr>
        <w:t>убедительности</w:t>
      </w:r>
      <w:r w:rsidR="00CA4426" w:rsidRPr="00B82FD1">
        <w:rPr>
          <w:rStyle w:val="ListLabel13"/>
          <w:rFonts w:cs="Times New Roman"/>
        </w:rPr>
        <w:t xml:space="preserve"> </w:t>
      </w:r>
      <w:r w:rsidR="006B0ADD" w:rsidRPr="00B82FD1">
        <w:rPr>
          <w:rStyle w:val="ListLabel13"/>
          <w:rFonts w:cs="Times New Roman"/>
        </w:rPr>
        <w:t>рекомендаций</w:t>
      </w:r>
      <w:r w:rsidR="00CA4426" w:rsidRPr="00B82FD1">
        <w:rPr>
          <w:rStyle w:val="ListLabel13"/>
          <w:rFonts w:cs="Times New Roman"/>
        </w:rPr>
        <w:t xml:space="preserve"> </w:t>
      </w:r>
      <w:r w:rsidR="006B0ADD" w:rsidRPr="00B82FD1">
        <w:rPr>
          <w:rStyle w:val="ListLabel13"/>
          <w:rFonts w:cs="Times New Roman"/>
        </w:rPr>
        <w:t>–</w:t>
      </w:r>
      <w:r w:rsidR="00CA4426" w:rsidRPr="00B82FD1">
        <w:rPr>
          <w:rStyle w:val="ListLabel13"/>
          <w:rFonts w:cs="Times New Roman"/>
        </w:rPr>
        <w:t xml:space="preserve"> </w:t>
      </w:r>
      <w:r w:rsidR="000716D4"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0716D4" w:rsidRPr="00B82FD1">
        <w:rPr>
          <w:rStyle w:val="ListLabel13"/>
          <w:rFonts w:cs="Times New Roman"/>
        </w:rPr>
        <w:t>4</w:t>
      </w:r>
      <w:r w:rsidRPr="00B82FD1">
        <w:rPr>
          <w:rStyle w:val="ListLabel13"/>
          <w:rFonts w:cs="Times New Roman"/>
        </w:rPr>
        <w:t>)</w:t>
      </w:r>
      <w:r w:rsidR="006B0ADD" w:rsidRPr="00B82FD1">
        <w:rPr>
          <w:rStyle w:val="ListLabel13"/>
          <w:rFonts w:cs="Times New Roman"/>
        </w:rPr>
        <w:t>.</w:t>
      </w:r>
    </w:p>
    <w:p w14:paraId="032A5818" w14:textId="77777777" w:rsidR="00D23F1A" w:rsidRPr="00B82FD1" w:rsidRDefault="00D23F1A" w:rsidP="00D66BBD">
      <w:pPr>
        <w:pStyle w:val="2"/>
      </w:pPr>
      <w:bookmarkStart w:id="51" w:name="_Toc27052877"/>
      <w:r w:rsidRPr="00B82FD1">
        <w:rPr>
          <w:lang w:val="ru-RU"/>
        </w:rPr>
        <w:t>2.5 Иные диагностические исследования</w:t>
      </w:r>
      <w:bookmarkEnd w:id="51"/>
    </w:p>
    <w:p w14:paraId="0A8253A2" w14:textId="2507C5EE" w:rsidR="00D23F1A" w:rsidRPr="00B82FD1" w:rsidRDefault="00D23F1A" w:rsidP="00CA4723">
      <w:pPr>
        <w:pStyle w:val="a"/>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всем</w:t>
      </w:r>
      <w:r w:rsidRPr="00B82FD1">
        <w:rPr>
          <w:rStyle w:val="ListLabel13"/>
          <w:rFonts w:cs="Times New Roman"/>
          <w:b/>
        </w:rPr>
        <w:t xml:space="preserve"> </w:t>
      </w:r>
      <w:r w:rsidRPr="00B82FD1">
        <w:rPr>
          <w:rStyle w:val="ListLabel13"/>
          <w:rFonts w:cs="Times New Roman"/>
        </w:rPr>
        <w:t xml:space="preserve">пациенткам выполнить </w:t>
      </w:r>
      <w:r w:rsidR="00601242">
        <w:t>гистологическое</w:t>
      </w:r>
      <w:r w:rsidR="0064372B">
        <w:t xml:space="preserve"> (</w:t>
      </w:r>
      <w:r w:rsidR="0064372B">
        <w:rPr>
          <w:rFonts w:cs="Times New Roman"/>
        </w:rPr>
        <w:t>п</w:t>
      </w:r>
      <w:r w:rsidR="0064372B" w:rsidRPr="0064372B">
        <w:rPr>
          <w:rFonts w:cs="Times New Roman"/>
        </w:rPr>
        <w:t>атолого-анатомическое исследование соскоба полости матки, цервикального канала</w:t>
      </w:r>
      <w:r w:rsidR="0064372B">
        <w:rPr>
          <w:rFonts w:cs="Times New Roman"/>
        </w:rPr>
        <w:t>)</w:t>
      </w:r>
      <w:r w:rsidR="00601242">
        <w:t>, иммуногистохимическое</w:t>
      </w:r>
      <w:r w:rsidR="00CA4723">
        <w:t xml:space="preserve"> (п</w:t>
      </w:r>
      <w:r w:rsidR="00CA4723" w:rsidRPr="00CA4723">
        <w:t>атолого-анатомическое исследование биопсийного (операци</w:t>
      </w:r>
      <w:r w:rsidR="00CA4723">
        <w:t>онного) материала матки</w:t>
      </w:r>
      <w:r w:rsidR="00CA4723" w:rsidRPr="00CA4723">
        <w:t xml:space="preserve"> с применением иммуногистохимических методов</w:t>
      </w:r>
      <w:r w:rsidR="00CA4723">
        <w:t>)</w:t>
      </w:r>
      <w:r w:rsidR="00601242">
        <w:t>, молекулярно-генетическое исследования</w:t>
      </w:r>
      <w:r w:rsidRPr="00B82FD1">
        <w:t xml:space="preserve"> соскоба полости матки, цервикального канала</w:t>
      </w:r>
      <w:r w:rsidR="00CA4723">
        <w:t xml:space="preserve"> (ц</w:t>
      </w:r>
      <w:r w:rsidR="00CA4723" w:rsidRPr="00CA4723">
        <w:t>итогенетическое исследование биопсийного (операционного) материала</w:t>
      </w:r>
      <w:r w:rsidR="00CA4723">
        <w:t xml:space="preserve">) </w:t>
      </w:r>
      <w:r w:rsidRPr="00B82FD1">
        <w:t>для</w:t>
      </w:r>
      <w:r w:rsidR="00EB0921" w:rsidRPr="00B82FD1">
        <w:t xml:space="preserve"> </w:t>
      </w:r>
      <w:r w:rsidR="00CA4723">
        <w:t>точной</w:t>
      </w:r>
      <w:r w:rsidR="00EB0921" w:rsidRPr="00B82FD1">
        <w:t xml:space="preserve"> верификации диагноза.</w:t>
      </w:r>
      <w:r w:rsidRPr="00B82FD1">
        <w:rPr>
          <w:rStyle w:val="ListLabel13"/>
          <w:rFonts w:cs="Times New Roman"/>
        </w:rPr>
        <w:t xml:space="preserve"> [1, 2, 14, 2</w:t>
      </w:r>
      <w:r w:rsidR="007C480A" w:rsidRPr="00B82FD1">
        <w:rPr>
          <w:rStyle w:val="ListLabel13"/>
          <w:rFonts w:cs="Times New Roman"/>
        </w:rPr>
        <w:t>1</w:t>
      </w:r>
      <w:r w:rsidRPr="00B82FD1">
        <w:rPr>
          <w:rStyle w:val="ListLabel13"/>
          <w:rFonts w:cs="Times New Roman"/>
        </w:rPr>
        <w:t>, 23, 26].</w:t>
      </w:r>
    </w:p>
    <w:p w14:paraId="44CF2932" w14:textId="77777777" w:rsidR="00D23F1A" w:rsidRPr="00B82FD1" w:rsidRDefault="00D23F1A" w:rsidP="00D23F1A">
      <w:pPr>
        <w:pStyle w:val="afff9"/>
        <w:spacing w:line="348" w:lineRule="auto"/>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5).</w:t>
      </w:r>
    </w:p>
    <w:p w14:paraId="081046A3" w14:textId="12BC2048" w:rsidR="00D23F1A" w:rsidRPr="00B82FD1" w:rsidRDefault="00D23F1A" w:rsidP="00D66BBD">
      <w:pPr>
        <w:spacing w:line="348" w:lineRule="auto"/>
        <w:ind w:firstLine="0"/>
        <w:rPr>
          <w:rFonts w:cs="Times New Roman"/>
          <w:lang w:val="ru-RU"/>
        </w:rPr>
      </w:pPr>
      <w:r w:rsidRPr="00B82FD1">
        <w:rPr>
          <w:rStyle w:val="ListLabel13"/>
          <w:rFonts w:cs="Times New Roman"/>
          <w:b/>
          <w:lang w:val="ru-RU"/>
        </w:rPr>
        <w:lastRenderedPageBreak/>
        <w:t>Комментарий:</w:t>
      </w:r>
      <w:r w:rsidRPr="00B82FD1">
        <w:rPr>
          <w:rStyle w:val="ListLabel13"/>
          <w:rFonts w:cs="Times New Roman"/>
          <w:lang w:val="ru-RU"/>
        </w:rPr>
        <w:t xml:space="preserve"> </w:t>
      </w:r>
      <w:r w:rsidRPr="00B82FD1">
        <w:rPr>
          <w:rStyle w:val="ListLabel13"/>
          <w:rFonts w:cs="Times New Roman"/>
          <w:i/>
          <w:lang w:val="ru-RU"/>
        </w:rPr>
        <w:t>исследованию подвергаются удаленные при выскабливании полости матки ткани, а также материал, полученный в результате предшествующих различных хирургических вмешательств [2, 10, 2</w:t>
      </w:r>
      <w:r w:rsidR="007C480A" w:rsidRPr="00B82FD1">
        <w:rPr>
          <w:rStyle w:val="ListLabel13"/>
          <w:rFonts w:cs="Times New Roman"/>
          <w:i/>
          <w:lang w:val="ru-RU"/>
        </w:rPr>
        <w:t>2</w:t>
      </w:r>
      <w:r w:rsidRPr="00B82FD1">
        <w:rPr>
          <w:rStyle w:val="ListLabel13"/>
          <w:rFonts w:cs="Times New Roman"/>
          <w:i/>
          <w:lang w:val="ru-RU"/>
        </w:rPr>
        <w:t>, 23, 2</w:t>
      </w:r>
      <w:r w:rsidR="007C480A" w:rsidRPr="00B82FD1">
        <w:rPr>
          <w:rStyle w:val="ListLabel13"/>
          <w:rFonts w:cs="Times New Roman"/>
          <w:i/>
          <w:lang w:val="ru-RU"/>
        </w:rPr>
        <w:t>5</w:t>
      </w:r>
      <w:r w:rsidRPr="00B82FD1">
        <w:rPr>
          <w:rStyle w:val="ListLabel13"/>
          <w:rFonts w:cs="Times New Roman"/>
          <w:i/>
          <w:lang w:val="ru-RU"/>
        </w:rPr>
        <w:t>, 26</w:t>
      </w:r>
      <w:r w:rsidR="0045212D">
        <w:rPr>
          <w:rStyle w:val="ListLabel13"/>
          <w:rFonts w:cs="Times New Roman"/>
          <w:i/>
          <w:lang w:val="ru-RU"/>
        </w:rPr>
        <w:t>, 94, 96</w:t>
      </w:r>
      <w:r w:rsidRPr="00B82FD1">
        <w:rPr>
          <w:rStyle w:val="ListLabel13"/>
          <w:rFonts w:cs="Times New Roman"/>
          <w:i/>
          <w:lang w:val="ru-RU"/>
        </w:rPr>
        <w:t>].</w:t>
      </w:r>
    </w:p>
    <w:p w14:paraId="737282C6" w14:textId="60E5DB00" w:rsidR="006C7C2F" w:rsidRPr="00B82FD1" w:rsidRDefault="006C7C2F" w:rsidP="00BC73BA">
      <w:pPr>
        <w:pStyle w:val="1f"/>
      </w:pPr>
      <w:bookmarkStart w:id="52" w:name="__RefHeading___doc_3"/>
      <w:bookmarkStart w:id="53" w:name="_Toc22677893"/>
      <w:bookmarkStart w:id="54" w:name="_Toc27052878"/>
      <w:r w:rsidRPr="00B82FD1">
        <w:rPr>
          <w:rStyle w:val="ListLabel13"/>
        </w:rPr>
        <w:t>3.</w:t>
      </w:r>
      <w:r w:rsidR="00CA4426" w:rsidRPr="00B82FD1">
        <w:rPr>
          <w:rStyle w:val="ListLabel13"/>
        </w:rPr>
        <w:t xml:space="preserve"> </w:t>
      </w:r>
      <w:r w:rsidRPr="00B82FD1">
        <w:rPr>
          <w:rStyle w:val="ListLabel13"/>
        </w:rPr>
        <w:t>Лечение</w:t>
      </w:r>
      <w:bookmarkEnd w:id="52"/>
      <w:r w:rsidR="004A07EB" w:rsidRPr="00B82FD1">
        <w:rPr>
          <w:rStyle w:val="ListLabel13"/>
        </w:rPr>
        <w:t>,</w:t>
      </w:r>
      <w:r w:rsidR="00CA4426" w:rsidRPr="00B82FD1">
        <w:t xml:space="preserve"> </w:t>
      </w:r>
      <w:r w:rsidR="004A07EB" w:rsidRPr="00B82FD1">
        <w:t>включая</w:t>
      </w:r>
      <w:r w:rsidR="00CA4426" w:rsidRPr="00B82FD1">
        <w:t xml:space="preserve"> </w:t>
      </w:r>
      <w:r w:rsidR="004A07EB" w:rsidRPr="00B82FD1">
        <w:t>медикаментозную</w:t>
      </w:r>
      <w:r w:rsidR="00CA4426" w:rsidRPr="00B82FD1">
        <w:t xml:space="preserve"> </w:t>
      </w:r>
      <w:r w:rsidR="004A07EB" w:rsidRPr="00B82FD1">
        <w:t>и</w:t>
      </w:r>
      <w:r w:rsidR="00CA4426" w:rsidRPr="00B82FD1">
        <w:t xml:space="preserve"> </w:t>
      </w:r>
      <w:r w:rsidR="004A07EB" w:rsidRPr="00B82FD1">
        <w:t>немедикаментозную</w:t>
      </w:r>
      <w:r w:rsidR="00CA4426" w:rsidRPr="00B82FD1">
        <w:t xml:space="preserve"> </w:t>
      </w:r>
      <w:r w:rsidR="004A07EB" w:rsidRPr="00B82FD1">
        <w:t>терапии,</w:t>
      </w:r>
      <w:r w:rsidR="00CA4426" w:rsidRPr="00B82FD1">
        <w:t xml:space="preserve"> </w:t>
      </w:r>
      <w:r w:rsidR="004A07EB" w:rsidRPr="00B82FD1">
        <w:t>диетотерапию,</w:t>
      </w:r>
      <w:r w:rsidR="00CA4426" w:rsidRPr="00B82FD1">
        <w:t xml:space="preserve"> </w:t>
      </w:r>
      <w:r w:rsidR="004A07EB" w:rsidRPr="00B82FD1">
        <w:t>обезболивание,</w:t>
      </w:r>
      <w:r w:rsidR="00CA4426" w:rsidRPr="00B82FD1">
        <w:t xml:space="preserve"> </w:t>
      </w:r>
      <w:r w:rsidR="004A07EB" w:rsidRPr="00B82FD1">
        <w:t>медицинские</w:t>
      </w:r>
      <w:r w:rsidR="00CA4426" w:rsidRPr="00B82FD1">
        <w:t xml:space="preserve"> </w:t>
      </w:r>
      <w:r w:rsidR="004A07EB" w:rsidRPr="00B82FD1">
        <w:t>показания</w:t>
      </w:r>
      <w:r w:rsidR="00CA4426" w:rsidRPr="00B82FD1">
        <w:t xml:space="preserve"> </w:t>
      </w:r>
      <w:r w:rsidR="004A07EB" w:rsidRPr="00B82FD1">
        <w:t>и</w:t>
      </w:r>
      <w:r w:rsidR="00CA4426" w:rsidRPr="00B82FD1">
        <w:t xml:space="preserve"> </w:t>
      </w:r>
      <w:r w:rsidR="004A07EB" w:rsidRPr="00B82FD1">
        <w:t>противопоказания</w:t>
      </w:r>
      <w:r w:rsidR="00CA4426" w:rsidRPr="00B82FD1">
        <w:t xml:space="preserve"> </w:t>
      </w:r>
      <w:r w:rsidR="004A07EB" w:rsidRPr="00B82FD1">
        <w:t>к</w:t>
      </w:r>
      <w:r w:rsidR="00CA4426" w:rsidRPr="00B82FD1">
        <w:t xml:space="preserve"> </w:t>
      </w:r>
      <w:r w:rsidR="004A07EB" w:rsidRPr="00B82FD1">
        <w:t>применению</w:t>
      </w:r>
      <w:r w:rsidR="00CA4426" w:rsidRPr="00B82FD1">
        <w:t xml:space="preserve"> </w:t>
      </w:r>
      <w:r w:rsidR="004A07EB" w:rsidRPr="00B82FD1">
        <w:t>методов</w:t>
      </w:r>
      <w:r w:rsidR="00CA4426" w:rsidRPr="00B82FD1">
        <w:t xml:space="preserve"> </w:t>
      </w:r>
      <w:r w:rsidR="004A07EB" w:rsidRPr="00B82FD1">
        <w:t>лечения</w:t>
      </w:r>
      <w:bookmarkEnd w:id="53"/>
      <w:bookmarkEnd w:id="54"/>
    </w:p>
    <w:p w14:paraId="6D0F8B01" w14:textId="3683DB45" w:rsidR="00EB5BD1" w:rsidRPr="00B82FD1" w:rsidRDefault="00EB5BD1" w:rsidP="00EB5BD1">
      <w:pPr>
        <w:rPr>
          <w:rStyle w:val="ListLabel13"/>
          <w:rFonts w:cs="Times New Roman"/>
          <w:lang w:val="ru-RU"/>
        </w:rPr>
      </w:pPr>
      <w:r w:rsidRPr="00B82FD1">
        <w:rPr>
          <w:rFonts w:cs="Times New Roman"/>
          <w:lang w:val="ru-RU"/>
        </w:rPr>
        <w:t>Назначение и применение лекарственных препаратов, указанных в клинической рекомендации, направлено на обеспечение пациента клинически эффективной и безопасной медицинской помощью,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0B0FE28A" w14:textId="266ED2A4" w:rsidR="006C7C2F" w:rsidRPr="00B82FD1" w:rsidRDefault="003D7D09" w:rsidP="00D66BBD">
      <w:pPr>
        <w:pStyle w:val="2"/>
        <w:rPr>
          <w:rStyle w:val="ListLabel13"/>
          <w:lang w:val="ru-RU"/>
        </w:rPr>
      </w:pPr>
      <w:bookmarkStart w:id="55" w:name="_Toc27052879"/>
      <w:r w:rsidRPr="00B82FD1">
        <w:rPr>
          <w:rStyle w:val="ListLabel13"/>
          <w:lang w:val="ru-RU"/>
        </w:rPr>
        <w:t xml:space="preserve">3.1. </w:t>
      </w:r>
      <w:r w:rsidR="00553929" w:rsidRPr="00B82FD1">
        <w:rPr>
          <w:rStyle w:val="ListLabel13"/>
          <w:lang w:val="ru-RU"/>
        </w:rPr>
        <w:t>Лечение</w:t>
      </w:r>
      <w:r w:rsidR="00CA4426" w:rsidRPr="00B82FD1">
        <w:rPr>
          <w:rStyle w:val="ListLabel13"/>
          <w:lang w:val="ru-RU"/>
        </w:rPr>
        <w:t xml:space="preserve"> </w:t>
      </w:r>
      <w:r w:rsidR="00C24179">
        <w:rPr>
          <w:rStyle w:val="ListLabel13"/>
          <w:lang w:val="ru-RU"/>
        </w:rPr>
        <w:t xml:space="preserve">полного и частичного </w:t>
      </w:r>
      <w:r w:rsidR="00553929" w:rsidRPr="00B82FD1">
        <w:rPr>
          <w:rStyle w:val="ListLabel13"/>
          <w:lang w:val="ru-RU"/>
        </w:rPr>
        <w:t>ПЗ</w:t>
      </w:r>
      <w:bookmarkEnd w:id="55"/>
      <w:r w:rsidR="00C24179">
        <w:rPr>
          <w:rStyle w:val="ListLabel13"/>
          <w:lang w:val="ru-RU"/>
        </w:rPr>
        <w:t xml:space="preserve"> при нежизнеспособном плоде</w:t>
      </w:r>
    </w:p>
    <w:p w14:paraId="71438B5A" w14:textId="75CA6B75" w:rsidR="00C24179" w:rsidRPr="002A04A1" w:rsidRDefault="00EC5C23" w:rsidP="00423948">
      <w:pPr>
        <w:pStyle w:val="a"/>
        <w:rPr>
          <w:lang w:eastAsia="ru-RU"/>
        </w:rPr>
      </w:pPr>
      <w:r w:rsidRPr="002460E2">
        <w:rPr>
          <w:b/>
          <w:lang w:eastAsia="ru-RU"/>
        </w:rPr>
        <w:t>Р</w:t>
      </w:r>
      <w:r w:rsidR="00C24179" w:rsidRPr="002460E2">
        <w:rPr>
          <w:b/>
          <w:lang w:eastAsia="ru-RU"/>
        </w:rPr>
        <w:t xml:space="preserve">екомендуется </w:t>
      </w:r>
      <w:r w:rsidR="00C24179" w:rsidRPr="00C24179">
        <w:rPr>
          <w:lang w:eastAsia="ru-RU"/>
        </w:rPr>
        <w:t>вакуум-эвакуация пузырного заноса</w:t>
      </w:r>
      <w:r w:rsidR="00423948">
        <w:rPr>
          <w:lang w:eastAsia="ru-RU"/>
        </w:rPr>
        <w:t xml:space="preserve"> (</w:t>
      </w:r>
      <w:r w:rsidR="00423948">
        <w:rPr>
          <w:rFonts w:cs="Times New Roman"/>
          <w:szCs w:val="24"/>
          <w:lang w:eastAsia="ru-RU"/>
        </w:rPr>
        <w:t>в</w:t>
      </w:r>
      <w:r w:rsidR="00423948" w:rsidRPr="00423948">
        <w:rPr>
          <w:rFonts w:cs="Times New Roman"/>
          <w:szCs w:val="24"/>
          <w:lang w:eastAsia="ru-RU"/>
        </w:rPr>
        <w:t>акуум-аспирация эндометрия</w:t>
      </w:r>
      <w:r w:rsidR="00423948">
        <w:rPr>
          <w:rFonts w:cs="Times New Roman"/>
          <w:szCs w:val="24"/>
          <w:lang w:eastAsia="ru-RU"/>
        </w:rPr>
        <w:t>)</w:t>
      </w:r>
      <w:r w:rsidR="00C24179" w:rsidRPr="00C24179">
        <w:rPr>
          <w:lang w:eastAsia="ru-RU"/>
        </w:rPr>
        <w:t xml:space="preserve"> с контрольным бережным кюретажем полости ма</w:t>
      </w:r>
      <w:r w:rsidR="00C24179">
        <w:rPr>
          <w:lang w:eastAsia="ru-RU"/>
        </w:rPr>
        <w:t>тки</w:t>
      </w:r>
      <w:r w:rsidR="00423948">
        <w:rPr>
          <w:lang w:eastAsia="ru-RU"/>
        </w:rPr>
        <w:t xml:space="preserve"> (раздельное диагностическое выскабливание полости матки)</w:t>
      </w:r>
      <w:r w:rsidR="00C24179">
        <w:rPr>
          <w:lang w:eastAsia="ru-RU"/>
        </w:rPr>
        <w:t xml:space="preserve"> под</w:t>
      </w:r>
      <w:r w:rsidR="00C24179" w:rsidRPr="00C24179">
        <w:rPr>
          <w:lang w:eastAsia="ru-RU"/>
        </w:rPr>
        <w:t xml:space="preserve"> УЗ-визуализацией</w:t>
      </w:r>
      <w:r w:rsidR="00423948">
        <w:rPr>
          <w:lang w:eastAsia="ru-RU"/>
        </w:rPr>
        <w:t xml:space="preserve"> (у</w:t>
      </w:r>
      <w:r w:rsidR="00423948" w:rsidRPr="00423948">
        <w:rPr>
          <w:lang w:eastAsia="ru-RU"/>
        </w:rPr>
        <w:t>льтразвуковое исследование матки и придатков трансабдоминальное</w:t>
      </w:r>
      <w:r w:rsidR="00423948">
        <w:rPr>
          <w:lang w:eastAsia="ru-RU"/>
        </w:rPr>
        <w:t>)</w:t>
      </w:r>
      <w:r w:rsidR="00C24179" w:rsidRPr="00C24179">
        <w:rPr>
          <w:lang w:eastAsia="ru-RU"/>
        </w:rPr>
        <w:t xml:space="preserve"> в условиях акушерско-гинекологического стационара </w:t>
      </w:r>
      <w:r w:rsidR="002A04A1" w:rsidRPr="002A04A1">
        <w:rPr>
          <w:lang w:eastAsia="ru-RU"/>
        </w:rPr>
        <w:t>[14</w:t>
      </w:r>
      <w:r w:rsidR="00C24179" w:rsidRPr="002A04A1">
        <w:rPr>
          <w:lang w:eastAsia="ru-RU"/>
        </w:rPr>
        <w:t xml:space="preserve">, </w:t>
      </w:r>
      <w:r w:rsidR="002A04A1" w:rsidRPr="002A04A1">
        <w:rPr>
          <w:lang w:eastAsia="ru-RU"/>
        </w:rPr>
        <w:t>84,</w:t>
      </w:r>
      <w:r w:rsidR="00C24179" w:rsidRPr="002A04A1">
        <w:rPr>
          <w:lang w:eastAsia="ru-RU"/>
        </w:rPr>
        <w:t xml:space="preserve"> </w:t>
      </w:r>
      <w:r w:rsidR="002A04A1" w:rsidRPr="002A04A1">
        <w:rPr>
          <w:lang w:eastAsia="ru-RU"/>
        </w:rPr>
        <w:t>31</w:t>
      </w:r>
      <w:r w:rsidR="00C24179" w:rsidRPr="002A04A1">
        <w:rPr>
          <w:lang w:eastAsia="ru-RU"/>
        </w:rPr>
        <w:t xml:space="preserve">, </w:t>
      </w:r>
      <w:r w:rsidR="002A04A1" w:rsidRPr="002A04A1">
        <w:rPr>
          <w:lang w:eastAsia="ru-RU"/>
        </w:rPr>
        <w:t>32, 23</w:t>
      </w:r>
      <w:r w:rsidR="00C24179" w:rsidRPr="002A04A1">
        <w:rPr>
          <w:lang w:eastAsia="ru-RU"/>
        </w:rPr>
        <w:t xml:space="preserve">, </w:t>
      </w:r>
      <w:r w:rsidR="002A04A1" w:rsidRPr="002A04A1">
        <w:rPr>
          <w:lang w:eastAsia="ru-RU"/>
        </w:rPr>
        <w:t>79</w:t>
      </w:r>
      <w:r w:rsidR="00C24179" w:rsidRPr="002A04A1">
        <w:rPr>
          <w:lang w:eastAsia="ru-RU"/>
        </w:rPr>
        <w:t xml:space="preserve">, </w:t>
      </w:r>
      <w:r w:rsidR="002A04A1" w:rsidRPr="002A04A1">
        <w:rPr>
          <w:lang w:eastAsia="ru-RU"/>
        </w:rPr>
        <w:t>80</w:t>
      </w:r>
      <w:r w:rsidR="00C24179" w:rsidRPr="002A04A1">
        <w:rPr>
          <w:lang w:eastAsia="ru-RU"/>
        </w:rPr>
        <w:t xml:space="preserve">, </w:t>
      </w:r>
      <w:r w:rsidR="002A04A1" w:rsidRPr="002A04A1">
        <w:rPr>
          <w:lang w:eastAsia="ru-RU"/>
        </w:rPr>
        <w:t>85</w:t>
      </w:r>
      <w:r w:rsidR="00C24179" w:rsidRPr="002A04A1">
        <w:rPr>
          <w:lang w:eastAsia="ru-RU"/>
        </w:rPr>
        <w:t xml:space="preserve">, </w:t>
      </w:r>
      <w:r w:rsidR="002A04A1" w:rsidRPr="002A04A1">
        <w:rPr>
          <w:lang w:eastAsia="ru-RU"/>
        </w:rPr>
        <w:t>86</w:t>
      </w:r>
      <w:r w:rsidR="00C24179" w:rsidRPr="002A04A1">
        <w:rPr>
          <w:lang w:eastAsia="ru-RU"/>
        </w:rPr>
        <w:t xml:space="preserve">, </w:t>
      </w:r>
      <w:r w:rsidR="002A04A1" w:rsidRPr="002A04A1">
        <w:rPr>
          <w:lang w:eastAsia="ru-RU"/>
        </w:rPr>
        <w:t>76</w:t>
      </w:r>
      <w:r w:rsidR="00C24179" w:rsidRPr="002A04A1">
        <w:rPr>
          <w:lang w:eastAsia="ru-RU"/>
        </w:rPr>
        <w:t>]</w:t>
      </w:r>
      <w:r w:rsidR="0039796E">
        <w:rPr>
          <w:lang w:eastAsia="ru-RU"/>
        </w:rPr>
        <w:t>;</w:t>
      </w:r>
    </w:p>
    <w:p w14:paraId="4745EC63" w14:textId="3EA464C7" w:rsidR="00C24179" w:rsidRPr="00C24179" w:rsidRDefault="0039796E" w:rsidP="00C24179">
      <w:pPr>
        <w:pStyle w:val="a"/>
        <w:rPr>
          <w:rFonts w:cs="Times New Roman"/>
          <w:szCs w:val="24"/>
          <w:lang w:eastAsia="ru-RU"/>
        </w:rPr>
      </w:pPr>
      <w:r>
        <w:rPr>
          <w:rFonts w:cs="Times New Roman"/>
          <w:szCs w:val="24"/>
          <w:lang w:eastAsia="ru-RU"/>
        </w:rPr>
        <w:t>п</w:t>
      </w:r>
      <w:r w:rsidR="00423948">
        <w:rPr>
          <w:rFonts w:cs="Times New Roman"/>
          <w:szCs w:val="24"/>
          <w:lang w:eastAsia="ru-RU"/>
        </w:rPr>
        <w:t xml:space="preserve">атолого-анатомическое </w:t>
      </w:r>
      <w:r w:rsidR="00C24179" w:rsidRPr="00C24179">
        <w:rPr>
          <w:rFonts w:cs="Times New Roman"/>
          <w:szCs w:val="24"/>
          <w:lang w:eastAsia="ru-RU"/>
        </w:rPr>
        <w:t xml:space="preserve"> исследование последа</w:t>
      </w:r>
      <w:r>
        <w:rPr>
          <w:rFonts w:cs="Times New Roman"/>
          <w:szCs w:val="24"/>
          <w:lang w:eastAsia="ru-RU"/>
        </w:rPr>
        <w:t>;</w:t>
      </w:r>
    </w:p>
    <w:p w14:paraId="608A72FF" w14:textId="28212851" w:rsidR="00C24179" w:rsidRPr="00C24179" w:rsidRDefault="00C24179" w:rsidP="00C24179">
      <w:pPr>
        <w:pStyle w:val="a"/>
        <w:rPr>
          <w:rFonts w:cs="Times New Roman"/>
          <w:szCs w:val="24"/>
          <w:lang w:eastAsia="ru-RU"/>
        </w:rPr>
      </w:pPr>
      <w:r w:rsidRPr="00C24179">
        <w:rPr>
          <w:rFonts w:cs="Times New Roman"/>
          <w:szCs w:val="24"/>
          <w:lang w:eastAsia="ru-RU"/>
        </w:rPr>
        <w:t>цитогенетическое исследование</w:t>
      </w:r>
      <w:r w:rsidR="00423948">
        <w:rPr>
          <w:rFonts w:cs="Times New Roman"/>
          <w:szCs w:val="24"/>
          <w:lang w:eastAsia="ru-RU"/>
        </w:rPr>
        <w:t xml:space="preserve"> биопсийного материала</w:t>
      </w:r>
      <w:r w:rsidR="0039796E">
        <w:rPr>
          <w:rFonts w:cs="Times New Roman"/>
          <w:szCs w:val="24"/>
          <w:lang w:eastAsia="ru-RU"/>
        </w:rPr>
        <w:t>;</w:t>
      </w:r>
      <w:r w:rsidRPr="00C24179">
        <w:rPr>
          <w:rFonts w:cs="Times New Roman"/>
          <w:szCs w:val="24"/>
          <w:lang w:eastAsia="ru-RU"/>
        </w:rPr>
        <w:t xml:space="preserve"> </w:t>
      </w:r>
    </w:p>
    <w:p w14:paraId="2333FD1F" w14:textId="43BB01EE" w:rsidR="00C24179" w:rsidRDefault="00C24179" w:rsidP="00423948">
      <w:pPr>
        <w:pStyle w:val="a"/>
        <w:rPr>
          <w:lang w:eastAsia="ru-RU"/>
        </w:rPr>
      </w:pPr>
      <w:r w:rsidRPr="00C24179">
        <w:rPr>
          <w:lang w:eastAsia="ru-RU"/>
        </w:rPr>
        <w:t xml:space="preserve">пациенткам с резус-отрицательной кровью и частичным пузырным заносом необходимо ввести </w:t>
      </w:r>
      <w:r w:rsidR="00423948">
        <w:rPr>
          <w:rFonts w:cs="Times New Roman"/>
          <w:b/>
          <w:szCs w:val="24"/>
          <w:lang w:eastAsia="ru-RU"/>
        </w:rPr>
        <w:t>и</w:t>
      </w:r>
      <w:r w:rsidR="00423948" w:rsidRPr="00423948">
        <w:rPr>
          <w:rFonts w:cs="Times New Roman"/>
          <w:b/>
          <w:szCs w:val="24"/>
          <w:lang w:eastAsia="ru-RU"/>
        </w:rPr>
        <w:t>ммуноглоб</w:t>
      </w:r>
      <w:r w:rsidR="00423948">
        <w:rPr>
          <w:rFonts w:cs="Times New Roman"/>
          <w:b/>
          <w:szCs w:val="24"/>
          <w:lang w:eastAsia="ru-RU"/>
        </w:rPr>
        <w:t>улин человека антирезус Rho[D]</w:t>
      </w:r>
      <w:r w:rsidR="004F0EB3">
        <w:rPr>
          <w:rFonts w:cs="Times New Roman"/>
          <w:b/>
          <w:szCs w:val="24"/>
          <w:lang w:eastAsia="ru-RU"/>
        </w:rPr>
        <w:t>**</w:t>
      </w:r>
      <w:r w:rsidR="00423948">
        <w:rPr>
          <w:lang w:eastAsia="ru-RU"/>
        </w:rPr>
        <w:t xml:space="preserve"> </w:t>
      </w:r>
      <w:r w:rsidR="00423948" w:rsidRPr="002460E2">
        <w:rPr>
          <w:lang w:eastAsia="ru-RU"/>
        </w:rPr>
        <w:t>[99</w:t>
      </w:r>
      <w:r w:rsidR="00423948">
        <w:rPr>
          <w:lang w:eastAsia="ru-RU"/>
        </w:rPr>
        <w:t xml:space="preserve">, </w:t>
      </w:r>
      <w:r w:rsidR="00423948" w:rsidRPr="002460E2">
        <w:rPr>
          <w:lang w:eastAsia="ru-RU"/>
        </w:rPr>
        <w:t>101]</w:t>
      </w:r>
      <w:r w:rsidRPr="00C24179">
        <w:rPr>
          <w:lang w:eastAsia="ru-RU"/>
        </w:rPr>
        <w:t>.</w:t>
      </w:r>
    </w:p>
    <w:p w14:paraId="11A368D6" w14:textId="483AE982" w:rsidR="00340E21" w:rsidRPr="002460E2" w:rsidRDefault="00340E21" w:rsidP="002460E2">
      <w:pPr>
        <w:pStyle w:val="a"/>
        <w:numPr>
          <w:ilvl w:val="0"/>
          <w:numId w:val="0"/>
        </w:numPr>
        <w:rPr>
          <w:rFonts w:cs="Times New Roman"/>
          <w:b/>
        </w:rPr>
      </w:pPr>
      <w:r w:rsidRPr="002460E2">
        <w:rPr>
          <w:rStyle w:val="ListLabel13"/>
          <w:rFonts w:cs="Times New Roman"/>
          <w:b/>
        </w:rPr>
        <w:t xml:space="preserve">Уровень убедительности рекомендаций – С (уровень достоверности доказательств – </w:t>
      </w:r>
      <w:r w:rsidRPr="00340E21">
        <w:rPr>
          <w:rStyle w:val="ListLabel13"/>
          <w:rFonts w:cs="Times New Roman"/>
          <w:b/>
        </w:rPr>
        <w:t>5</w:t>
      </w:r>
      <w:r w:rsidRPr="002460E2">
        <w:rPr>
          <w:rStyle w:val="ListLabel13"/>
          <w:rFonts w:cs="Times New Roman"/>
          <w:b/>
        </w:rPr>
        <w:t>).</w:t>
      </w:r>
    </w:p>
    <w:p w14:paraId="14FDA1B4" w14:textId="4D2A60B6" w:rsidR="008A3E65" w:rsidRDefault="00C24179" w:rsidP="002460E2">
      <w:pPr>
        <w:pStyle w:val="a"/>
        <w:numPr>
          <w:ilvl w:val="0"/>
          <w:numId w:val="0"/>
        </w:numPr>
        <w:rPr>
          <w:rFonts w:cs="Times New Roman"/>
          <w:i/>
          <w:szCs w:val="24"/>
          <w:lang w:eastAsia="ru-RU"/>
        </w:rPr>
      </w:pPr>
      <w:r w:rsidRPr="008A3E65">
        <w:rPr>
          <w:rFonts w:cs="Times New Roman"/>
          <w:b/>
          <w:szCs w:val="24"/>
          <w:lang w:eastAsia="ru-RU"/>
        </w:rPr>
        <w:t>Комментарий:</w:t>
      </w:r>
      <w:r w:rsidRPr="008A3E65">
        <w:rPr>
          <w:rFonts w:cs="Times New Roman"/>
          <w:i/>
          <w:szCs w:val="24"/>
          <w:lang w:eastAsia="ru-RU"/>
        </w:rPr>
        <w:t xml:space="preserve"> </w:t>
      </w:r>
      <w:r w:rsidR="008A3E65" w:rsidRPr="008A3E65">
        <w:rPr>
          <w:rFonts w:cs="Times New Roman"/>
          <w:i/>
          <w:szCs w:val="24"/>
          <w:lang w:eastAsia="ru-RU"/>
        </w:rPr>
        <w:t>Э</w:t>
      </w:r>
      <w:r w:rsidRPr="008A3E65">
        <w:rPr>
          <w:rFonts w:cs="Times New Roman"/>
          <w:i/>
          <w:szCs w:val="24"/>
          <w:lang w:eastAsia="ru-RU"/>
        </w:rPr>
        <w:t>вакуаци</w:t>
      </w:r>
      <w:r w:rsidR="008A3E65" w:rsidRPr="008A3E65">
        <w:rPr>
          <w:rFonts w:cs="Times New Roman"/>
          <w:i/>
          <w:szCs w:val="24"/>
          <w:lang w:eastAsia="ru-RU"/>
        </w:rPr>
        <w:t>я</w:t>
      </w:r>
      <w:r w:rsidRPr="008A3E65">
        <w:rPr>
          <w:rFonts w:cs="Times New Roman"/>
          <w:i/>
          <w:szCs w:val="24"/>
          <w:lang w:eastAsia="ru-RU"/>
        </w:rPr>
        <w:t xml:space="preserve"> пузырного заноса острым путем (кроме случаев ПЗ с большим сроком беременности, требующих выполнения плодоразрушающей операции), путем гистеротомии, либо гистерэктоми</w:t>
      </w:r>
      <w:r w:rsidR="008A3E65" w:rsidRPr="008A3E65">
        <w:rPr>
          <w:rFonts w:cs="Times New Roman"/>
          <w:i/>
          <w:szCs w:val="24"/>
          <w:lang w:eastAsia="ru-RU"/>
        </w:rPr>
        <w:t>и</w:t>
      </w:r>
      <w:r w:rsidR="00A0662D">
        <w:rPr>
          <w:rFonts w:cs="Times New Roman"/>
          <w:i/>
          <w:szCs w:val="24"/>
          <w:lang w:eastAsia="ru-RU"/>
        </w:rPr>
        <w:t xml:space="preserve"> </w:t>
      </w:r>
      <w:r w:rsidR="008A3E65" w:rsidRPr="008A3E65">
        <w:rPr>
          <w:rFonts w:cs="Times New Roman"/>
          <w:i/>
          <w:szCs w:val="24"/>
          <w:lang w:eastAsia="ru-RU"/>
        </w:rPr>
        <w:t xml:space="preserve">(тотальная гистерэктомия (экстирпация матки) </w:t>
      </w:r>
      <w:r w:rsidR="008A3E65" w:rsidRPr="008A3E65">
        <w:rPr>
          <w:rFonts w:cs="Times New Roman"/>
          <w:i/>
          <w:szCs w:val="24"/>
          <w:lang w:eastAsia="ru-RU"/>
        </w:rPr>
        <w:lastRenderedPageBreak/>
        <w:t>лапаротомическая</w:t>
      </w:r>
      <w:r w:rsidR="008A3E65">
        <w:rPr>
          <w:rFonts w:cs="Times New Roman"/>
          <w:i/>
          <w:szCs w:val="24"/>
          <w:lang w:eastAsia="ru-RU"/>
        </w:rPr>
        <w:t>, т</w:t>
      </w:r>
      <w:r w:rsidR="008A3E65" w:rsidRPr="008A3E65">
        <w:rPr>
          <w:rFonts w:cs="Times New Roman"/>
          <w:i/>
          <w:szCs w:val="24"/>
          <w:lang w:eastAsia="ru-RU"/>
        </w:rPr>
        <w:t>отальная гистерэктомия (экстирпация матки) с использованием видеоэндоскопических технологий</w:t>
      </w:r>
      <w:r w:rsidR="008A3E65">
        <w:rPr>
          <w:rFonts w:cs="Times New Roman"/>
          <w:i/>
          <w:szCs w:val="24"/>
          <w:lang w:eastAsia="ru-RU"/>
        </w:rPr>
        <w:t xml:space="preserve">) </w:t>
      </w:r>
      <w:r w:rsidRPr="008A3E65">
        <w:rPr>
          <w:rFonts w:cs="Times New Roman"/>
          <w:i/>
          <w:szCs w:val="24"/>
          <w:lang w:eastAsia="ru-RU"/>
        </w:rPr>
        <w:t>увеличивает риск метастазирования.</w:t>
      </w:r>
      <w:r w:rsidR="00CE72DB" w:rsidRPr="008A3E65">
        <w:rPr>
          <w:rFonts w:cs="Times New Roman"/>
          <w:i/>
          <w:szCs w:val="24"/>
          <w:lang w:eastAsia="ru-RU"/>
        </w:rPr>
        <w:t xml:space="preserve"> </w:t>
      </w:r>
    </w:p>
    <w:p w14:paraId="04E45F90" w14:textId="6DCD0DBE" w:rsidR="008A3E65" w:rsidRDefault="00CE72DB" w:rsidP="002460E2">
      <w:pPr>
        <w:pStyle w:val="a"/>
        <w:numPr>
          <w:ilvl w:val="0"/>
          <w:numId w:val="37"/>
        </w:numPr>
        <w:ind w:left="0" w:firstLine="0"/>
        <w:rPr>
          <w:rFonts w:cs="Times New Roman"/>
          <w:szCs w:val="24"/>
          <w:lang w:eastAsia="ru-RU"/>
        </w:rPr>
      </w:pPr>
      <w:r w:rsidRPr="002460E2">
        <w:rPr>
          <w:rFonts w:cs="Times New Roman"/>
          <w:szCs w:val="24"/>
          <w:lang w:eastAsia="ru-RU"/>
        </w:rPr>
        <w:t>Рекомендуется заранее проводить профилактику маточного кровотечения. Введение утеротони</w:t>
      </w:r>
      <w:r w:rsidR="00E3074E" w:rsidRPr="002460E2">
        <w:rPr>
          <w:rFonts w:cs="Times New Roman"/>
          <w:szCs w:val="24"/>
          <w:lang w:eastAsia="ru-RU"/>
        </w:rPr>
        <w:t>зирующих</w:t>
      </w:r>
      <w:r w:rsidRPr="002460E2">
        <w:rPr>
          <w:rFonts w:cs="Times New Roman"/>
          <w:szCs w:val="24"/>
          <w:lang w:eastAsia="ru-RU"/>
        </w:rPr>
        <w:t xml:space="preserve"> препаратов рекомендуется </w:t>
      </w:r>
      <w:r w:rsidR="008A3E65" w:rsidRPr="002460E2">
        <w:rPr>
          <w:rFonts w:cs="Times New Roman"/>
          <w:szCs w:val="24"/>
          <w:lang w:eastAsia="ru-RU"/>
        </w:rPr>
        <w:t xml:space="preserve">сразу </w:t>
      </w:r>
      <w:r w:rsidRPr="002460E2">
        <w:rPr>
          <w:rFonts w:cs="Times New Roman"/>
          <w:szCs w:val="24"/>
          <w:lang w:eastAsia="ru-RU"/>
        </w:rPr>
        <w:t>после опор</w:t>
      </w:r>
      <w:r w:rsidR="00194D4D" w:rsidRPr="002460E2">
        <w:rPr>
          <w:rFonts w:cs="Times New Roman"/>
          <w:szCs w:val="24"/>
          <w:lang w:eastAsia="ru-RU"/>
        </w:rPr>
        <w:t>о</w:t>
      </w:r>
      <w:r w:rsidRPr="002460E2">
        <w:rPr>
          <w:rFonts w:cs="Times New Roman"/>
          <w:szCs w:val="24"/>
          <w:lang w:eastAsia="ru-RU"/>
        </w:rPr>
        <w:t xml:space="preserve">жнения матки, чтобы уменьшить риск </w:t>
      </w:r>
      <w:r w:rsidR="00E1130D" w:rsidRPr="002460E2">
        <w:rPr>
          <w:rFonts w:cs="Times New Roman"/>
          <w:szCs w:val="24"/>
          <w:lang w:eastAsia="ru-RU"/>
        </w:rPr>
        <w:t xml:space="preserve">трофобластической эмболизации </w:t>
      </w:r>
      <w:r w:rsidRPr="002460E2">
        <w:rPr>
          <w:rFonts w:cs="Times New Roman"/>
          <w:szCs w:val="24"/>
          <w:lang w:eastAsia="ru-RU"/>
        </w:rPr>
        <w:t>легки</w:t>
      </w:r>
      <w:r w:rsidR="00E1130D" w:rsidRPr="002460E2">
        <w:rPr>
          <w:rFonts w:cs="Times New Roman"/>
          <w:szCs w:val="24"/>
          <w:lang w:eastAsia="ru-RU"/>
        </w:rPr>
        <w:t>х</w:t>
      </w:r>
      <w:r w:rsidR="00C24179" w:rsidRPr="002460E2">
        <w:rPr>
          <w:rFonts w:cs="Times New Roman"/>
          <w:szCs w:val="24"/>
          <w:lang w:eastAsia="ru-RU"/>
        </w:rPr>
        <w:t xml:space="preserve"> </w:t>
      </w:r>
      <w:r w:rsidR="00C24179" w:rsidRPr="008A3E65">
        <w:rPr>
          <w:rStyle w:val="ListLabel13"/>
          <w:rFonts w:cs="Times New Roman"/>
        </w:rPr>
        <w:t xml:space="preserve">[2, </w:t>
      </w:r>
      <w:r w:rsidR="002A04A1" w:rsidRPr="008A3E65">
        <w:rPr>
          <w:rStyle w:val="ListLabel13"/>
          <w:rFonts w:cs="Times New Roman"/>
        </w:rPr>
        <w:t xml:space="preserve">3, </w:t>
      </w:r>
      <w:r w:rsidR="00C24179" w:rsidRPr="008A3E65">
        <w:rPr>
          <w:rStyle w:val="ListLabel13"/>
          <w:rFonts w:cs="Times New Roman"/>
        </w:rPr>
        <w:t>12, 21, 23, 25</w:t>
      </w:r>
      <w:r w:rsidR="002A04A1" w:rsidRPr="008A3E65">
        <w:rPr>
          <w:rStyle w:val="ListLabel13"/>
          <w:rFonts w:cs="Times New Roman"/>
        </w:rPr>
        <w:t xml:space="preserve">, 31, 32, 37, </w:t>
      </w:r>
      <w:r w:rsidR="00194D4D" w:rsidRPr="008A3E65">
        <w:rPr>
          <w:rStyle w:val="ListLabel13"/>
          <w:rFonts w:cs="Times New Roman"/>
        </w:rPr>
        <w:t>81</w:t>
      </w:r>
      <w:r w:rsidR="00C24179" w:rsidRPr="008A3E65">
        <w:rPr>
          <w:rStyle w:val="ListLabel13"/>
          <w:rFonts w:cs="Times New Roman"/>
        </w:rPr>
        <w:t>].</w:t>
      </w:r>
    </w:p>
    <w:p w14:paraId="5ADEA31C" w14:textId="6E9513E1" w:rsidR="008A3E65" w:rsidRPr="002460E2" w:rsidRDefault="008A3E65" w:rsidP="002460E2">
      <w:pPr>
        <w:pStyle w:val="a"/>
        <w:numPr>
          <w:ilvl w:val="0"/>
          <w:numId w:val="0"/>
        </w:numPr>
        <w:rPr>
          <w:rFonts w:cs="Times New Roman"/>
          <w:szCs w:val="24"/>
          <w:lang w:eastAsia="ru-RU"/>
        </w:rPr>
      </w:pPr>
      <w:r w:rsidRPr="002460E2">
        <w:rPr>
          <w:rFonts w:cs="Times New Roman"/>
          <w:b/>
          <w:szCs w:val="24"/>
          <w:lang w:eastAsia="ru-RU"/>
        </w:rPr>
        <w:t>Уровень убедительности рекомендаций – С (уровень достоверности доказательств – 5).</w:t>
      </w:r>
    </w:p>
    <w:p w14:paraId="4FC6F74D" w14:textId="68288144" w:rsidR="00C24179" w:rsidRPr="00C24179" w:rsidRDefault="00C24179" w:rsidP="002460E2">
      <w:pPr>
        <w:pStyle w:val="a"/>
        <w:numPr>
          <w:ilvl w:val="0"/>
          <w:numId w:val="0"/>
        </w:numPr>
        <w:rPr>
          <w:rFonts w:cs="Times New Roman"/>
          <w:i/>
          <w:szCs w:val="24"/>
          <w:lang w:eastAsia="ru-RU"/>
        </w:rPr>
      </w:pPr>
      <w:r w:rsidRPr="00C24179">
        <w:rPr>
          <w:rFonts w:cs="Times New Roman"/>
          <w:b/>
          <w:szCs w:val="24"/>
          <w:lang w:eastAsia="ru-RU"/>
        </w:rPr>
        <w:t>Комментарий</w:t>
      </w:r>
      <w:r w:rsidRPr="00C24179">
        <w:rPr>
          <w:rFonts w:cs="Times New Roman"/>
          <w:b/>
          <w:i/>
          <w:szCs w:val="24"/>
          <w:lang w:eastAsia="ru-RU"/>
        </w:rPr>
        <w:t>:</w:t>
      </w:r>
      <w:r w:rsidRPr="00C24179">
        <w:rPr>
          <w:rFonts w:cs="Times New Roman"/>
          <w:i/>
          <w:szCs w:val="24"/>
          <w:lang w:eastAsia="ru-RU"/>
        </w:rPr>
        <w:t xml:space="preserve"> Повторные выскабливания матки</w:t>
      </w:r>
      <w:r w:rsidR="008A3E65">
        <w:rPr>
          <w:rFonts w:cs="Times New Roman"/>
          <w:i/>
          <w:szCs w:val="24"/>
          <w:lang w:eastAsia="ru-RU"/>
        </w:rPr>
        <w:t xml:space="preserve"> (раздельное диагностическое выскабливание матки)</w:t>
      </w:r>
      <w:r w:rsidRPr="00C24179">
        <w:rPr>
          <w:rFonts w:cs="Times New Roman"/>
          <w:i/>
          <w:szCs w:val="24"/>
          <w:lang w:eastAsia="ru-RU"/>
        </w:rPr>
        <w:t>, биопсия опухоли влагалища</w:t>
      </w:r>
      <w:r w:rsidR="008A3E65">
        <w:rPr>
          <w:rFonts w:cs="Times New Roman"/>
          <w:i/>
          <w:szCs w:val="24"/>
          <w:lang w:eastAsia="ru-RU"/>
        </w:rPr>
        <w:t xml:space="preserve"> </w:t>
      </w:r>
      <w:r w:rsidR="00D425C8">
        <w:rPr>
          <w:rFonts w:cs="Times New Roman"/>
          <w:i/>
          <w:szCs w:val="24"/>
          <w:lang w:eastAsia="ru-RU"/>
        </w:rPr>
        <w:t>(влагалищная биопсия)</w:t>
      </w:r>
      <w:r w:rsidRPr="00C24179">
        <w:rPr>
          <w:rFonts w:cs="Times New Roman"/>
          <w:i/>
          <w:szCs w:val="24"/>
          <w:lang w:eastAsia="ru-RU"/>
        </w:rPr>
        <w:t xml:space="preserve"> могут привести к массивному кровотечению, геморрагическому шоку, перфорации органа</w:t>
      </w:r>
      <w:r w:rsidRPr="00C24179">
        <w:rPr>
          <w:rFonts w:cs="Times New Roman"/>
          <w:b/>
          <w:szCs w:val="24"/>
          <w:lang w:eastAsia="ru-RU"/>
        </w:rPr>
        <w:t xml:space="preserve"> </w:t>
      </w:r>
      <w:r w:rsidRPr="00C24179">
        <w:rPr>
          <w:rFonts w:cs="Times New Roman"/>
          <w:i/>
          <w:szCs w:val="24"/>
          <w:lang w:eastAsia="ru-RU"/>
        </w:rPr>
        <w:t xml:space="preserve">и выполнению неоправданных хирургических вмешательств, ухудшающих течение заболевания и прогноз </w:t>
      </w:r>
      <w:r w:rsidR="00262EAC" w:rsidRPr="00262EAC">
        <w:rPr>
          <w:rFonts w:cs="Times New Roman"/>
          <w:szCs w:val="24"/>
          <w:lang w:eastAsia="ru-RU"/>
        </w:rPr>
        <w:t xml:space="preserve">[3, </w:t>
      </w:r>
      <w:r w:rsidRPr="00262EAC">
        <w:rPr>
          <w:rStyle w:val="ListLabel13"/>
          <w:rFonts w:cs="Times New Roman"/>
        </w:rPr>
        <w:t xml:space="preserve"> 22, </w:t>
      </w:r>
      <w:r w:rsidR="00262EAC" w:rsidRPr="00262EAC">
        <w:rPr>
          <w:rStyle w:val="ListLabel13"/>
          <w:rFonts w:cs="Times New Roman"/>
        </w:rPr>
        <w:t xml:space="preserve">23, </w:t>
      </w:r>
      <w:r w:rsidRPr="00262EAC">
        <w:rPr>
          <w:rStyle w:val="ListLabel13"/>
          <w:rFonts w:cs="Times New Roman"/>
        </w:rPr>
        <w:t>26, 31, 32</w:t>
      </w:r>
      <w:r w:rsidR="00262EAC" w:rsidRPr="00262EAC">
        <w:rPr>
          <w:rStyle w:val="ListLabel13"/>
          <w:rFonts w:cs="Times New Roman"/>
        </w:rPr>
        <w:t xml:space="preserve">, </w:t>
      </w:r>
      <w:r w:rsidR="004E1059">
        <w:rPr>
          <w:rStyle w:val="ListLabel13"/>
          <w:rFonts w:cs="Times New Roman"/>
        </w:rPr>
        <w:t xml:space="preserve">35, </w:t>
      </w:r>
      <w:r w:rsidR="00262EAC" w:rsidRPr="00262EAC">
        <w:rPr>
          <w:rStyle w:val="ListLabel13"/>
          <w:rFonts w:cs="Times New Roman"/>
        </w:rPr>
        <w:t xml:space="preserve">37, 76, </w:t>
      </w:r>
      <w:r w:rsidR="00D425C8">
        <w:rPr>
          <w:rStyle w:val="ListLabel13"/>
          <w:rFonts w:cs="Times New Roman"/>
        </w:rPr>
        <w:t xml:space="preserve">78, </w:t>
      </w:r>
      <w:r w:rsidR="00262EAC" w:rsidRPr="00262EAC">
        <w:rPr>
          <w:rStyle w:val="ListLabel13"/>
          <w:rFonts w:cs="Times New Roman"/>
        </w:rPr>
        <w:t>79, 81</w:t>
      </w:r>
      <w:r w:rsidR="008737EA">
        <w:rPr>
          <w:rStyle w:val="ListLabel13"/>
          <w:rFonts w:cs="Times New Roman"/>
        </w:rPr>
        <w:t>, 89</w:t>
      </w:r>
      <w:r w:rsidR="004E1059">
        <w:rPr>
          <w:rStyle w:val="ListLabel13"/>
          <w:rFonts w:cs="Times New Roman"/>
        </w:rPr>
        <w:t>, 107</w:t>
      </w:r>
      <w:r w:rsidR="00262EAC" w:rsidRPr="00262EAC">
        <w:rPr>
          <w:rStyle w:val="ListLabel13"/>
          <w:rFonts w:cs="Times New Roman"/>
        </w:rPr>
        <w:t>]</w:t>
      </w:r>
      <w:r w:rsidR="000D7CFA">
        <w:rPr>
          <w:rStyle w:val="ListLabel13"/>
          <w:rFonts w:cs="Times New Roman"/>
        </w:rPr>
        <w:t>.</w:t>
      </w:r>
      <w:r w:rsidR="00262EAC">
        <w:rPr>
          <w:rStyle w:val="ListLabel13"/>
          <w:rFonts w:cs="Times New Roman"/>
          <w:i/>
        </w:rPr>
        <w:t xml:space="preserve"> </w:t>
      </w:r>
    </w:p>
    <w:p w14:paraId="7F828D91" w14:textId="3C01F80E" w:rsidR="00C24179" w:rsidRPr="00CE72DB" w:rsidRDefault="00C24179" w:rsidP="002460E2">
      <w:pPr>
        <w:pStyle w:val="a"/>
        <w:numPr>
          <w:ilvl w:val="0"/>
          <w:numId w:val="0"/>
        </w:numPr>
        <w:rPr>
          <w:rFonts w:cs="Times New Roman"/>
          <w:szCs w:val="24"/>
          <w:lang w:eastAsia="ru-RU"/>
        </w:rPr>
      </w:pPr>
      <w:r w:rsidRPr="00C24179">
        <w:rPr>
          <w:rFonts w:cs="Times New Roman"/>
          <w:b/>
          <w:szCs w:val="24"/>
          <w:lang w:eastAsia="ru-RU"/>
        </w:rPr>
        <w:t>Комментарий:</w:t>
      </w:r>
      <w:r w:rsidRPr="00C24179">
        <w:rPr>
          <w:rFonts w:cs="Times New Roman"/>
          <w:szCs w:val="24"/>
          <w:lang w:eastAsia="ru-RU"/>
        </w:rPr>
        <w:t xml:space="preserve"> </w:t>
      </w:r>
      <w:r w:rsidRPr="00C24179">
        <w:rPr>
          <w:rFonts w:cs="Times New Roman"/>
          <w:i/>
          <w:szCs w:val="24"/>
          <w:lang w:eastAsia="ru-RU"/>
        </w:rPr>
        <w:t>Лечение постгеморрагической анемии следует проводить одновременно с интенсивной гемостатической терапией. Неконтролируемое маточное кровотечение необходимо купировать путем</w:t>
      </w:r>
      <w:r w:rsidR="00262EAC">
        <w:rPr>
          <w:rFonts w:cs="Times New Roman"/>
          <w:i/>
          <w:szCs w:val="24"/>
          <w:lang w:eastAsia="ru-RU"/>
        </w:rPr>
        <w:t xml:space="preserve"> тугой тампонады влагалища</w:t>
      </w:r>
      <w:r w:rsidR="00D425C8">
        <w:rPr>
          <w:rFonts w:cs="Times New Roman"/>
          <w:i/>
          <w:szCs w:val="24"/>
          <w:lang w:eastAsia="ru-RU"/>
        </w:rPr>
        <w:t xml:space="preserve"> (т</w:t>
      </w:r>
      <w:r w:rsidR="00D425C8" w:rsidRPr="00D425C8">
        <w:rPr>
          <w:rFonts w:cs="Times New Roman"/>
          <w:i/>
          <w:szCs w:val="24"/>
          <w:lang w:eastAsia="ru-RU"/>
        </w:rPr>
        <w:t>ампонирование лечебное влагалища</w:t>
      </w:r>
      <w:r w:rsidR="00D425C8">
        <w:rPr>
          <w:rFonts w:cs="Times New Roman"/>
          <w:i/>
          <w:szCs w:val="24"/>
          <w:lang w:eastAsia="ru-RU"/>
        </w:rPr>
        <w:t>)</w:t>
      </w:r>
      <w:r w:rsidR="00262EAC">
        <w:rPr>
          <w:rFonts w:cs="Times New Roman"/>
          <w:i/>
          <w:szCs w:val="24"/>
          <w:lang w:eastAsia="ru-RU"/>
        </w:rPr>
        <w:t>, при неэффективности -  селективная</w:t>
      </w:r>
      <w:r w:rsidRPr="00C24179">
        <w:rPr>
          <w:rFonts w:cs="Times New Roman"/>
          <w:i/>
          <w:szCs w:val="24"/>
          <w:lang w:eastAsia="ru-RU"/>
        </w:rPr>
        <w:t xml:space="preserve"> эмболизаци</w:t>
      </w:r>
      <w:r w:rsidR="00262EAC">
        <w:rPr>
          <w:rFonts w:cs="Times New Roman"/>
          <w:i/>
          <w:szCs w:val="24"/>
          <w:lang w:eastAsia="ru-RU"/>
        </w:rPr>
        <w:t>я маточных артерий</w:t>
      </w:r>
      <w:r w:rsidR="00D425C8">
        <w:rPr>
          <w:rFonts w:cs="Times New Roman"/>
          <w:i/>
          <w:szCs w:val="24"/>
          <w:lang w:eastAsia="ru-RU"/>
        </w:rPr>
        <w:t xml:space="preserve"> (э</w:t>
      </w:r>
      <w:r w:rsidR="00D425C8" w:rsidRPr="00D425C8">
        <w:rPr>
          <w:rFonts w:cs="Times New Roman"/>
          <w:i/>
          <w:szCs w:val="24"/>
          <w:lang w:eastAsia="ru-RU"/>
        </w:rPr>
        <w:t>ндоваскулярная эмболизация сосудов при новообразованиях матки</w:t>
      </w:r>
      <w:r w:rsidR="00D425C8">
        <w:rPr>
          <w:rFonts w:cs="Times New Roman"/>
          <w:i/>
          <w:szCs w:val="24"/>
          <w:lang w:eastAsia="ru-RU"/>
        </w:rPr>
        <w:t xml:space="preserve">), </w:t>
      </w:r>
      <w:r w:rsidR="00262EAC">
        <w:rPr>
          <w:rFonts w:cs="Times New Roman"/>
          <w:i/>
          <w:szCs w:val="24"/>
          <w:lang w:eastAsia="ru-RU"/>
        </w:rPr>
        <w:t>перевязка</w:t>
      </w:r>
      <w:r w:rsidRPr="00C24179">
        <w:rPr>
          <w:rFonts w:cs="Times New Roman"/>
          <w:i/>
          <w:szCs w:val="24"/>
          <w:lang w:eastAsia="ru-RU"/>
        </w:rPr>
        <w:t xml:space="preserve"> маточных</w:t>
      </w:r>
      <w:r w:rsidR="00D425C8">
        <w:rPr>
          <w:rFonts w:cs="Times New Roman"/>
          <w:i/>
          <w:szCs w:val="24"/>
          <w:lang w:eastAsia="ru-RU"/>
        </w:rPr>
        <w:t xml:space="preserve"> артерий </w:t>
      </w:r>
      <w:r w:rsidRPr="00C24179">
        <w:rPr>
          <w:rFonts w:cs="Times New Roman"/>
          <w:i/>
          <w:szCs w:val="24"/>
          <w:lang w:eastAsia="ru-RU"/>
        </w:rPr>
        <w:t xml:space="preserve"> или </w:t>
      </w:r>
      <w:r w:rsidR="00D425C8">
        <w:rPr>
          <w:rFonts w:cs="Times New Roman"/>
          <w:i/>
          <w:szCs w:val="24"/>
          <w:lang w:eastAsia="ru-RU"/>
        </w:rPr>
        <w:t xml:space="preserve">перевязка </w:t>
      </w:r>
      <w:r w:rsidRPr="00C24179">
        <w:rPr>
          <w:rFonts w:cs="Times New Roman"/>
          <w:i/>
          <w:szCs w:val="24"/>
          <w:lang w:eastAsia="ru-RU"/>
        </w:rPr>
        <w:t>внутренних подвздошных артерий</w:t>
      </w:r>
      <w:r w:rsidRPr="00C24179">
        <w:rPr>
          <w:rFonts w:cs="Times New Roman"/>
          <w:szCs w:val="24"/>
          <w:lang w:eastAsia="ru-RU"/>
        </w:rPr>
        <w:t>.</w:t>
      </w:r>
    </w:p>
    <w:p w14:paraId="62807D74" w14:textId="1E85CE14" w:rsidR="00C24179" w:rsidRDefault="00C24179" w:rsidP="002460E2">
      <w:pPr>
        <w:pStyle w:val="a"/>
        <w:numPr>
          <w:ilvl w:val="0"/>
          <w:numId w:val="0"/>
        </w:numPr>
        <w:rPr>
          <w:rFonts w:cs="Times New Roman"/>
          <w:szCs w:val="24"/>
          <w:lang w:eastAsia="ru-RU"/>
        </w:rPr>
      </w:pPr>
      <w:r w:rsidRPr="00C24179">
        <w:rPr>
          <w:rFonts w:cs="Times New Roman"/>
          <w:szCs w:val="24"/>
          <w:lang w:eastAsia="ru-RU"/>
        </w:rPr>
        <w:t>После эвакуации пузырного заноса необходим</w:t>
      </w:r>
      <w:r w:rsidR="00D425C8">
        <w:rPr>
          <w:rFonts w:cs="Times New Roman"/>
          <w:szCs w:val="24"/>
          <w:lang w:eastAsia="ru-RU"/>
        </w:rPr>
        <w:t>о</w:t>
      </w:r>
      <w:r w:rsidRPr="00C24179">
        <w:rPr>
          <w:rFonts w:cs="Times New Roman"/>
          <w:szCs w:val="24"/>
          <w:lang w:eastAsia="ru-RU"/>
        </w:rPr>
        <w:t xml:space="preserve"> дальнейш</w:t>
      </w:r>
      <w:r w:rsidR="00D425C8">
        <w:rPr>
          <w:rFonts w:cs="Times New Roman"/>
          <w:szCs w:val="24"/>
          <w:lang w:eastAsia="ru-RU"/>
        </w:rPr>
        <w:t>ее</w:t>
      </w:r>
      <w:r w:rsidRPr="00C24179">
        <w:rPr>
          <w:rFonts w:cs="Times New Roman"/>
          <w:szCs w:val="24"/>
          <w:lang w:eastAsia="ru-RU"/>
        </w:rPr>
        <w:t xml:space="preserve"> тщательн</w:t>
      </w:r>
      <w:r w:rsidR="00D425C8">
        <w:rPr>
          <w:rFonts w:cs="Times New Roman"/>
          <w:szCs w:val="24"/>
          <w:lang w:eastAsia="ru-RU"/>
        </w:rPr>
        <w:t>ое наблюдение врачом- акушером-гинекологом</w:t>
      </w:r>
      <w:r w:rsidRPr="00C24179">
        <w:rPr>
          <w:rFonts w:cs="Times New Roman"/>
          <w:szCs w:val="24"/>
          <w:lang w:eastAsia="ru-RU"/>
        </w:rPr>
        <w:t xml:space="preserve"> как минимум в течение 1 года.</w:t>
      </w:r>
    </w:p>
    <w:p w14:paraId="46EB1F7B" w14:textId="77777777" w:rsidR="00CE72DB" w:rsidRPr="00831316" w:rsidRDefault="00CE72DB" w:rsidP="00CE72DB">
      <w:pPr>
        <w:rPr>
          <w:rStyle w:val="ListLabel13"/>
          <w:rFonts w:cs="Times New Roman"/>
          <w:b/>
          <w:bCs/>
          <w:szCs w:val="24"/>
          <w:u w:val="single"/>
          <w:lang w:eastAsia="ru-RU"/>
        </w:rPr>
      </w:pPr>
      <w:r w:rsidRPr="00831316">
        <w:rPr>
          <w:rStyle w:val="ListLabel13"/>
          <w:rFonts w:cs="Times New Roman"/>
          <w:szCs w:val="24"/>
          <w:u w:val="single"/>
        </w:rPr>
        <w:t>Мониторинг:</w:t>
      </w:r>
    </w:p>
    <w:p w14:paraId="45238348" w14:textId="0E3FA824" w:rsidR="00CE72DB" w:rsidRPr="00CE72DB" w:rsidRDefault="00CE72DB" w:rsidP="00A01089">
      <w:pPr>
        <w:pStyle w:val="aff"/>
        <w:numPr>
          <w:ilvl w:val="0"/>
          <w:numId w:val="4"/>
        </w:numPr>
        <w:rPr>
          <w:rStyle w:val="ListLabel13"/>
          <w:rFonts w:cs="Times New Roman"/>
          <w:szCs w:val="24"/>
          <w:lang w:val="ru-RU"/>
        </w:rPr>
      </w:pPr>
      <w:r w:rsidRPr="00CE72DB">
        <w:rPr>
          <w:rStyle w:val="ListLabel13"/>
          <w:rFonts w:cs="Times New Roman"/>
          <w:szCs w:val="24"/>
          <w:lang w:val="ru-RU"/>
        </w:rPr>
        <w:t>Еженедельное</w:t>
      </w:r>
      <w:r w:rsidR="00A01089">
        <w:rPr>
          <w:rStyle w:val="ListLabel13"/>
          <w:rFonts w:cs="Times New Roman"/>
          <w:szCs w:val="24"/>
          <w:lang w:val="ru-RU"/>
        </w:rPr>
        <w:t xml:space="preserve"> и</w:t>
      </w:r>
      <w:r w:rsidR="00A01089" w:rsidRPr="00A01089">
        <w:rPr>
          <w:rStyle w:val="ListLabel13"/>
          <w:rFonts w:cs="Times New Roman"/>
          <w:szCs w:val="24"/>
          <w:lang w:val="ru-RU"/>
        </w:rPr>
        <w:t>сследование уровня хорионического гонадотропина (</w:t>
      </w:r>
      <w:r w:rsidR="00A01089">
        <w:rPr>
          <w:rStyle w:val="ListLabel13"/>
          <w:rFonts w:cs="Times New Roman"/>
          <w:szCs w:val="24"/>
          <w:lang w:val="ru-RU"/>
        </w:rPr>
        <w:t>общего бета-субъединицы ХГЧ</w:t>
      </w:r>
      <w:r w:rsidR="00A01089" w:rsidRPr="00A01089">
        <w:rPr>
          <w:rStyle w:val="ListLabel13"/>
          <w:rFonts w:cs="Times New Roman"/>
          <w:szCs w:val="24"/>
          <w:lang w:val="ru-RU"/>
        </w:rPr>
        <w:t>) в сыворотке крови</w:t>
      </w:r>
      <w:r w:rsidRPr="00CE72DB">
        <w:rPr>
          <w:rStyle w:val="ListLabel13"/>
          <w:rFonts w:cs="Times New Roman"/>
          <w:szCs w:val="24"/>
          <w:lang w:val="ru-RU"/>
        </w:rPr>
        <w:t xml:space="preserve"> до получения 3-х последовательных отрицательных результатов, затем – ежемесячно – до 1 года</w:t>
      </w:r>
    </w:p>
    <w:p w14:paraId="7E703393" w14:textId="5754DDFF" w:rsidR="00CE72DB" w:rsidRPr="00CE72DB" w:rsidRDefault="00CE72DB" w:rsidP="00611C73">
      <w:pPr>
        <w:pStyle w:val="aff"/>
        <w:numPr>
          <w:ilvl w:val="0"/>
          <w:numId w:val="4"/>
        </w:numPr>
        <w:rPr>
          <w:rStyle w:val="ListLabel13"/>
          <w:rFonts w:cs="Times New Roman"/>
          <w:szCs w:val="24"/>
          <w:lang w:val="ru-RU"/>
        </w:rPr>
      </w:pPr>
      <w:r w:rsidRPr="00CE72DB">
        <w:rPr>
          <w:rStyle w:val="ListLabel13"/>
          <w:rFonts w:cs="Times New Roman"/>
          <w:szCs w:val="24"/>
          <w:lang w:val="ru-RU"/>
        </w:rPr>
        <w:t xml:space="preserve">УЗИ органов малого таза </w:t>
      </w:r>
      <w:r w:rsidR="00611C73" w:rsidRPr="00611C73">
        <w:rPr>
          <w:rStyle w:val="ListLabel13"/>
          <w:rFonts w:cs="Times New Roman"/>
          <w:szCs w:val="24"/>
          <w:lang w:val="ru-RU"/>
        </w:rPr>
        <w:t xml:space="preserve">комплексное (трансвагинальное и трансабдоминальное) </w:t>
      </w:r>
      <w:r w:rsidRPr="00CE72DB">
        <w:rPr>
          <w:rStyle w:val="ListLabel13"/>
          <w:rFonts w:cs="Times New Roman"/>
          <w:szCs w:val="24"/>
          <w:lang w:val="ru-RU"/>
        </w:rPr>
        <w:t>– после эвакуации ПЗ, затем – через 2-4 недели, далее – в зависимости от динамики ХГЧ</w:t>
      </w:r>
      <w:r>
        <w:rPr>
          <w:rStyle w:val="ListLabel13"/>
          <w:rFonts w:cs="Times New Roman"/>
          <w:szCs w:val="24"/>
          <w:lang w:val="ru-RU"/>
        </w:rPr>
        <w:t xml:space="preserve"> и клинических симптомов</w:t>
      </w:r>
    </w:p>
    <w:p w14:paraId="3177871D" w14:textId="26AC803E" w:rsidR="00CE72DB" w:rsidRPr="00CE72DB" w:rsidRDefault="00CE72DB" w:rsidP="00A01089">
      <w:pPr>
        <w:pStyle w:val="aff"/>
        <w:numPr>
          <w:ilvl w:val="0"/>
          <w:numId w:val="4"/>
        </w:numPr>
        <w:rPr>
          <w:rStyle w:val="ListLabel13"/>
          <w:rFonts w:cs="Times New Roman"/>
          <w:szCs w:val="24"/>
          <w:lang w:val="ru-RU"/>
        </w:rPr>
      </w:pPr>
      <w:r w:rsidRPr="00CE72DB">
        <w:rPr>
          <w:rStyle w:val="ListLabel13"/>
          <w:rFonts w:cs="Times New Roman"/>
          <w:szCs w:val="24"/>
          <w:lang w:val="ru-RU"/>
        </w:rPr>
        <w:t xml:space="preserve">Рентгенография (или </w:t>
      </w:r>
      <w:r w:rsidR="00A01089">
        <w:rPr>
          <w:rStyle w:val="ListLabel13"/>
          <w:rFonts w:cs="Times New Roman"/>
          <w:szCs w:val="24"/>
          <w:lang w:val="ru-RU"/>
        </w:rPr>
        <w:t xml:space="preserve"> ко</w:t>
      </w:r>
      <w:r w:rsidR="00A01089" w:rsidRPr="00A01089">
        <w:rPr>
          <w:rStyle w:val="ListLabel13"/>
          <w:rFonts w:cs="Times New Roman"/>
          <w:szCs w:val="24"/>
          <w:lang w:val="ru-RU"/>
        </w:rPr>
        <w:t>мпьютерная томография органов грудной полости</w:t>
      </w:r>
      <w:r w:rsidRPr="00CE72DB">
        <w:rPr>
          <w:rStyle w:val="ListLabel13"/>
          <w:rFonts w:cs="Times New Roman"/>
          <w:szCs w:val="24"/>
          <w:lang w:val="ru-RU"/>
        </w:rPr>
        <w:t xml:space="preserve">) легких </w:t>
      </w:r>
      <w:r>
        <w:rPr>
          <w:rStyle w:val="ListLabel13"/>
          <w:rFonts w:cs="Times New Roman"/>
          <w:szCs w:val="24"/>
          <w:lang w:val="ru-RU"/>
        </w:rPr>
        <w:t>в</w:t>
      </w:r>
      <w:r w:rsidR="000937D2">
        <w:rPr>
          <w:rStyle w:val="ListLabel13"/>
          <w:rFonts w:cs="Times New Roman"/>
          <w:szCs w:val="24"/>
          <w:lang w:val="ru-RU"/>
        </w:rPr>
        <w:t xml:space="preserve"> течение</w:t>
      </w:r>
      <w:r>
        <w:rPr>
          <w:rStyle w:val="ListLabel13"/>
          <w:rFonts w:cs="Times New Roman"/>
          <w:szCs w:val="24"/>
          <w:lang w:val="ru-RU"/>
        </w:rPr>
        <w:t xml:space="preserve"> первы</w:t>
      </w:r>
      <w:r w:rsidR="000937D2">
        <w:rPr>
          <w:rStyle w:val="ListLabel13"/>
          <w:rFonts w:cs="Times New Roman"/>
          <w:szCs w:val="24"/>
          <w:lang w:val="ru-RU"/>
        </w:rPr>
        <w:t>х</w:t>
      </w:r>
      <w:r>
        <w:rPr>
          <w:rStyle w:val="ListLabel13"/>
          <w:rFonts w:cs="Times New Roman"/>
          <w:szCs w:val="24"/>
          <w:lang w:val="ru-RU"/>
        </w:rPr>
        <w:t xml:space="preserve"> 2 суток </w:t>
      </w:r>
      <w:r w:rsidRPr="00CE72DB">
        <w:rPr>
          <w:rStyle w:val="ListLabel13"/>
          <w:rFonts w:cs="Times New Roman"/>
          <w:szCs w:val="24"/>
          <w:lang w:val="ru-RU"/>
        </w:rPr>
        <w:t xml:space="preserve">после эвакуации ПЗ </w:t>
      </w:r>
    </w:p>
    <w:p w14:paraId="51872EFD" w14:textId="7E6B0646" w:rsidR="00CE72DB" w:rsidRPr="00CE72DB" w:rsidRDefault="00CE72DB" w:rsidP="00CE72DB">
      <w:pPr>
        <w:pStyle w:val="aff"/>
        <w:numPr>
          <w:ilvl w:val="0"/>
          <w:numId w:val="4"/>
        </w:numPr>
        <w:rPr>
          <w:rStyle w:val="ListLabel13"/>
          <w:rFonts w:cs="Times New Roman"/>
          <w:szCs w:val="24"/>
          <w:lang w:val="ru-RU"/>
        </w:rPr>
      </w:pPr>
      <w:r w:rsidRPr="00CE72DB">
        <w:rPr>
          <w:rStyle w:val="ListLabel13"/>
          <w:rFonts w:cs="Times New Roman"/>
          <w:szCs w:val="24"/>
          <w:lang w:val="ru-RU"/>
        </w:rPr>
        <w:t xml:space="preserve">Рекомендации пациентке соблюдать контрацепцию не менее 1 года от момента нормализации уровня ХГЧ </w:t>
      </w:r>
      <w:r w:rsidR="00E1130D">
        <w:rPr>
          <w:rStyle w:val="ListLabel13"/>
          <w:rFonts w:cs="Times New Roman"/>
          <w:szCs w:val="24"/>
          <w:lang w:val="ru-RU"/>
        </w:rPr>
        <w:t>(гормональные контрацептивы</w:t>
      </w:r>
      <w:r w:rsidR="00A01089">
        <w:rPr>
          <w:rStyle w:val="ListLabel13"/>
          <w:rFonts w:cs="Times New Roman"/>
          <w:szCs w:val="24"/>
          <w:lang w:val="ru-RU"/>
        </w:rPr>
        <w:t xml:space="preserve"> системного действия и </w:t>
      </w:r>
      <w:r w:rsidR="00A01089">
        <w:rPr>
          <w:rStyle w:val="ListLabel13"/>
          <w:rFonts w:cs="Times New Roman"/>
          <w:szCs w:val="24"/>
          <w:lang w:val="ru-RU"/>
        </w:rPr>
        <w:lastRenderedPageBreak/>
        <w:t>контрацептивы для местного применения</w:t>
      </w:r>
      <w:r w:rsidR="00E1130D">
        <w:rPr>
          <w:rStyle w:val="ListLabel13"/>
          <w:rFonts w:cs="Times New Roman"/>
          <w:szCs w:val="24"/>
          <w:lang w:val="ru-RU"/>
        </w:rPr>
        <w:t xml:space="preserve"> можно назначать только после нормализации ХГЧ и восстановления менструального цикла)</w:t>
      </w:r>
    </w:p>
    <w:p w14:paraId="4A227661" w14:textId="7237E36C" w:rsidR="00CE72DB" w:rsidRPr="00CE72DB" w:rsidRDefault="00CE72DB" w:rsidP="004F5E6C">
      <w:pPr>
        <w:pStyle w:val="aff"/>
        <w:numPr>
          <w:ilvl w:val="0"/>
          <w:numId w:val="4"/>
        </w:numPr>
        <w:rPr>
          <w:rStyle w:val="ListLabel13"/>
          <w:rFonts w:cs="Times New Roman"/>
          <w:szCs w:val="24"/>
          <w:lang w:val="ru-RU"/>
        </w:rPr>
      </w:pPr>
      <w:r w:rsidRPr="00CE72DB">
        <w:rPr>
          <w:rStyle w:val="ListLabel13"/>
          <w:rFonts w:cs="Times New Roman"/>
          <w:szCs w:val="24"/>
          <w:lang w:val="ru-RU"/>
        </w:rPr>
        <w:t>Рекомендации пациентке вести менограмму</w:t>
      </w:r>
      <w:r w:rsidR="004F5E6C">
        <w:rPr>
          <w:rStyle w:val="ListLabel13"/>
          <w:rFonts w:cs="Times New Roman"/>
          <w:szCs w:val="24"/>
          <w:lang w:val="ru-RU"/>
        </w:rPr>
        <w:t xml:space="preserve"> (менструальный календарь)</w:t>
      </w:r>
      <w:r w:rsidRPr="00CE72DB">
        <w:rPr>
          <w:rStyle w:val="ListLabel13"/>
          <w:rFonts w:cs="Times New Roman"/>
          <w:szCs w:val="24"/>
          <w:lang w:val="ru-RU"/>
        </w:rPr>
        <w:t xml:space="preserve"> не менее 3 лет, оптимально – весь репродуктивный период. При нарушениях менструального цикла –</w:t>
      </w:r>
      <w:r w:rsidR="004F5E6C">
        <w:rPr>
          <w:rStyle w:val="ListLabel13"/>
          <w:rFonts w:cs="Times New Roman"/>
          <w:szCs w:val="24"/>
          <w:lang w:val="ru-RU"/>
        </w:rPr>
        <w:t xml:space="preserve"> </w:t>
      </w:r>
      <w:r w:rsidR="004F5E6C" w:rsidRPr="004F5E6C">
        <w:rPr>
          <w:rStyle w:val="ListLabel13"/>
          <w:rFonts w:cs="Times New Roman"/>
          <w:szCs w:val="24"/>
          <w:lang w:val="ru-RU"/>
        </w:rPr>
        <w:t>исследование уровня хорионического гонадотропина (</w:t>
      </w:r>
      <w:r w:rsidR="004F5E6C" w:rsidRPr="002460E2">
        <w:rPr>
          <w:rStyle w:val="ListLabel13"/>
          <w:rFonts w:cs="Times New Roman"/>
          <w:b/>
          <w:szCs w:val="24"/>
          <w:lang w:val="ru-RU"/>
        </w:rPr>
        <w:t>общего бета</w:t>
      </w:r>
      <w:r w:rsidR="004F5E6C" w:rsidRPr="004F5E6C">
        <w:rPr>
          <w:rStyle w:val="ListLabel13"/>
          <w:rFonts w:cs="Times New Roman"/>
          <w:szCs w:val="24"/>
          <w:lang w:val="ru-RU"/>
        </w:rPr>
        <w:t xml:space="preserve">- </w:t>
      </w:r>
      <w:r w:rsidR="004F5E6C" w:rsidRPr="002460E2">
        <w:rPr>
          <w:rStyle w:val="ListLabel13"/>
          <w:rFonts w:cs="Times New Roman"/>
          <w:b/>
          <w:szCs w:val="24"/>
          <w:lang w:val="ru-RU"/>
        </w:rPr>
        <w:t>ХГЧ</w:t>
      </w:r>
      <w:r w:rsidR="004F5E6C" w:rsidRPr="004F5E6C">
        <w:rPr>
          <w:rStyle w:val="ListLabel13"/>
          <w:rFonts w:cs="Times New Roman"/>
          <w:szCs w:val="24"/>
          <w:lang w:val="ru-RU"/>
        </w:rPr>
        <w:t xml:space="preserve">) в сыворотке крови </w:t>
      </w:r>
      <w:r w:rsidRPr="00CE72DB">
        <w:rPr>
          <w:rStyle w:val="ListLabel13"/>
          <w:rFonts w:cs="Times New Roman"/>
          <w:szCs w:val="24"/>
          <w:lang w:val="ru-RU"/>
        </w:rPr>
        <w:t xml:space="preserve">. </w:t>
      </w:r>
    </w:p>
    <w:p w14:paraId="2724323E" w14:textId="3348C96A" w:rsidR="00CE72DB" w:rsidRPr="00CE72DB" w:rsidRDefault="008737EA" w:rsidP="00CE72DB">
      <w:pPr>
        <w:rPr>
          <w:rStyle w:val="ListLabel13"/>
          <w:rFonts w:cs="Times New Roman"/>
          <w:i/>
          <w:szCs w:val="24"/>
          <w:lang w:val="ru-RU"/>
        </w:rPr>
      </w:pPr>
      <w:r>
        <w:rPr>
          <w:rStyle w:val="ListLabel13"/>
          <w:rFonts w:cs="Times New Roman"/>
          <w:b/>
          <w:szCs w:val="24"/>
          <w:lang w:val="ru-RU"/>
        </w:rPr>
        <w:t>Комментарий.</w:t>
      </w:r>
      <w:r w:rsidR="00CE72DB" w:rsidRPr="008737EA">
        <w:rPr>
          <w:rStyle w:val="ListLabel13"/>
          <w:rFonts w:cs="Times New Roman"/>
          <w:i/>
          <w:szCs w:val="24"/>
          <w:lang w:val="ru-RU"/>
        </w:rPr>
        <w:t xml:space="preserve"> </w:t>
      </w:r>
      <w:r w:rsidRPr="008737EA">
        <w:rPr>
          <w:rStyle w:val="ListLabel13"/>
          <w:rFonts w:cs="Times New Roman"/>
          <w:i/>
          <w:szCs w:val="24"/>
          <w:lang w:val="ru-RU"/>
        </w:rPr>
        <w:t>В</w:t>
      </w:r>
      <w:r w:rsidR="00CE72DB" w:rsidRPr="00CE72DB">
        <w:rPr>
          <w:rStyle w:val="ListLabel13"/>
          <w:rFonts w:cs="Times New Roman"/>
          <w:i/>
          <w:szCs w:val="24"/>
          <w:lang w:val="ru-RU"/>
        </w:rPr>
        <w:t xml:space="preserve"> норме уровень ХГЧ после эвакуации пузырного заноса нормализуется через 6-8 недель. При динамическом снижении уровня ХГЧ допустимо наблюдение до 16 недель.</w:t>
      </w:r>
    </w:p>
    <w:p w14:paraId="15622646" w14:textId="5FD91CD8" w:rsidR="00CE72DB" w:rsidRPr="00E1130D" w:rsidRDefault="00CE72DB" w:rsidP="00E1130D">
      <w:pPr>
        <w:rPr>
          <w:rStyle w:val="ListLabel13"/>
          <w:rFonts w:cs="Times New Roman"/>
          <w:i/>
          <w:szCs w:val="24"/>
          <w:lang w:val="ru-RU"/>
        </w:rPr>
      </w:pPr>
      <w:r w:rsidRPr="00CE72DB">
        <w:rPr>
          <w:rStyle w:val="ListLabel13"/>
          <w:rFonts w:cs="Times New Roman"/>
          <w:i/>
          <w:szCs w:val="24"/>
          <w:lang w:val="ru-RU"/>
        </w:rPr>
        <w:t>Повышенный уровень ХГЧ более 16 недель требует повторного тщательного обследования пациентки в соответствии с алгоритмом в усл</w:t>
      </w:r>
      <w:r w:rsidR="00262EAC">
        <w:rPr>
          <w:rStyle w:val="ListLabel13"/>
          <w:rFonts w:cs="Times New Roman"/>
          <w:i/>
          <w:szCs w:val="24"/>
          <w:lang w:val="ru-RU"/>
        </w:rPr>
        <w:t>овиях специализированной экспертной клиники</w:t>
      </w:r>
      <w:r w:rsidRPr="00CE72DB">
        <w:rPr>
          <w:rStyle w:val="ListLabel13"/>
          <w:rFonts w:cs="Times New Roman"/>
          <w:i/>
          <w:szCs w:val="24"/>
          <w:lang w:val="ru-RU"/>
        </w:rPr>
        <w:t>, имеюще</w:t>
      </w:r>
      <w:r w:rsidR="00262EAC">
        <w:rPr>
          <w:rStyle w:val="ListLabel13"/>
          <w:rFonts w:cs="Times New Roman"/>
          <w:i/>
          <w:szCs w:val="24"/>
          <w:lang w:val="ru-RU"/>
        </w:rPr>
        <w:t>й положительный</w:t>
      </w:r>
      <w:r w:rsidRPr="00CE72DB">
        <w:rPr>
          <w:rStyle w:val="ListLabel13"/>
          <w:rFonts w:cs="Times New Roman"/>
          <w:i/>
          <w:szCs w:val="24"/>
          <w:lang w:val="ru-RU"/>
        </w:rPr>
        <w:t xml:space="preserve"> опыт работы с подобными больными [1, 3,7, 14, 31].</w:t>
      </w:r>
    </w:p>
    <w:p w14:paraId="58508CC3" w14:textId="1FD37726" w:rsidR="006C7C2F" w:rsidRPr="002460E2" w:rsidRDefault="00C24179" w:rsidP="002460E2">
      <w:pPr>
        <w:pStyle w:val="a"/>
        <w:numPr>
          <w:ilvl w:val="0"/>
          <w:numId w:val="0"/>
        </w:numPr>
        <w:ind w:firstLine="709"/>
        <w:rPr>
          <w:rStyle w:val="ListLabel13"/>
          <w:rFonts w:cs="Times New Roman"/>
          <w:szCs w:val="24"/>
          <w:lang w:eastAsia="ru-RU"/>
        </w:rPr>
      </w:pPr>
      <w:r w:rsidRPr="00CE72DB">
        <w:rPr>
          <w:rStyle w:val="ListLabel13"/>
          <w:rFonts w:cs="Times New Roman"/>
          <w:b/>
        </w:rPr>
        <w:t>Комментарии.</w:t>
      </w:r>
      <w:r w:rsidRPr="00CE72DB">
        <w:rPr>
          <w:rStyle w:val="ListLabel13"/>
          <w:rFonts w:cs="Times New Roman"/>
          <w:i/>
        </w:rPr>
        <w:t xml:space="preserve"> </w:t>
      </w:r>
      <w:r w:rsidR="006C7C2F" w:rsidRPr="00CE72DB">
        <w:rPr>
          <w:rStyle w:val="ListLabel13"/>
          <w:rFonts w:cs="Times New Roman"/>
          <w:i/>
        </w:rPr>
        <w:t>Химиотерапия</w:t>
      </w:r>
      <w:r w:rsidR="00CA4426" w:rsidRPr="00CE72DB">
        <w:rPr>
          <w:rStyle w:val="ListLabel13"/>
          <w:rFonts w:cs="Times New Roman"/>
          <w:i/>
        </w:rPr>
        <w:t xml:space="preserve"> </w:t>
      </w:r>
      <w:r w:rsidR="006C7C2F" w:rsidRPr="00CE72DB">
        <w:rPr>
          <w:rStyle w:val="ListLabel13"/>
          <w:rFonts w:cs="Times New Roman"/>
          <w:i/>
        </w:rPr>
        <w:t>после</w:t>
      </w:r>
      <w:r w:rsidR="00CA4426" w:rsidRPr="00CE72DB">
        <w:rPr>
          <w:rStyle w:val="ListLabel13"/>
          <w:rFonts w:cs="Times New Roman"/>
          <w:i/>
        </w:rPr>
        <w:t xml:space="preserve"> </w:t>
      </w:r>
      <w:r w:rsidR="006C7C2F" w:rsidRPr="00CE72DB">
        <w:rPr>
          <w:rStyle w:val="ListLabel13"/>
          <w:rFonts w:cs="Times New Roman"/>
          <w:i/>
        </w:rPr>
        <w:t>эвакуации</w:t>
      </w:r>
      <w:r w:rsidR="00CA4426" w:rsidRPr="00CE72DB">
        <w:rPr>
          <w:rStyle w:val="ListLabel13"/>
          <w:rFonts w:cs="Times New Roman"/>
          <w:i/>
        </w:rPr>
        <w:t xml:space="preserve"> </w:t>
      </w:r>
      <w:r w:rsidR="006C7C2F" w:rsidRPr="00CE72DB">
        <w:rPr>
          <w:rStyle w:val="ListLabel13"/>
          <w:rFonts w:cs="Times New Roman"/>
          <w:i/>
        </w:rPr>
        <w:t>пузырного</w:t>
      </w:r>
      <w:r w:rsidR="00CA4426" w:rsidRPr="00CE72DB">
        <w:rPr>
          <w:rStyle w:val="ListLabel13"/>
          <w:rFonts w:cs="Times New Roman"/>
          <w:i/>
        </w:rPr>
        <w:t xml:space="preserve"> </w:t>
      </w:r>
      <w:r w:rsidR="006C7C2F" w:rsidRPr="00CE72DB">
        <w:rPr>
          <w:rStyle w:val="ListLabel13"/>
          <w:rFonts w:cs="Times New Roman"/>
          <w:i/>
        </w:rPr>
        <w:t>заноса</w:t>
      </w:r>
      <w:r w:rsidR="00CA4426" w:rsidRPr="00CE72DB">
        <w:rPr>
          <w:rStyle w:val="ListLabel13"/>
          <w:rFonts w:cs="Times New Roman"/>
          <w:i/>
        </w:rPr>
        <w:t xml:space="preserve"> </w:t>
      </w:r>
      <w:r w:rsidR="006C7C2F" w:rsidRPr="00CE72DB">
        <w:rPr>
          <w:rStyle w:val="ListLabel13"/>
          <w:rFonts w:cs="Times New Roman"/>
          <w:i/>
        </w:rPr>
        <w:t>не</w:t>
      </w:r>
      <w:r w:rsidR="00CA4426" w:rsidRPr="00CE72DB">
        <w:rPr>
          <w:rStyle w:val="ListLabel13"/>
          <w:rFonts w:cs="Times New Roman"/>
          <w:i/>
        </w:rPr>
        <w:t xml:space="preserve"> </w:t>
      </w:r>
      <w:r w:rsidR="006C7C2F" w:rsidRPr="00CE72DB">
        <w:rPr>
          <w:rStyle w:val="ListLabel13"/>
          <w:rFonts w:cs="Times New Roman"/>
          <w:i/>
        </w:rPr>
        <w:t>проводится.</w:t>
      </w:r>
      <w:r w:rsidR="00CA4426" w:rsidRPr="00CE72DB">
        <w:rPr>
          <w:rStyle w:val="ListLabel13"/>
          <w:rFonts w:cs="Times New Roman"/>
          <w:i/>
        </w:rPr>
        <w:t xml:space="preserve"> </w:t>
      </w:r>
    </w:p>
    <w:p w14:paraId="2534F9FF" w14:textId="6B83A500" w:rsidR="006C7C2F" w:rsidRDefault="006C7C2F" w:rsidP="006C7C2F">
      <w:pPr>
        <w:rPr>
          <w:rStyle w:val="ListLabel13"/>
          <w:rFonts w:cs="Times New Roman"/>
          <w:i/>
          <w:lang w:val="ru-RU"/>
        </w:rPr>
      </w:pPr>
      <w:r w:rsidRPr="00B82FD1">
        <w:rPr>
          <w:rStyle w:val="ListLabel13"/>
          <w:rFonts w:cs="Times New Roman"/>
          <w:i/>
          <w:lang w:val="ru-RU"/>
        </w:rPr>
        <w:t>Показанием</w:t>
      </w:r>
      <w:r w:rsidR="00CA4426" w:rsidRPr="00B82FD1">
        <w:rPr>
          <w:rStyle w:val="ListLabel13"/>
          <w:rFonts w:cs="Times New Roman"/>
          <w:i/>
          <w:lang w:val="ru-RU"/>
        </w:rPr>
        <w:t xml:space="preserve"> </w:t>
      </w:r>
      <w:r w:rsidRPr="00B82FD1">
        <w:rPr>
          <w:rStyle w:val="ListLabel13"/>
          <w:rFonts w:cs="Times New Roman"/>
          <w:i/>
          <w:lang w:val="ru-RU"/>
        </w:rPr>
        <w:t>к</w:t>
      </w:r>
      <w:r w:rsidR="00CA4426" w:rsidRPr="00B82FD1">
        <w:rPr>
          <w:rStyle w:val="ListLabel13"/>
          <w:rFonts w:cs="Times New Roman"/>
          <w:i/>
          <w:lang w:val="ru-RU"/>
        </w:rPr>
        <w:t xml:space="preserve"> </w:t>
      </w:r>
      <w:r w:rsidRPr="00B82FD1">
        <w:rPr>
          <w:rStyle w:val="ListLabel13"/>
          <w:rFonts w:cs="Times New Roman"/>
          <w:i/>
          <w:lang w:val="ru-RU"/>
        </w:rPr>
        <w:t>химиотерапии</w:t>
      </w:r>
      <w:r w:rsidR="00CA4426" w:rsidRPr="00B82FD1">
        <w:rPr>
          <w:rStyle w:val="ListLabel13"/>
          <w:rFonts w:cs="Times New Roman"/>
          <w:i/>
          <w:lang w:val="ru-RU"/>
        </w:rPr>
        <w:t xml:space="preserve"> </w:t>
      </w:r>
      <w:r w:rsidR="0086666D" w:rsidRPr="00B82FD1">
        <w:rPr>
          <w:rStyle w:val="ListLabel13"/>
          <w:rFonts w:cs="Times New Roman"/>
          <w:i/>
          <w:lang w:val="ru-RU"/>
        </w:rPr>
        <w:t>может</w:t>
      </w:r>
      <w:r w:rsidR="00CA4426" w:rsidRPr="00B82FD1">
        <w:rPr>
          <w:rStyle w:val="ListLabel13"/>
          <w:rFonts w:cs="Times New Roman"/>
          <w:i/>
          <w:lang w:val="ru-RU"/>
        </w:rPr>
        <w:t xml:space="preserve"> </w:t>
      </w:r>
      <w:r w:rsidR="0086666D" w:rsidRPr="00B82FD1">
        <w:rPr>
          <w:rStyle w:val="ListLabel13"/>
          <w:rFonts w:cs="Times New Roman"/>
          <w:i/>
          <w:lang w:val="ru-RU"/>
        </w:rPr>
        <w:t>служить</w:t>
      </w:r>
      <w:r w:rsidR="00CA4426" w:rsidRPr="00B82FD1">
        <w:rPr>
          <w:rStyle w:val="ListLabel13"/>
          <w:rFonts w:cs="Times New Roman"/>
          <w:i/>
          <w:lang w:val="ru-RU"/>
        </w:rPr>
        <w:t xml:space="preserve"> </w:t>
      </w:r>
      <w:r w:rsidR="0086666D" w:rsidRPr="00B82FD1">
        <w:rPr>
          <w:rStyle w:val="ListLabel13"/>
          <w:rFonts w:cs="Times New Roman"/>
          <w:i/>
          <w:lang w:val="ru-RU"/>
        </w:rPr>
        <w:t>только</w:t>
      </w:r>
      <w:r w:rsidR="00CA4426" w:rsidRPr="00B82FD1">
        <w:rPr>
          <w:rStyle w:val="ListLabel13"/>
          <w:rFonts w:cs="Times New Roman"/>
          <w:i/>
          <w:lang w:val="ru-RU"/>
        </w:rPr>
        <w:t xml:space="preserve"> </w:t>
      </w:r>
      <w:r w:rsidR="0086666D" w:rsidRPr="00B82FD1">
        <w:rPr>
          <w:rStyle w:val="ListLabel13"/>
          <w:rFonts w:cs="Times New Roman"/>
          <w:i/>
          <w:lang w:val="ru-RU"/>
        </w:rPr>
        <w:t>развитие</w:t>
      </w:r>
      <w:r w:rsidR="00CA4426" w:rsidRPr="00B82FD1">
        <w:rPr>
          <w:rStyle w:val="ListLabel13"/>
          <w:rFonts w:cs="Times New Roman"/>
          <w:i/>
          <w:lang w:val="ru-RU"/>
        </w:rPr>
        <w:t xml:space="preserve"> </w:t>
      </w:r>
      <w:r w:rsidR="0086666D" w:rsidRPr="00B82FD1">
        <w:rPr>
          <w:rStyle w:val="ListLabel13"/>
          <w:rFonts w:cs="Times New Roman"/>
          <w:i/>
          <w:lang w:val="ru-RU"/>
        </w:rPr>
        <w:t>персистирующих</w:t>
      </w:r>
      <w:r w:rsidR="00CA4426" w:rsidRPr="00B82FD1">
        <w:rPr>
          <w:rStyle w:val="ListLabel13"/>
          <w:rFonts w:cs="Times New Roman"/>
          <w:b/>
          <w:lang w:val="ru-RU"/>
        </w:rPr>
        <w:t xml:space="preserve"> </w:t>
      </w:r>
      <w:r w:rsidRPr="00B82FD1">
        <w:rPr>
          <w:rStyle w:val="ListLabel13"/>
          <w:rFonts w:cs="Times New Roman"/>
          <w:i/>
          <w:lang w:val="ru-RU"/>
        </w:rPr>
        <w:t>ТО,</w:t>
      </w:r>
      <w:r w:rsidR="00CA4426" w:rsidRPr="00B82FD1">
        <w:rPr>
          <w:rStyle w:val="ListLabel13"/>
          <w:rFonts w:cs="Times New Roman"/>
          <w:i/>
          <w:lang w:val="ru-RU"/>
        </w:rPr>
        <w:t xml:space="preserve"> </w:t>
      </w:r>
      <w:r w:rsidRPr="00B82FD1">
        <w:rPr>
          <w:rStyle w:val="ListLabel13"/>
          <w:rFonts w:cs="Times New Roman"/>
          <w:i/>
          <w:lang w:val="ru-RU"/>
        </w:rPr>
        <w:t>подтвержденное</w:t>
      </w:r>
      <w:r w:rsidR="00CA4426" w:rsidRPr="00B82FD1">
        <w:rPr>
          <w:rStyle w:val="ListLabel13"/>
          <w:rFonts w:cs="Times New Roman"/>
          <w:i/>
          <w:lang w:val="ru-RU"/>
        </w:rPr>
        <w:t xml:space="preserve"> </w:t>
      </w:r>
      <w:r w:rsidRPr="00B82FD1">
        <w:rPr>
          <w:rStyle w:val="ListLabel13"/>
          <w:rFonts w:cs="Times New Roman"/>
          <w:i/>
          <w:lang w:val="ru-RU"/>
        </w:rPr>
        <w:t>динамическим</w:t>
      </w:r>
      <w:r w:rsidR="00CA4426" w:rsidRPr="00B82FD1">
        <w:rPr>
          <w:rStyle w:val="ListLabel13"/>
          <w:rFonts w:cs="Times New Roman"/>
          <w:i/>
          <w:lang w:val="ru-RU"/>
        </w:rPr>
        <w:t xml:space="preserve"> </w:t>
      </w:r>
      <w:r w:rsidRPr="00B82FD1">
        <w:rPr>
          <w:rStyle w:val="ListLabel13"/>
          <w:rFonts w:cs="Times New Roman"/>
          <w:i/>
          <w:lang w:val="ru-RU"/>
        </w:rPr>
        <w:t>увеличением</w:t>
      </w:r>
      <w:r w:rsidR="00CA4426" w:rsidRPr="00B82FD1">
        <w:rPr>
          <w:rStyle w:val="ListLabel13"/>
          <w:rFonts w:cs="Times New Roman"/>
          <w:i/>
          <w:lang w:val="ru-RU"/>
        </w:rPr>
        <w:t xml:space="preserve"> </w:t>
      </w:r>
      <w:r w:rsidRPr="00B82FD1">
        <w:rPr>
          <w:rStyle w:val="ListLabel13"/>
          <w:rFonts w:cs="Times New Roman"/>
          <w:i/>
          <w:lang w:val="ru-RU"/>
        </w:rPr>
        <w:t>сывороточного</w:t>
      </w:r>
      <w:r w:rsidR="00CA4426" w:rsidRPr="00B82FD1">
        <w:rPr>
          <w:rStyle w:val="ListLabel13"/>
          <w:rFonts w:cs="Times New Roman"/>
          <w:i/>
          <w:lang w:val="ru-RU"/>
        </w:rPr>
        <w:t xml:space="preserve"> </w:t>
      </w:r>
      <w:r w:rsidRPr="00B82FD1">
        <w:rPr>
          <w:rStyle w:val="ListLabel13"/>
          <w:rFonts w:cs="Times New Roman"/>
          <w:i/>
          <w:lang w:val="ru-RU"/>
        </w:rPr>
        <w:t>уровня</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Pr="00B82FD1">
        <w:rPr>
          <w:rStyle w:val="ListLabel13"/>
          <w:rFonts w:cs="Times New Roman"/>
          <w:i/>
          <w:lang w:val="ru-RU"/>
        </w:rPr>
        <w:t>Лечение</w:t>
      </w:r>
      <w:r w:rsidR="00CA4426" w:rsidRPr="00B82FD1">
        <w:rPr>
          <w:rStyle w:val="ListLabel13"/>
          <w:rFonts w:cs="Times New Roman"/>
          <w:i/>
          <w:lang w:val="ru-RU"/>
        </w:rPr>
        <w:t xml:space="preserve"> </w:t>
      </w:r>
      <w:r w:rsidRPr="00B82FD1">
        <w:rPr>
          <w:rStyle w:val="ListLabel13"/>
          <w:rFonts w:cs="Times New Roman"/>
          <w:i/>
          <w:lang w:val="ru-RU"/>
        </w:rPr>
        <w:t>планируется</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соответствии</w:t>
      </w:r>
      <w:r w:rsidR="00CA4426" w:rsidRPr="00B82FD1">
        <w:rPr>
          <w:rStyle w:val="ListLabel13"/>
          <w:rFonts w:cs="Times New Roman"/>
          <w:i/>
          <w:lang w:val="ru-RU"/>
        </w:rPr>
        <w:t xml:space="preserve"> </w:t>
      </w:r>
      <w:r w:rsidRPr="00B82FD1">
        <w:rPr>
          <w:rStyle w:val="ListLabel13"/>
          <w:rFonts w:cs="Times New Roman"/>
          <w:i/>
          <w:lang w:val="ru-RU"/>
        </w:rPr>
        <w:t>с</w:t>
      </w:r>
      <w:r w:rsidR="00CA4426" w:rsidRPr="00B82FD1">
        <w:rPr>
          <w:rStyle w:val="ListLabel13"/>
          <w:rFonts w:cs="Times New Roman"/>
          <w:i/>
          <w:lang w:val="ru-RU"/>
        </w:rPr>
        <w:t xml:space="preserve"> </w:t>
      </w:r>
      <w:r w:rsidRPr="00B82FD1">
        <w:rPr>
          <w:rStyle w:val="ListLabel13"/>
          <w:rFonts w:cs="Times New Roman"/>
          <w:i/>
          <w:lang w:val="ru-RU"/>
        </w:rPr>
        <w:t>риском</w:t>
      </w:r>
      <w:r w:rsidR="00CA4426" w:rsidRPr="00B82FD1">
        <w:rPr>
          <w:rStyle w:val="ListLabel13"/>
          <w:rFonts w:cs="Times New Roman"/>
          <w:i/>
          <w:lang w:val="ru-RU"/>
        </w:rPr>
        <w:t xml:space="preserve"> </w:t>
      </w:r>
      <w:r w:rsidRPr="00B82FD1">
        <w:rPr>
          <w:rStyle w:val="ListLabel13"/>
          <w:rFonts w:cs="Times New Roman"/>
          <w:i/>
          <w:lang w:val="ru-RU"/>
        </w:rPr>
        <w:t>резистентности</w:t>
      </w:r>
      <w:r w:rsidR="00CA4426" w:rsidRPr="00B82FD1">
        <w:rPr>
          <w:rStyle w:val="ListLabel13"/>
          <w:rFonts w:cs="Times New Roman"/>
          <w:i/>
          <w:lang w:val="ru-RU"/>
        </w:rPr>
        <w:t xml:space="preserve"> </w:t>
      </w:r>
      <w:r w:rsidRPr="00B82FD1">
        <w:rPr>
          <w:rStyle w:val="ListLabel13"/>
          <w:rFonts w:cs="Times New Roman"/>
          <w:i/>
          <w:lang w:val="ru-RU"/>
        </w:rPr>
        <w:t>(см.</w:t>
      </w:r>
      <w:r w:rsidR="00CA4426" w:rsidRPr="00B82FD1">
        <w:rPr>
          <w:rStyle w:val="ListLabel13"/>
          <w:rFonts w:cs="Times New Roman"/>
          <w:i/>
          <w:lang w:val="ru-RU"/>
        </w:rPr>
        <w:t xml:space="preserve"> </w:t>
      </w:r>
      <w:r w:rsidRPr="00B82FD1">
        <w:rPr>
          <w:rStyle w:val="ListLabel13"/>
          <w:rFonts w:cs="Times New Roman"/>
          <w:i/>
          <w:lang w:val="ru-RU"/>
        </w:rPr>
        <w:t>раздел</w:t>
      </w:r>
      <w:r w:rsidR="00CA4426" w:rsidRPr="00B82FD1">
        <w:rPr>
          <w:rStyle w:val="ListLabel13"/>
          <w:rFonts w:cs="Times New Roman"/>
          <w:i/>
          <w:lang w:val="ru-RU"/>
        </w:rPr>
        <w:t xml:space="preserve"> </w:t>
      </w:r>
      <w:r w:rsidRPr="00B82FD1">
        <w:rPr>
          <w:rStyle w:val="ListLabel13"/>
          <w:rFonts w:cs="Times New Roman"/>
          <w:i/>
          <w:lang w:val="ru-RU"/>
        </w:rPr>
        <w:t>Консервативное</w:t>
      </w:r>
      <w:r w:rsidR="00CA4426" w:rsidRPr="00B82FD1">
        <w:rPr>
          <w:rStyle w:val="ListLabel13"/>
          <w:rFonts w:cs="Times New Roman"/>
          <w:i/>
          <w:lang w:val="ru-RU"/>
        </w:rPr>
        <w:t xml:space="preserve"> </w:t>
      </w:r>
      <w:r w:rsidRPr="00B82FD1">
        <w:rPr>
          <w:rStyle w:val="ListLabel13"/>
          <w:rFonts w:cs="Times New Roman"/>
          <w:i/>
          <w:lang w:val="ru-RU"/>
        </w:rPr>
        <w:t>лечение)</w:t>
      </w:r>
      <w:r w:rsidR="00CA4426" w:rsidRPr="00B82FD1">
        <w:rPr>
          <w:rStyle w:val="ListLabel13"/>
          <w:rFonts w:cs="Times New Roman"/>
          <w:i/>
          <w:lang w:val="ru-RU"/>
        </w:rPr>
        <w:t xml:space="preserve"> </w:t>
      </w:r>
      <w:r w:rsidR="00A67827" w:rsidRPr="00B82FD1">
        <w:rPr>
          <w:rStyle w:val="ListLabel13"/>
          <w:rFonts w:cs="Times New Roman"/>
          <w:i/>
          <w:lang w:val="ru-RU"/>
        </w:rPr>
        <w:t>[2,</w:t>
      </w:r>
      <w:r w:rsidR="00CA4426" w:rsidRPr="00B82FD1">
        <w:rPr>
          <w:rStyle w:val="ListLabel13"/>
          <w:rFonts w:cs="Times New Roman"/>
          <w:i/>
          <w:lang w:val="ru-RU"/>
        </w:rPr>
        <w:t xml:space="preserve"> </w:t>
      </w:r>
      <w:r w:rsidR="00A67827" w:rsidRPr="00B82FD1">
        <w:rPr>
          <w:rStyle w:val="ListLabel13"/>
          <w:rFonts w:cs="Times New Roman"/>
          <w:i/>
          <w:lang w:val="ru-RU"/>
        </w:rPr>
        <w:t>12,</w:t>
      </w:r>
      <w:r w:rsidR="00CA4426" w:rsidRPr="00B82FD1">
        <w:rPr>
          <w:rStyle w:val="ListLabel13"/>
          <w:rFonts w:cs="Times New Roman"/>
          <w:i/>
          <w:lang w:val="ru-RU"/>
        </w:rPr>
        <w:t xml:space="preserve"> </w:t>
      </w:r>
      <w:r w:rsidR="00A67827" w:rsidRPr="00B82FD1">
        <w:rPr>
          <w:rStyle w:val="ListLabel13"/>
          <w:rFonts w:cs="Times New Roman"/>
          <w:i/>
          <w:lang w:val="ru-RU"/>
        </w:rPr>
        <w:t>14,</w:t>
      </w:r>
      <w:r w:rsidR="00CA4426" w:rsidRPr="00B82FD1">
        <w:rPr>
          <w:rStyle w:val="ListLabel13"/>
          <w:rFonts w:cs="Times New Roman"/>
          <w:i/>
          <w:lang w:val="ru-RU"/>
        </w:rPr>
        <w:t xml:space="preserve"> </w:t>
      </w:r>
      <w:r w:rsidR="00A67827" w:rsidRPr="00B82FD1">
        <w:rPr>
          <w:rStyle w:val="ListLabel13"/>
          <w:rFonts w:cs="Times New Roman"/>
          <w:i/>
          <w:lang w:val="ru-RU"/>
        </w:rPr>
        <w:t>2</w:t>
      </w:r>
      <w:r w:rsidR="007C480A" w:rsidRPr="00B82FD1">
        <w:rPr>
          <w:rStyle w:val="ListLabel13"/>
          <w:rFonts w:cs="Times New Roman"/>
          <w:i/>
          <w:lang w:val="ru-RU"/>
        </w:rPr>
        <w:t>0,22,</w:t>
      </w:r>
      <w:r w:rsidR="00A67827" w:rsidRPr="00B82FD1">
        <w:rPr>
          <w:rStyle w:val="ListLabel13"/>
          <w:rFonts w:cs="Times New Roman"/>
          <w:i/>
          <w:lang w:val="ru-RU"/>
        </w:rPr>
        <w:t>23,</w:t>
      </w:r>
      <w:r w:rsidR="00CA4426" w:rsidRPr="00B82FD1">
        <w:rPr>
          <w:rStyle w:val="ListLabel13"/>
          <w:rFonts w:cs="Times New Roman"/>
          <w:i/>
          <w:lang w:val="ru-RU"/>
        </w:rPr>
        <w:t xml:space="preserve"> </w:t>
      </w:r>
      <w:r w:rsidR="00A67827" w:rsidRPr="00B82FD1">
        <w:rPr>
          <w:rStyle w:val="ListLabel13"/>
          <w:rFonts w:cs="Times New Roman"/>
          <w:i/>
          <w:lang w:val="ru-RU"/>
        </w:rPr>
        <w:t>26</w:t>
      </w:r>
      <w:r w:rsidR="00084212" w:rsidRPr="00B82FD1">
        <w:rPr>
          <w:rStyle w:val="ListLabel13"/>
          <w:rFonts w:cs="Times New Roman"/>
          <w:i/>
          <w:lang w:val="ru-RU"/>
        </w:rPr>
        <w:t>,</w:t>
      </w:r>
      <w:r w:rsidR="00CA4426" w:rsidRPr="00B82FD1">
        <w:rPr>
          <w:rStyle w:val="ListLabel13"/>
          <w:rFonts w:cs="Times New Roman"/>
          <w:i/>
          <w:lang w:val="ru-RU"/>
        </w:rPr>
        <w:t xml:space="preserve"> </w:t>
      </w:r>
      <w:r w:rsidR="00A67827" w:rsidRPr="00B82FD1">
        <w:rPr>
          <w:rStyle w:val="ListLabel13"/>
          <w:rFonts w:cs="Times New Roman"/>
          <w:i/>
          <w:lang w:val="ru-RU"/>
        </w:rPr>
        <w:t>31,</w:t>
      </w:r>
      <w:r w:rsidR="00CA4426" w:rsidRPr="00B82FD1">
        <w:rPr>
          <w:rStyle w:val="ListLabel13"/>
          <w:rFonts w:cs="Times New Roman"/>
          <w:i/>
          <w:lang w:val="ru-RU"/>
        </w:rPr>
        <w:t xml:space="preserve"> </w:t>
      </w:r>
      <w:r w:rsidR="00A67827" w:rsidRPr="00B82FD1">
        <w:rPr>
          <w:rStyle w:val="ListLabel13"/>
          <w:rFonts w:cs="Times New Roman"/>
          <w:i/>
          <w:lang w:val="ru-RU"/>
        </w:rPr>
        <w:t>32,</w:t>
      </w:r>
      <w:r w:rsidR="00CA4426" w:rsidRPr="00B82FD1">
        <w:rPr>
          <w:rStyle w:val="ListLabel13"/>
          <w:rFonts w:cs="Times New Roman"/>
          <w:i/>
          <w:lang w:val="ru-RU"/>
        </w:rPr>
        <w:t xml:space="preserve"> </w:t>
      </w:r>
      <w:r w:rsidR="00A67827" w:rsidRPr="00B82FD1">
        <w:rPr>
          <w:rStyle w:val="ListLabel13"/>
          <w:rFonts w:cs="Times New Roman"/>
          <w:i/>
          <w:lang w:val="ru-RU"/>
        </w:rPr>
        <w:t>3</w:t>
      </w:r>
      <w:r w:rsidR="007C480A" w:rsidRPr="00B82FD1">
        <w:rPr>
          <w:rStyle w:val="ListLabel13"/>
          <w:rFonts w:cs="Times New Roman"/>
          <w:i/>
          <w:lang w:val="ru-RU"/>
        </w:rPr>
        <w:t>7</w:t>
      </w:r>
      <w:r w:rsidR="00A67827" w:rsidRPr="00B82FD1">
        <w:rPr>
          <w:rStyle w:val="ListLabel13"/>
          <w:rFonts w:cs="Times New Roman"/>
          <w:i/>
          <w:lang w:val="ru-RU"/>
        </w:rPr>
        <w:t>,</w:t>
      </w:r>
      <w:r w:rsidR="00CA4426" w:rsidRPr="00B82FD1">
        <w:rPr>
          <w:rStyle w:val="ListLabel13"/>
          <w:rFonts w:cs="Times New Roman"/>
          <w:i/>
          <w:lang w:val="ru-RU"/>
        </w:rPr>
        <w:t xml:space="preserve"> </w:t>
      </w:r>
      <w:r w:rsidR="00A67827" w:rsidRPr="00B82FD1">
        <w:rPr>
          <w:rStyle w:val="ListLabel13"/>
          <w:rFonts w:cs="Times New Roman"/>
          <w:i/>
          <w:lang w:val="ru-RU"/>
        </w:rPr>
        <w:t>3</w:t>
      </w:r>
      <w:r w:rsidR="007C480A" w:rsidRPr="00B82FD1">
        <w:rPr>
          <w:rStyle w:val="ListLabel13"/>
          <w:rFonts w:cs="Times New Roman"/>
          <w:i/>
          <w:lang w:val="ru-RU"/>
        </w:rPr>
        <w:t>8</w:t>
      </w:r>
      <w:r w:rsidR="008737EA">
        <w:rPr>
          <w:rStyle w:val="ListLabel13"/>
          <w:rFonts w:cs="Times New Roman"/>
          <w:i/>
          <w:lang w:val="ru-RU"/>
        </w:rPr>
        <w:t>, 74</w:t>
      </w:r>
      <w:r w:rsidR="0045212D">
        <w:rPr>
          <w:rStyle w:val="ListLabel13"/>
          <w:rFonts w:cs="Times New Roman"/>
          <w:i/>
          <w:lang w:val="ru-RU"/>
        </w:rPr>
        <w:t>, 94, 96</w:t>
      </w:r>
      <w:r w:rsidRPr="00B82FD1">
        <w:rPr>
          <w:rStyle w:val="ListLabel13"/>
          <w:rFonts w:cs="Times New Roman"/>
          <w:i/>
          <w:lang w:val="ru-RU"/>
        </w:rPr>
        <w:t>].</w:t>
      </w:r>
    </w:p>
    <w:p w14:paraId="0273D3BF" w14:textId="77777777" w:rsidR="00E1130D" w:rsidRDefault="00E1130D" w:rsidP="006C7C2F">
      <w:pPr>
        <w:rPr>
          <w:rStyle w:val="ListLabel13"/>
          <w:rFonts w:cs="Times New Roman"/>
          <w:i/>
          <w:lang w:val="ru-RU"/>
        </w:rPr>
      </w:pPr>
    </w:p>
    <w:p w14:paraId="46026425" w14:textId="77777777" w:rsidR="00E1130D" w:rsidRPr="00E1130D" w:rsidRDefault="00E1130D" w:rsidP="00E1130D">
      <w:pPr>
        <w:autoSpaceDE w:val="0"/>
        <w:autoSpaceDN w:val="0"/>
        <w:adjustRightInd w:val="0"/>
        <w:ind w:right="113"/>
        <w:rPr>
          <w:rFonts w:eastAsia="Times New Roman" w:cs="Times New Roman"/>
          <w:b/>
          <w:szCs w:val="24"/>
          <w:u w:val="single"/>
          <w:lang w:val="ru-RU"/>
        </w:rPr>
      </w:pPr>
      <w:r w:rsidRPr="00E1130D">
        <w:rPr>
          <w:rFonts w:eastAsia="Times New Roman" w:cs="Times New Roman"/>
          <w:b/>
          <w:szCs w:val="24"/>
          <w:u w:val="single"/>
          <w:lang w:val="ru-RU"/>
        </w:rPr>
        <w:t>Показания к хирургическому лечению при ПЗ:</w:t>
      </w:r>
    </w:p>
    <w:p w14:paraId="64C8BA7A" w14:textId="77777777" w:rsidR="00E1130D" w:rsidRPr="00E1130D" w:rsidRDefault="00E1130D" w:rsidP="00E1130D">
      <w:pPr>
        <w:pStyle w:val="aff"/>
        <w:numPr>
          <w:ilvl w:val="0"/>
          <w:numId w:val="38"/>
        </w:numPr>
        <w:autoSpaceDE w:val="0"/>
        <w:autoSpaceDN w:val="0"/>
        <w:adjustRightInd w:val="0"/>
        <w:ind w:left="714" w:right="113" w:hanging="357"/>
        <w:rPr>
          <w:rFonts w:eastAsia="Times New Roman" w:cs="Times New Roman"/>
          <w:szCs w:val="24"/>
          <w:lang w:val="ru-RU"/>
        </w:rPr>
      </w:pPr>
      <w:r w:rsidRPr="00E1130D">
        <w:rPr>
          <w:rFonts w:eastAsia="Times New Roman" w:cs="Times New Roman"/>
          <w:szCs w:val="24"/>
          <w:lang w:val="ru-RU"/>
        </w:rPr>
        <w:t>кровотечение из первичной опухоли или метастаза, угрожающее жизни пациентки;</w:t>
      </w:r>
    </w:p>
    <w:p w14:paraId="03A6CEC3" w14:textId="77777777" w:rsidR="00E1130D" w:rsidRPr="00E1130D" w:rsidRDefault="00E1130D" w:rsidP="00E1130D">
      <w:pPr>
        <w:pStyle w:val="aff"/>
        <w:numPr>
          <w:ilvl w:val="0"/>
          <w:numId w:val="38"/>
        </w:numPr>
        <w:autoSpaceDE w:val="0"/>
        <w:autoSpaceDN w:val="0"/>
        <w:adjustRightInd w:val="0"/>
        <w:ind w:left="714" w:hanging="357"/>
        <w:rPr>
          <w:rFonts w:eastAsia="Times New Roman" w:cs="Times New Roman"/>
          <w:szCs w:val="24"/>
          <w:lang w:val="ru-RU"/>
        </w:rPr>
      </w:pPr>
      <w:r w:rsidRPr="00E1130D">
        <w:rPr>
          <w:rFonts w:eastAsia="Times New Roman" w:cs="Times New Roman"/>
          <w:szCs w:val="24"/>
          <w:lang w:val="ru-RU"/>
        </w:rPr>
        <w:t>нарушение целостности матки (перфорация опухолью);</w:t>
      </w:r>
    </w:p>
    <w:p w14:paraId="3156CCA8" w14:textId="77777777" w:rsidR="00E1130D" w:rsidRPr="00B32281" w:rsidRDefault="00E1130D" w:rsidP="00E1130D">
      <w:pPr>
        <w:pStyle w:val="aff"/>
        <w:numPr>
          <w:ilvl w:val="0"/>
          <w:numId w:val="38"/>
        </w:numPr>
        <w:autoSpaceDE w:val="0"/>
        <w:autoSpaceDN w:val="0"/>
        <w:adjustRightInd w:val="0"/>
        <w:ind w:left="714" w:hanging="357"/>
        <w:rPr>
          <w:rFonts w:eastAsia="Times New Roman" w:cs="Times New Roman"/>
          <w:szCs w:val="24"/>
        </w:rPr>
      </w:pPr>
      <w:r w:rsidRPr="00B32281">
        <w:rPr>
          <w:rFonts w:eastAsia="Times New Roman" w:cs="Times New Roman"/>
          <w:szCs w:val="24"/>
        </w:rPr>
        <w:t>перекрут ножки тека-лютеиновой кисты</w:t>
      </w:r>
    </w:p>
    <w:p w14:paraId="69F61D40" w14:textId="77777777" w:rsidR="00E1130D" w:rsidRDefault="00E1130D" w:rsidP="00E1130D">
      <w:pPr>
        <w:autoSpaceDE w:val="0"/>
        <w:autoSpaceDN w:val="0"/>
        <w:adjustRightInd w:val="0"/>
        <w:rPr>
          <w:rFonts w:eastAsia="Times New Roman" w:cs="Times New Roman"/>
          <w:b/>
          <w:szCs w:val="24"/>
        </w:rPr>
      </w:pPr>
    </w:p>
    <w:p w14:paraId="21CD0063" w14:textId="14CE4398" w:rsidR="00E1130D" w:rsidRPr="00E1130D" w:rsidRDefault="00E1130D" w:rsidP="00E1130D">
      <w:pPr>
        <w:autoSpaceDE w:val="0"/>
        <w:autoSpaceDN w:val="0"/>
        <w:adjustRightInd w:val="0"/>
        <w:rPr>
          <w:rFonts w:eastAsia="Times New Roman" w:cs="Times New Roman"/>
          <w:szCs w:val="24"/>
          <w:lang w:val="ru-RU"/>
        </w:rPr>
      </w:pPr>
      <w:r w:rsidRPr="00E1130D">
        <w:rPr>
          <w:rFonts w:eastAsia="Times New Roman" w:cs="Times New Roman"/>
          <w:b/>
          <w:szCs w:val="24"/>
          <w:lang w:val="ru-RU"/>
        </w:rPr>
        <w:t>Оптимальный объем вмешательства:</w:t>
      </w:r>
      <w:r w:rsidRPr="00E1130D">
        <w:rPr>
          <w:rFonts w:eastAsia="Times New Roman" w:cs="Times New Roman"/>
          <w:szCs w:val="24"/>
          <w:lang w:val="ru-RU"/>
        </w:rPr>
        <w:t xml:space="preserve"> перевязка маточных артерий (подвздошной артерии), селективная эмболизация</w:t>
      </w:r>
      <w:r w:rsidR="00534B9C">
        <w:rPr>
          <w:rFonts w:eastAsia="Times New Roman" w:cs="Times New Roman"/>
          <w:szCs w:val="24"/>
          <w:lang w:val="ru-RU"/>
        </w:rPr>
        <w:t xml:space="preserve"> </w:t>
      </w:r>
      <w:r w:rsidR="002C7DDB" w:rsidRPr="002C7DDB">
        <w:rPr>
          <w:rFonts w:eastAsia="Times New Roman" w:cs="Times New Roman"/>
          <w:szCs w:val="24"/>
          <w:lang w:val="ru-RU"/>
        </w:rPr>
        <w:t>(эндоваскулярная эмболизация сосуд</w:t>
      </w:r>
      <w:r w:rsidR="002C7DDB">
        <w:rPr>
          <w:rFonts w:eastAsia="Times New Roman" w:cs="Times New Roman"/>
          <w:szCs w:val="24"/>
          <w:lang w:val="ru-RU"/>
        </w:rPr>
        <w:t>ов при новообразованиях матки)</w:t>
      </w:r>
      <w:r w:rsidRPr="00E1130D">
        <w:rPr>
          <w:rFonts w:eastAsia="Times New Roman" w:cs="Times New Roman"/>
          <w:szCs w:val="24"/>
          <w:lang w:val="ru-RU"/>
        </w:rPr>
        <w:t xml:space="preserve">, </w:t>
      </w:r>
      <w:r w:rsidR="002C7DDB">
        <w:rPr>
          <w:rFonts w:eastAsia="Times New Roman" w:cs="Times New Roman"/>
          <w:szCs w:val="24"/>
          <w:lang w:val="ru-RU"/>
        </w:rPr>
        <w:t>у</w:t>
      </w:r>
      <w:r w:rsidR="002C7DDB" w:rsidRPr="002C7DDB">
        <w:rPr>
          <w:rFonts w:eastAsia="Times New Roman" w:cs="Times New Roman"/>
          <w:szCs w:val="24"/>
          <w:lang w:val="ru-RU"/>
        </w:rPr>
        <w:t>шивание повреждения стенки матки при проникающем ранении или разрыве лапаротомическое</w:t>
      </w:r>
      <w:r w:rsidR="00936DAA">
        <w:rPr>
          <w:rFonts w:eastAsia="Times New Roman" w:cs="Times New Roman"/>
          <w:szCs w:val="24"/>
          <w:lang w:val="ru-RU"/>
        </w:rPr>
        <w:t xml:space="preserve">, </w:t>
      </w:r>
      <w:r w:rsidR="002C7DDB">
        <w:rPr>
          <w:rFonts w:eastAsia="Times New Roman" w:cs="Times New Roman"/>
          <w:szCs w:val="24"/>
          <w:lang w:val="ru-RU"/>
        </w:rPr>
        <w:t xml:space="preserve"> у</w:t>
      </w:r>
      <w:r w:rsidR="002C7DDB" w:rsidRPr="002C7DDB">
        <w:rPr>
          <w:rFonts w:eastAsia="Times New Roman" w:cs="Times New Roman"/>
          <w:szCs w:val="24"/>
          <w:lang w:val="ru-RU"/>
        </w:rPr>
        <w:t>даление кисты яичника</w:t>
      </w:r>
      <w:r w:rsidRPr="00E1130D">
        <w:rPr>
          <w:rFonts w:eastAsia="Times New Roman" w:cs="Times New Roman"/>
          <w:szCs w:val="24"/>
          <w:lang w:val="ru-RU"/>
        </w:rPr>
        <w:t>.</w:t>
      </w:r>
    </w:p>
    <w:p w14:paraId="308F0840" w14:textId="77777777" w:rsidR="00E1130D" w:rsidRPr="00E1130D" w:rsidRDefault="00E1130D" w:rsidP="006C7C2F">
      <w:pPr>
        <w:rPr>
          <w:rStyle w:val="ListLabel13"/>
          <w:rFonts w:cs="Times New Roman"/>
          <w:lang w:val="ru-RU"/>
        </w:rPr>
      </w:pPr>
    </w:p>
    <w:p w14:paraId="7C67675A" w14:textId="54726778" w:rsidR="006C7C2F" w:rsidRPr="00B82FD1" w:rsidRDefault="003D7D09" w:rsidP="00D66BBD">
      <w:pPr>
        <w:pStyle w:val="2"/>
        <w:rPr>
          <w:rStyle w:val="ListLabel13"/>
          <w:lang w:val="ru-RU"/>
        </w:rPr>
      </w:pPr>
      <w:bookmarkStart w:id="56" w:name="_Toc27052880"/>
      <w:r w:rsidRPr="00B82FD1">
        <w:rPr>
          <w:rStyle w:val="ListLabel13"/>
          <w:lang w:val="ru-RU"/>
        </w:rPr>
        <w:t>3.2.</w:t>
      </w:r>
      <w:r w:rsidR="009F50BB" w:rsidRPr="00B82FD1">
        <w:rPr>
          <w:rStyle w:val="ListLabel13"/>
          <w:lang w:val="ru-RU"/>
        </w:rPr>
        <w:t xml:space="preserve"> </w:t>
      </w:r>
      <w:r w:rsidR="006C7C2F" w:rsidRPr="00B82FD1">
        <w:rPr>
          <w:rStyle w:val="ListLabel13"/>
          <w:lang w:val="ru-RU"/>
        </w:rPr>
        <w:t>Тактика</w:t>
      </w:r>
      <w:r w:rsidR="00CA4426" w:rsidRPr="00B82FD1">
        <w:rPr>
          <w:rStyle w:val="ListLabel13"/>
          <w:lang w:val="ru-RU"/>
        </w:rPr>
        <w:t xml:space="preserve"> </w:t>
      </w:r>
      <w:r w:rsidR="006C7C2F" w:rsidRPr="00B82FD1">
        <w:rPr>
          <w:rStyle w:val="ListLabel13"/>
          <w:lang w:val="ru-RU"/>
        </w:rPr>
        <w:t>при</w:t>
      </w:r>
      <w:r w:rsidR="00CA4426" w:rsidRPr="00B82FD1">
        <w:rPr>
          <w:rStyle w:val="ListLabel13"/>
          <w:lang w:val="ru-RU"/>
        </w:rPr>
        <w:t xml:space="preserve"> </w:t>
      </w:r>
      <w:r w:rsidR="00C465EC" w:rsidRPr="00B82FD1">
        <w:rPr>
          <w:rStyle w:val="ListLabel13"/>
          <w:lang w:val="ru-RU"/>
        </w:rPr>
        <w:t>ПЗ</w:t>
      </w:r>
      <w:r w:rsidR="00CA4426" w:rsidRPr="00B82FD1">
        <w:rPr>
          <w:rStyle w:val="ListLabel13"/>
          <w:lang w:val="ru-RU"/>
        </w:rPr>
        <w:t xml:space="preserve"> </w:t>
      </w:r>
      <w:r w:rsidR="006C7C2F" w:rsidRPr="00B82FD1">
        <w:rPr>
          <w:rStyle w:val="ListLabel13"/>
          <w:lang w:val="ru-RU"/>
        </w:rPr>
        <w:t>и</w:t>
      </w:r>
      <w:r w:rsidR="00CA4426" w:rsidRPr="00B82FD1">
        <w:rPr>
          <w:rStyle w:val="ListLabel13"/>
          <w:lang w:val="ru-RU"/>
        </w:rPr>
        <w:t xml:space="preserve"> </w:t>
      </w:r>
      <w:r w:rsidR="006C7C2F" w:rsidRPr="00B82FD1">
        <w:rPr>
          <w:rStyle w:val="ListLabel13"/>
          <w:lang w:val="ru-RU"/>
        </w:rPr>
        <w:t>развивающейся</w:t>
      </w:r>
      <w:r w:rsidR="00CA4426" w:rsidRPr="00B82FD1">
        <w:rPr>
          <w:rStyle w:val="ListLabel13"/>
          <w:lang w:val="ru-RU"/>
        </w:rPr>
        <w:t xml:space="preserve"> </w:t>
      </w:r>
      <w:r w:rsidR="006C7C2F" w:rsidRPr="00B82FD1">
        <w:rPr>
          <w:rStyle w:val="ListLabel13"/>
          <w:lang w:val="ru-RU"/>
        </w:rPr>
        <w:t>береме</w:t>
      </w:r>
      <w:r w:rsidR="00C465EC" w:rsidRPr="00B82FD1">
        <w:rPr>
          <w:rStyle w:val="ListLabel13"/>
          <w:lang w:val="ru-RU"/>
        </w:rPr>
        <w:t>нности</w:t>
      </w:r>
      <w:bookmarkEnd w:id="56"/>
    </w:p>
    <w:p w14:paraId="25F4DEFC" w14:textId="77777777" w:rsidR="006C7C2F" w:rsidRPr="00B82FD1" w:rsidRDefault="006C7C2F" w:rsidP="006C7C2F">
      <w:pPr>
        <w:rPr>
          <w:rStyle w:val="ListLabel13"/>
          <w:rFonts w:cs="Times New Roman"/>
          <w:i/>
          <w:lang w:val="ru-RU"/>
        </w:rPr>
      </w:pPr>
      <w:r w:rsidRPr="00B82FD1">
        <w:rPr>
          <w:rStyle w:val="ListLabel13"/>
          <w:rFonts w:cs="Times New Roman"/>
          <w:i/>
          <w:lang w:val="ru-RU"/>
        </w:rPr>
        <w:t>Очень</w:t>
      </w:r>
      <w:r w:rsidR="00CA4426" w:rsidRPr="00B82FD1">
        <w:rPr>
          <w:rStyle w:val="ListLabel13"/>
          <w:rFonts w:cs="Times New Roman"/>
          <w:i/>
          <w:lang w:val="ru-RU"/>
        </w:rPr>
        <w:t xml:space="preserve"> </w:t>
      </w:r>
      <w:r w:rsidRPr="00B82FD1">
        <w:rPr>
          <w:rStyle w:val="ListLabel13"/>
          <w:rFonts w:cs="Times New Roman"/>
          <w:i/>
          <w:lang w:val="ru-RU"/>
        </w:rPr>
        <w:t>редко</w:t>
      </w:r>
      <w:r w:rsidR="00CA4426" w:rsidRPr="00B82FD1">
        <w:rPr>
          <w:rStyle w:val="ListLabel13"/>
          <w:rFonts w:cs="Times New Roman"/>
          <w:i/>
          <w:lang w:val="ru-RU"/>
        </w:rPr>
        <w:t xml:space="preserve"> </w:t>
      </w:r>
      <w:r w:rsidRPr="00B82FD1">
        <w:rPr>
          <w:rStyle w:val="ListLabel13"/>
          <w:rFonts w:cs="Times New Roman"/>
          <w:i/>
          <w:lang w:val="ru-RU"/>
        </w:rPr>
        <w:t>встречается</w:t>
      </w:r>
      <w:r w:rsidR="00CA4426" w:rsidRPr="00B82FD1">
        <w:rPr>
          <w:rStyle w:val="ListLabel13"/>
          <w:rFonts w:cs="Times New Roman"/>
          <w:i/>
          <w:lang w:val="ru-RU"/>
        </w:rPr>
        <w:t xml:space="preserve"> </w:t>
      </w:r>
      <w:r w:rsidRPr="00B82FD1">
        <w:rPr>
          <w:rStyle w:val="ListLabel13"/>
          <w:rFonts w:cs="Times New Roman"/>
          <w:i/>
          <w:lang w:val="ru-RU"/>
        </w:rPr>
        <w:t>сочетание</w:t>
      </w:r>
      <w:r w:rsidR="00CA4426" w:rsidRPr="00B82FD1">
        <w:rPr>
          <w:rStyle w:val="ListLabel13"/>
          <w:rFonts w:cs="Times New Roman"/>
          <w:i/>
          <w:lang w:val="ru-RU"/>
        </w:rPr>
        <w:t xml:space="preserve"> </w:t>
      </w:r>
      <w:r w:rsidR="0014575D" w:rsidRPr="00B82FD1">
        <w:rPr>
          <w:rStyle w:val="ListLabel13"/>
          <w:rFonts w:cs="Times New Roman"/>
          <w:i/>
          <w:lang w:val="ru-RU"/>
        </w:rPr>
        <w:t>ПЗ</w:t>
      </w:r>
      <w:r w:rsidR="00CA4426" w:rsidRPr="00B82FD1">
        <w:rPr>
          <w:rStyle w:val="ListLabel13"/>
          <w:rFonts w:cs="Times New Roman"/>
          <w:i/>
          <w:lang w:val="ru-RU"/>
        </w:rPr>
        <w:t xml:space="preserve"> </w:t>
      </w:r>
      <w:r w:rsidRPr="00B82FD1">
        <w:rPr>
          <w:rStyle w:val="ListLabel13"/>
          <w:rFonts w:cs="Times New Roman"/>
          <w:i/>
          <w:lang w:val="ru-RU"/>
        </w:rPr>
        <w:t>с</w:t>
      </w:r>
      <w:r w:rsidR="00CA4426" w:rsidRPr="00B82FD1">
        <w:rPr>
          <w:rStyle w:val="ListLabel13"/>
          <w:rFonts w:cs="Times New Roman"/>
          <w:i/>
          <w:lang w:val="ru-RU"/>
        </w:rPr>
        <w:t xml:space="preserve"> </w:t>
      </w:r>
      <w:r w:rsidRPr="00B82FD1">
        <w:rPr>
          <w:rStyle w:val="ListLabel13"/>
          <w:rFonts w:cs="Times New Roman"/>
          <w:i/>
          <w:lang w:val="ru-RU"/>
        </w:rPr>
        <w:t>развивающейся</w:t>
      </w:r>
      <w:r w:rsidR="00CA4426" w:rsidRPr="00B82FD1">
        <w:rPr>
          <w:rStyle w:val="ListLabel13"/>
          <w:rFonts w:cs="Times New Roman"/>
          <w:i/>
          <w:lang w:val="ru-RU"/>
        </w:rPr>
        <w:t xml:space="preserve"> </w:t>
      </w:r>
      <w:r w:rsidRPr="00B82FD1">
        <w:rPr>
          <w:rStyle w:val="ListLabel13"/>
          <w:rFonts w:cs="Times New Roman"/>
          <w:i/>
          <w:lang w:val="ru-RU"/>
        </w:rPr>
        <w:t>беременностью</w:t>
      </w:r>
      <w:r w:rsidR="00CA4426" w:rsidRPr="00B82FD1">
        <w:rPr>
          <w:rStyle w:val="ListLabel13"/>
          <w:rFonts w:cs="Times New Roman"/>
          <w:i/>
          <w:lang w:val="ru-RU"/>
        </w:rPr>
        <w:t xml:space="preserve"> </w:t>
      </w:r>
      <w:r w:rsidRPr="00B82FD1">
        <w:rPr>
          <w:rStyle w:val="ListLabel13"/>
          <w:rFonts w:cs="Times New Roman"/>
          <w:i/>
          <w:lang w:val="ru-RU"/>
        </w:rPr>
        <w:t>(бихориальная</w:t>
      </w:r>
      <w:r w:rsidR="00CA4426" w:rsidRPr="00B82FD1">
        <w:rPr>
          <w:rStyle w:val="ListLabel13"/>
          <w:rFonts w:cs="Times New Roman"/>
          <w:i/>
          <w:lang w:val="ru-RU"/>
        </w:rPr>
        <w:t xml:space="preserve"> </w:t>
      </w:r>
      <w:r w:rsidRPr="00B82FD1">
        <w:rPr>
          <w:rStyle w:val="ListLabel13"/>
          <w:rFonts w:cs="Times New Roman"/>
          <w:i/>
          <w:lang w:val="ru-RU"/>
        </w:rPr>
        <w:t>беременность,</w:t>
      </w:r>
      <w:r w:rsidR="00CA4426" w:rsidRPr="00B82FD1">
        <w:rPr>
          <w:rStyle w:val="ListLabel13"/>
          <w:rFonts w:cs="Times New Roman"/>
          <w:i/>
          <w:lang w:val="ru-RU"/>
        </w:rPr>
        <w:t xml:space="preserve"> </w:t>
      </w:r>
      <w:r w:rsidRPr="00B82FD1">
        <w:rPr>
          <w:rStyle w:val="ListLabel13"/>
          <w:rFonts w:cs="Times New Roman"/>
          <w:i/>
          <w:lang w:val="ru-RU"/>
        </w:rPr>
        <w:t>патология</w:t>
      </w:r>
      <w:r w:rsidR="00CA4426" w:rsidRPr="00B82FD1">
        <w:rPr>
          <w:rStyle w:val="ListLabel13"/>
          <w:rFonts w:cs="Times New Roman"/>
          <w:i/>
          <w:lang w:val="ru-RU"/>
        </w:rPr>
        <w:t xml:space="preserve"> </w:t>
      </w:r>
      <w:r w:rsidRPr="00B82FD1">
        <w:rPr>
          <w:rStyle w:val="ListLabel13"/>
          <w:rFonts w:cs="Times New Roman"/>
          <w:i/>
          <w:lang w:val="ru-RU"/>
        </w:rPr>
        <w:t>плаценты</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др.)</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требует</w:t>
      </w:r>
      <w:r w:rsidR="00CA4426" w:rsidRPr="00B82FD1">
        <w:rPr>
          <w:rStyle w:val="ListLabel13"/>
          <w:rFonts w:cs="Times New Roman"/>
          <w:i/>
          <w:lang w:val="ru-RU"/>
        </w:rPr>
        <w:t xml:space="preserve"> </w:t>
      </w:r>
      <w:r w:rsidRPr="00B82FD1">
        <w:rPr>
          <w:rStyle w:val="ListLabel13"/>
          <w:rFonts w:cs="Times New Roman"/>
          <w:i/>
          <w:lang w:val="ru-RU"/>
        </w:rPr>
        <w:t>совместного</w:t>
      </w:r>
      <w:r w:rsidR="00CA4426" w:rsidRPr="00B82FD1">
        <w:rPr>
          <w:rStyle w:val="ListLabel13"/>
          <w:rFonts w:cs="Times New Roman"/>
          <w:i/>
          <w:lang w:val="ru-RU"/>
        </w:rPr>
        <w:t xml:space="preserve"> </w:t>
      </w:r>
      <w:r w:rsidRPr="00B82FD1">
        <w:rPr>
          <w:rStyle w:val="ListLabel13"/>
          <w:rFonts w:cs="Times New Roman"/>
          <w:i/>
          <w:lang w:val="ru-RU"/>
        </w:rPr>
        <w:t>ведения</w:t>
      </w:r>
      <w:r w:rsidR="00CA4426" w:rsidRPr="00B82FD1">
        <w:rPr>
          <w:rStyle w:val="ListLabel13"/>
          <w:rFonts w:cs="Times New Roman"/>
          <w:i/>
          <w:lang w:val="ru-RU"/>
        </w:rPr>
        <w:t xml:space="preserve"> </w:t>
      </w:r>
      <w:r w:rsidRPr="00B82FD1">
        <w:rPr>
          <w:rStyle w:val="ListLabel13"/>
          <w:rFonts w:cs="Times New Roman"/>
          <w:i/>
          <w:lang w:val="ru-RU"/>
        </w:rPr>
        <w:t>пациентки</w:t>
      </w:r>
      <w:r w:rsidR="00CA4426" w:rsidRPr="00B82FD1">
        <w:rPr>
          <w:rStyle w:val="ListLabel13"/>
          <w:rFonts w:cs="Times New Roman"/>
          <w:i/>
          <w:lang w:val="ru-RU"/>
        </w:rPr>
        <w:t xml:space="preserve"> </w:t>
      </w:r>
      <w:r w:rsidR="003D7D09" w:rsidRPr="00B82FD1">
        <w:rPr>
          <w:rStyle w:val="ListLabel13"/>
          <w:rFonts w:cs="Times New Roman"/>
          <w:i/>
          <w:lang w:val="ru-RU"/>
        </w:rPr>
        <w:t>врачом-</w:t>
      </w:r>
      <w:r w:rsidRPr="00B82FD1">
        <w:rPr>
          <w:rStyle w:val="ListLabel13"/>
          <w:rFonts w:cs="Times New Roman"/>
          <w:i/>
          <w:lang w:val="ru-RU"/>
        </w:rPr>
        <w:t>онкологом</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003D7D09" w:rsidRPr="00B82FD1">
        <w:rPr>
          <w:rStyle w:val="ListLabel13"/>
          <w:rFonts w:cs="Times New Roman"/>
          <w:i/>
          <w:lang w:val="ru-RU"/>
        </w:rPr>
        <w:t>врачом-</w:t>
      </w:r>
      <w:r w:rsidRPr="00B82FD1">
        <w:rPr>
          <w:rStyle w:val="ListLabel13"/>
          <w:rFonts w:cs="Times New Roman"/>
          <w:i/>
          <w:lang w:val="ru-RU"/>
        </w:rPr>
        <w:t>акушером-гинекологом.</w:t>
      </w:r>
    </w:p>
    <w:p w14:paraId="3E1B239E" w14:textId="6D491C3D" w:rsidR="006C7C2F" w:rsidRPr="00B82FD1" w:rsidRDefault="006C7C2F" w:rsidP="00BB328E">
      <w:pPr>
        <w:pStyle w:val="aff"/>
        <w:numPr>
          <w:ilvl w:val="0"/>
          <w:numId w:val="28"/>
        </w:numPr>
        <w:ind w:left="0" w:firstLine="0"/>
        <w:rPr>
          <w:rStyle w:val="ListLabel13"/>
          <w:rFonts w:cs="Times New Roman"/>
          <w:i/>
          <w:lang w:val="ru-RU"/>
        </w:rPr>
      </w:pPr>
      <w:r w:rsidRPr="00B82FD1">
        <w:rPr>
          <w:rStyle w:val="ListLabel13"/>
          <w:rFonts w:cs="Times New Roman"/>
          <w:b/>
          <w:lang w:val="ru-RU"/>
        </w:rPr>
        <w:lastRenderedPageBreak/>
        <w:t>Рекомендуется</w:t>
      </w:r>
      <w:r w:rsidR="0069342F" w:rsidRPr="00B82FD1">
        <w:rPr>
          <w:rStyle w:val="ListLabel13"/>
          <w:rFonts w:cs="Times New Roman"/>
          <w:lang w:val="ru-RU"/>
        </w:rPr>
        <w:t xml:space="preserve"> мульдисциплинарный </w:t>
      </w:r>
      <w:r w:rsidR="000E5D21">
        <w:rPr>
          <w:rStyle w:val="ListLabel13"/>
          <w:rFonts w:cs="Times New Roman"/>
          <w:lang w:val="ru-RU"/>
        </w:rPr>
        <w:t>подход к ведению пациенток</w:t>
      </w:r>
      <w:r w:rsidR="00936DAA">
        <w:rPr>
          <w:rStyle w:val="ListLabel13"/>
          <w:rFonts w:cs="Times New Roman"/>
          <w:lang w:val="ru-RU"/>
        </w:rPr>
        <w:t xml:space="preserve"> при </w:t>
      </w:r>
      <w:r w:rsidR="0069342F" w:rsidRPr="00B82FD1">
        <w:rPr>
          <w:rStyle w:val="ListLabel13"/>
          <w:rFonts w:cs="Times New Roman"/>
          <w:lang w:val="ru-RU"/>
        </w:rPr>
        <w:t>ПЗ и развивающейся беременности</w:t>
      </w:r>
      <w:r w:rsidRPr="00B82FD1">
        <w:rPr>
          <w:rStyle w:val="ListLabel13"/>
          <w:rFonts w:cs="Times New Roman"/>
          <w:lang w:val="ru-RU"/>
        </w:rPr>
        <w:t>:</w:t>
      </w:r>
      <w:r w:rsidR="00CA4426" w:rsidRPr="00B82FD1">
        <w:rPr>
          <w:rStyle w:val="ListLabel13"/>
          <w:rFonts w:cs="Times New Roman"/>
          <w:lang w:val="ru-RU"/>
        </w:rPr>
        <w:t xml:space="preserve"> </w:t>
      </w:r>
      <w:r w:rsidR="0069342F" w:rsidRPr="00B82FD1">
        <w:rPr>
          <w:rStyle w:val="ListLabel13"/>
          <w:rFonts w:cs="Times New Roman"/>
          <w:lang w:val="ru-RU"/>
        </w:rPr>
        <w:t>врача-</w:t>
      </w:r>
      <w:r w:rsidRPr="00B82FD1">
        <w:rPr>
          <w:rStyle w:val="ListLabel13"/>
          <w:rFonts w:cs="Times New Roman"/>
          <w:lang w:val="ru-RU"/>
        </w:rPr>
        <w:t>акушера-гинеколога</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0069342F" w:rsidRPr="00B82FD1">
        <w:rPr>
          <w:rStyle w:val="ListLabel13"/>
          <w:rFonts w:cs="Times New Roman"/>
          <w:lang w:val="ru-RU"/>
        </w:rPr>
        <w:t>врача-</w:t>
      </w:r>
      <w:r w:rsidRPr="00B82FD1">
        <w:rPr>
          <w:rStyle w:val="ListLabel13"/>
          <w:rFonts w:cs="Times New Roman"/>
          <w:lang w:val="ru-RU"/>
        </w:rPr>
        <w:t>онколога</w:t>
      </w:r>
      <w:r w:rsidR="00CA4426" w:rsidRPr="00B82FD1">
        <w:rPr>
          <w:rStyle w:val="ListLabel13"/>
          <w:rFonts w:cs="Times New Roman"/>
          <w:lang w:val="ru-RU"/>
        </w:rPr>
        <w:t xml:space="preserve"> </w:t>
      </w:r>
      <w:r w:rsidR="00610638"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специалиста</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00D8116F">
        <w:rPr>
          <w:rStyle w:val="ListLabel13"/>
          <w:rFonts w:cs="Times New Roman"/>
          <w:lang w:val="ru-RU"/>
        </w:rPr>
        <w:t>области лечения трофобластических опухолей</w:t>
      </w:r>
      <w:r w:rsidR="003D7D09" w:rsidRPr="00B82FD1">
        <w:rPr>
          <w:rStyle w:val="ListLabel13"/>
          <w:rFonts w:cs="Times New Roman"/>
          <w:lang w:val="ru-RU"/>
        </w:rPr>
        <w:t xml:space="preserve"> </w:t>
      </w:r>
      <w:r w:rsidR="00534B9C">
        <w:rPr>
          <w:rStyle w:val="ListLabel13"/>
          <w:rFonts w:cs="Times New Roman"/>
          <w:lang w:val="ru-RU"/>
        </w:rPr>
        <w:t xml:space="preserve"> </w:t>
      </w:r>
      <w:r w:rsidR="00534B9C" w:rsidRPr="002460E2">
        <w:rPr>
          <w:rStyle w:val="ListLabel13"/>
          <w:rFonts w:cs="Times New Roman"/>
          <w:lang w:val="ru-RU"/>
        </w:rPr>
        <w:t>[</w:t>
      </w:r>
      <w:r w:rsidR="00534B9C">
        <w:rPr>
          <w:rStyle w:val="ListLabel13"/>
          <w:rFonts w:cs="Times New Roman"/>
          <w:lang w:val="ru-RU"/>
        </w:rPr>
        <w:t>80, 88, 99, 101, 104, 105</w:t>
      </w:r>
      <w:r w:rsidR="00534B9C" w:rsidRPr="002460E2">
        <w:rPr>
          <w:rStyle w:val="ListLabel13"/>
          <w:rFonts w:cs="Times New Roman"/>
          <w:lang w:val="ru-RU"/>
        </w:rPr>
        <w:t>]</w:t>
      </w:r>
      <w:r w:rsidR="00534B9C">
        <w:rPr>
          <w:rStyle w:val="ListLabel13"/>
          <w:rFonts w:cs="Times New Roman"/>
          <w:lang w:val="ru-RU"/>
        </w:rPr>
        <w:t>.</w:t>
      </w:r>
    </w:p>
    <w:p w14:paraId="32323579" w14:textId="77777777" w:rsidR="00E20A1A" w:rsidRPr="00B82FD1" w:rsidRDefault="00E20A1A" w:rsidP="00E20A1A">
      <w:pPr>
        <w:pStyle w:val="afff9"/>
        <w:rPr>
          <w:rStyle w:val="ListLabel13"/>
          <w:rFonts w:cs="Times New Roman"/>
        </w:rPr>
      </w:pPr>
      <w:r w:rsidRPr="00B82FD1">
        <w:rPr>
          <w:rStyle w:val="ListLabel13"/>
          <w:rFonts w:cs="Times New Roman"/>
        </w:rPr>
        <w:t xml:space="preserve">Уровень убедительности рекомендаций – С (уровень достоверности доказательств – </w:t>
      </w:r>
      <w:r w:rsidR="009B6080" w:rsidRPr="00B82FD1">
        <w:rPr>
          <w:rStyle w:val="ListLabel13"/>
          <w:rFonts w:cs="Times New Roman"/>
        </w:rPr>
        <w:t>5</w:t>
      </w:r>
      <w:r w:rsidRPr="00B82FD1">
        <w:rPr>
          <w:rStyle w:val="ListLabel13"/>
          <w:rFonts w:cs="Times New Roman"/>
        </w:rPr>
        <w:t>).</w:t>
      </w:r>
    </w:p>
    <w:p w14:paraId="6035995E" w14:textId="30828CDA" w:rsidR="00936DAA" w:rsidRPr="00936DAA" w:rsidRDefault="00936DAA" w:rsidP="00CF312E">
      <w:pPr>
        <w:pStyle w:val="2"/>
        <w:keepNext w:val="0"/>
        <w:keepLines w:val="0"/>
        <w:numPr>
          <w:ilvl w:val="0"/>
          <w:numId w:val="5"/>
        </w:numPr>
        <w:suppressAutoHyphens/>
        <w:spacing w:before="240"/>
        <w:rPr>
          <w:rStyle w:val="ListLabel13"/>
          <w:b w:val="0"/>
          <w:u w:val="none"/>
          <w:lang w:val="ru-RU"/>
        </w:rPr>
      </w:pPr>
      <w:r w:rsidRPr="00031080">
        <w:rPr>
          <w:rStyle w:val="ListLabel13"/>
          <w:b w:val="0"/>
          <w:lang w:val="ru-RU"/>
        </w:rPr>
        <w:t>Принятие решения о пролонгировании беременности, ассоциированной с пузырным заносом</w:t>
      </w:r>
      <w:r w:rsidRPr="00936DAA">
        <w:rPr>
          <w:rStyle w:val="ListLabel13"/>
          <w:b w:val="0"/>
          <w:u w:val="none"/>
          <w:lang w:val="ru-RU"/>
        </w:rPr>
        <w:t>, возможно только консилиумом экспертов (</w:t>
      </w:r>
      <w:r w:rsidR="00104C15">
        <w:rPr>
          <w:rStyle w:val="ListLabel13"/>
          <w:b w:val="0"/>
          <w:u w:val="none"/>
          <w:lang w:val="ru-RU"/>
        </w:rPr>
        <w:t>врач-</w:t>
      </w:r>
      <w:r w:rsidRPr="00936DAA">
        <w:rPr>
          <w:rStyle w:val="ListLabel13"/>
          <w:b w:val="0"/>
          <w:u w:val="none"/>
          <w:lang w:val="ru-RU"/>
        </w:rPr>
        <w:t>акушер-гинеколог</w:t>
      </w:r>
      <w:r w:rsidR="00D8116F">
        <w:rPr>
          <w:rStyle w:val="ListLabel13"/>
          <w:b w:val="0"/>
          <w:u w:val="none"/>
          <w:lang w:val="ru-RU"/>
        </w:rPr>
        <w:t xml:space="preserve">, </w:t>
      </w:r>
      <w:r w:rsidR="00104C15">
        <w:rPr>
          <w:rStyle w:val="ListLabel13"/>
          <w:b w:val="0"/>
          <w:u w:val="none"/>
          <w:lang w:val="ru-RU"/>
        </w:rPr>
        <w:t>врач-</w:t>
      </w:r>
      <w:r w:rsidRPr="00936DAA">
        <w:rPr>
          <w:rStyle w:val="ListLabel13"/>
          <w:b w:val="0"/>
          <w:u w:val="none"/>
          <w:lang w:val="ru-RU"/>
        </w:rPr>
        <w:t>генетик,</w:t>
      </w:r>
      <w:r w:rsidR="00CF312E">
        <w:rPr>
          <w:rStyle w:val="ListLabel13"/>
          <w:b w:val="0"/>
          <w:u w:val="none"/>
          <w:lang w:val="ru-RU"/>
        </w:rPr>
        <w:t xml:space="preserve"> эксперт</w:t>
      </w:r>
      <w:r w:rsidRPr="00936DAA">
        <w:rPr>
          <w:rStyle w:val="ListLabel13"/>
          <w:b w:val="0"/>
          <w:u w:val="none"/>
          <w:lang w:val="ru-RU"/>
        </w:rPr>
        <w:t xml:space="preserve"> ультразвуковой диагностики патологии плода, </w:t>
      </w:r>
      <w:r w:rsidR="00CF312E">
        <w:rPr>
          <w:rStyle w:val="ListLabel13"/>
          <w:b w:val="0"/>
          <w:u w:val="none"/>
          <w:lang w:val="ru-RU"/>
        </w:rPr>
        <w:t>эксперт</w:t>
      </w:r>
      <w:r w:rsidRPr="00936DAA">
        <w:rPr>
          <w:rStyle w:val="ListLabel13"/>
          <w:b w:val="0"/>
          <w:u w:val="none"/>
          <w:lang w:val="ru-RU"/>
        </w:rPr>
        <w:t xml:space="preserve"> ультразвуковой диагностики трофобластических опухолей и эксперта в облас</w:t>
      </w:r>
      <w:r w:rsidR="00D8116F">
        <w:rPr>
          <w:rStyle w:val="ListLabel13"/>
          <w:b w:val="0"/>
          <w:u w:val="none"/>
          <w:lang w:val="ru-RU"/>
        </w:rPr>
        <w:t>ти лечения трофобластических опухолей</w:t>
      </w:r>
      <w:r w:rsidRPr="00936DAA">
        <w:rPr>
          <w:rStyle w:val="ListLabel13"/>
          <w:b w:val="0"/>
          <w:u w:val="none"/>
          <w:lang w:val="ru-RU"/>
        </w:rPr>
        <w:t>)</w:t>
      </w:r>
      <w:r w:rsidR="00F66102">
        <w:rPr>
          <w:rStyle w:val="ListLabel13"/>
          <w:b w:val="0"/>
          <w:u w:val="none"/>
          <w:lang w:val="ru-RU"/>
        </w:rPr>
        <w:t xml:space="preserve"> на основании результатов первого и второго акушерских скринингов, консультации </w:t>
      </w:r>
      <w:r w:rsidR="00C171DC">
        <w:rPr>
          <w:rStyle w:val="ListLabel13"/>
          <w:b w:val="0"/>
          <w:u w:val="none"/>
          <w:lang w:val="ru-RU"/>
        </w:rPr>
        <w:t>врача-</w:t>
      </w:r>
      <w:r w:rsidR="00F66102">
        <w:rPr>
          <w:rStyle w:val="ListLabel13"/>
          <w:b w:val="0"/>
          <w:u w:val="none"/>
          <w:lang w:val="ru-RU"/>
        </w:rPr>
        <w:t>генетика, динамических показателей сывороточных маркеров</w:t>
      </w:r>
      <w:r w:rsidR="001E56C9">
        <w:rPr>
          <w:rStyle w:val="ListLabel13"/>
          <w:b w:val="0"/>
          <w:u w:val="none"/>
          <w:lang w:val="ru-RU"/>
        </w:rPr>
        <w:t xml:space="preserve"> (ХГЧ, АФП, ПЛ)</w:t>
      </w:r>
      <w:r w:rsidR="00F66102">
        <w:rPr>
          <w:rStyle w:val="ListLabel13"/>
          <w:b w:val="0"/>
          <w:u w:val="none"/>
          <w:lang w:val="ru-RU"/>
        </w:rPr>
        <w:t>, данных пренатальной неинвазивной диагностики</w:t>
      </w:r>
      <w:r w:rsidR="00CF312E">
        <w:rPr>
          <w:rStyle w:val="ListLabel13"/>
          <w:b w:val="0"/>
          <w:u w:val="none"/>
          <w:lang w:val="ru-RU"/>
        </w:rPr>
        <w:t xml:space="preserve"> (н</w:t>
      </w:r>
      <w:r w:rsidR="00CF312E" w:rsidRPr="00CF312E">
        <w:rPr>
          <w:rStyle w:val="ListLabel13"/>
          <w:b w:val="0"/>
          <w:u w:val="none"/>
          <w:lang w:val="ru-RU"/>
        </w:rPr>
        <w:t>еинвазивное пренатальное тестирование (определение внеклеточной ДНК плода по крови матери)</w:t>
      </w:r>
      <w:r w:rsidR="00CF312E">
        <w:rPr>
          <w:rStyle w:val="ListLabel13"/>
          <w:b w:val="0"/>
          <w:u w:val="none"/>
          <w:lang w:val="ru-RU"/>
        </w:rPr>
        <w:t>)</w:t>
      </w:r>
      <w:r w:rsidR="00F66102">
        <w:rPr>
          <w:rStyle w:val="ListLabel13"/>
          <w:b w:val="0"/>
          <w:u w:val="none"/>
          <w:lang w:val="ru-RU"/>
        </w:rPr>
        <w:t xml:space="preserve"> и исключения признаков малигнизации</w:t>
      </w:r>
      <w:r w:rsidR="004E1059">
        <w:rPr>
          <w:rStyle w:val="ListLabel13"/>
          <w:b w:val="0"/>
          <w:u w:val="none"/>
          <w:lang w:val="ru-RU"/>
        </w:rPr>
        <w:t xml:space="preserve"> (</w:t>
      </w:r>
      <w:r w:rsidR="00D60129">
        <w:rPr>
          <w:rStyle w:val="ListLabel13"/>
          <w:b w:val="0"/>
          <w:u w:val="none"/>
          <w:lang w:val="ru-RU"/>
        </w:rPr>
        <w:t>э</w:t>
      </w:r>
      <w:r w:rsidR="004E1059">
        <w:rPr>
          <w:rStyle w:val="ListLabel13"/>
          <w:b w:val="0"/>
          <w:u w:val="none"/>
          <w:lang w:val="ru-RU"/>
        </w:rPr>
        <w:t>кспертное консультирование)</w:t>
      </w:r>
      <w:r w:rsidR="009D7B54">
        <w:rPr>
          <w:rStyle w:val="ListLabel13"/>
          <w:b w:val="0"/>
          <w:u w:val="none"/>
          <w:lang w:val="ru-RU"/>
        </w:rPr>
        <w:t>.</w:t>
      </w:r>
    </w:p>
    <w:p w14:paraId="6335DBF7" w14:textId="5E2714DB" w:rsidR="00D8116F" w:rsidRDefault="00936DAA" w:rsidP="00936DAA">
      <w:pPr>
        <w:pStyle w:val="2"/>
        <w:keepNext w:val="0"/>
        <w:keepLines w:val="0"/>
        <w:numPr>
          <w:ilvl w:val="0"/>
          <w:numId w:val="5"/>
        </w:numPr>
        <w:suppressAutoHyphens/>
        <w:spacing w:before="240"/>
        <w:rPr>
          <w:rStyle w:val="ListLabel13"/>
          <w:b w:val="0"/>
          <w:u w:val="none"/>
          <w:lang w:val="ru-RU"/>
        </w:rPr>
      </w:pPr>
      <w:r w:rsidRPr="00936DAA">
        <w:rPr>
          <w:rStyle w:val="ListLabel13"/>
          <w:b w:val="0"/>
          <w:u w:val="none"/>
          <w:lang w:val="ru-RU"/>
        </w:rPr>
        <w:t>Пр</w:t>
      </w:r>
      <w:r w:rsidR="00D8116F">
        <w:rPr>
          <w:rStyle w:val="ListLabel13"/>
          <w:b w:val="0"/>
          <w:u w:val="none"/>
          <w:lang w:val="ru-RU"/>
        </w:rPr>
        <w:t xml:space="preserve">олонгирование беременности при </w:t>
      </w:r>
      <w:r w:rsidRPr="00936DAA">
        <w:rPr>
          <w:rStyle w:val="ListLabel13"/>
          <w:b w:val="0"/>
          <w:u w:val="none"/>
          <w:lang w:val="ru-RU"/>
        </w:rPr>
        <w:t xml:space="preserve">ПЗ и жизнеспособном плоде необходимо осуществлять совместно </w:t>
      </w:r>
      <w:r w:rsidR="00BD51AA">
        <w:rPr>
          <w:rStyle w:val="ListLabel13"/>
          <w:b w:val="0"/>
          <w:u w:val="none"/>
          <w:lang w:val="ru-RU"/>
        </w:rPr>
        <w:t>врачом-</w:t>
      </w:r>
      <w:r w:rsidRPr="00936DAA">
        <w:rPr>
          <w:rStyle w:val="ListLabel13"/>
          <w:b w:val="0"/>
          <w:u w:val="none"/>
          <w:lang w:val="ru-RU"/>
        </w:rPr>
        <w:t>акушером-гинекологом в клинике экспертного уровня и</w:t>
      </w:r>
      <w:r w:rsidR="00CF312E">
        <w:rPr>
          <w:rStyle w:val="ListLabel13"/>
          <w:b w:val="0"/>
          <w:u w:val="none"/>
          <w:lang w:val="ru-RU"/>
        </w:rPr>
        <w:t xml:space="preserve"> врачом</w:t>
      </w:r>
      <w:r w:rsidR="00D60129">
        <w:rPr>
          <w:rStyle w:val="ListLabel13"/>
          <w:b w:val="0"/>
          <w:u w:val="none"/>
          <w:lang w:val="ru-RU"/>
        </w:rPr>
        <w:t>-</w:t>
      </w:r>
      <w:r w:rsidRPr="00936DAA">
        <w:rPr>
          <w:rStyle w:val="ListLabel13"/>
          <w:b w:val="0"/>
          <w:u w:val="none"/>
          <w:lang w:val="ru-RU"/>
        </w:rPr>
        <w:t>онкологом – экспертом в области патологии трофобласта</w:t>
      </w:r>
      <w:r w:rsidR="00031080">
        <w:rPr>
          <w:rStyle w:val="ListLabel13"/>
          <w:b w:val="0"/>
          <w:u w:val="none"/>
          <w:lang w:val="ru-RU"/>
        </w:rPr>
        <w:t xml:space="preserve"> пу</w:t>
      </w:r>
      <w:r w:rsidR="003936B1">
        <w:rPr>
          <w:rStyle w:val="ListLabel13"/>
          <w:b w:val="0"/>
          <w:u w:val="none"/>
          <w:lang w:val="ru-RU"/>
        </w:rPr>
        <w:t>тем проведения очных или телемедицинских</w:t>
      </w:r>
      <w:r w:rsidR="00031080">
        <w:rPr>
          <w:rStyle w:val="ListLabel13"/>
          <w:b w:val="0"/>
          <w:u w:val="none"/>
          <w:lang w:val="ru-RU"/>
        </w:rPr>
        <w:t xml:space="preserve"> консилиумов по результатам очередных акушерских скринингов, повторных исследований состояния плода и беременной, а также динамических показателей уровней сывороточных маркеров</w:t>
      </w:r>
      <w:r w:rsidR="004E1059">
        <w:rPr>
          <w:rStyle w:val="ListLabel13"/>
          <w:b w:val="0"/>
          <w:u w:val="none"/>
          <w:lang w:val="ru-RU"/>
        </w:rPr>
        <w:t xml:space="preserve"> (</w:t>
      </w:r>
      <w:r w:rsidR="00D60129">
        <w:rPr>
          <w:rStyle w:val="ListLabel13"/>
          <w:b w:val="0"/>
          <w:u w:val="none"/>
          <w:lang w:val="ru-RU"/>
        </w:rPr>
        <w:t>э</w:t>
      </w:r>
      <w:r w:rsidR="004E1059">
        <w:rPr>
          <w:rStyle w:val="ListLabel13"/>
          <w:b w:val="0"/>
          <w:u w:val="none"/>
          <w:lang w:val="ru-RU"/>
        </w:rPr>
        <w:t>кспертное консультирование)</w:t>
      </w:r>
      <w:r w:rsidR="00D60129">
        <w:rPr>
          <w:rStyle w:val="ListLabel13"/>
          <w:b w:val="0"/>
          <w:u w:val="none"/>
          <w:lang w:val="ru-RU"/>
        </w:rPr>
        <w:t>.</w:t>
      </w:r>
    </w:p>
    <w:p w14:paraId="034997A6" w14:textId="0BE9B5B5" w:rsidR="00936DAA" w:rsidRDefault="00936DAA" w:rsidP="00CF312E">
      <w:pPr>
        <w:pStyle w:val="2"/>
        <w:keepNext w:val="0"/>
        <w:keepLines w:val="0"/>
        <w:numPr>
          <w:ilvl w:val="0"/>
          <w:numId w:val="5"/>
        </w:numPr>
        <w:suppressAutoHyphens/>
        <w:spacing w:before="240"/>
        <w:rPr>
          <w:rStyle w:val="ListLabel13"/>
          <w:b w:val="0"/>
          <w:u w:val="none"/>
          <w:lang w:val="ru-RU"/>
        </w:rPr>
      </w:pPr>
      <w:r w:rsidRPr="00936DAA">
        <w:rPr>
          <w:rStyle w:val="ListLabel13"/>
          <w:b w:val="0"/>
          <w:u w:val="none"/>
          <w:lang w:val="ru-RU"/>
        </w:rPr>
        <w:t>В течение беременности следует</w:t>
      </w:r>
      <w:r w:rsidR="00CF312E" w:rsidRPr="002460E2">
        <w:rPr>
          <w:lang w:val="ru-RU"/>
        </w:rPr>
        <w:t xml:space="preserve"> </w:t>
      </w:r>
      <w:r w:rsidR="00CF312E" w:rsidRPr="002460E2">
        <w:rPr>
          <w:b w:val="0"/>
          <w:lang w:val="ru-RU"/>
        </w:rPr>
        <w:t>проводить</w:t>
      </w:r>
      <w:r w:rsidR="00CF312E">
        <w:rPr>
          <w:lang w:val="ru-RU"/>
        </w:rPr>
        <w:t xml:space="preserve"> </w:t>
      </w:r>
      <w:r w:rsidR="00CF312E" w:rsidRPr="00CF312E">
        <w:rPr>
          <w:rStyle w:val="ListLabel13"/>
          <w:b w:val="0"/>
          <w:u w:val="none"/>
          <w:lang w:val="ru-RU"/>
        </w:rPr>
        <w:t>исследование уровня хорионического гонадотропина (</w:t>
      </w:r>
      <w:r w:rsidR="00CF312E" w:rsidRPr="002460E2">
        <w:rPr>
          <w:rStyle w:val="ListLabel13"/>
          <w:u w:val="none"/>
          <w:lang w:val="ru-RU"/>
        </w:rPr>
        <w:t>общего бета- ХГЧ</w:t>
      </w:r>
      <w:r w:rsidR="00CF312E" w:rsidRPr="00CF312E">
        <w:rPr>
          <w:rStyle w:val="ListLabel13"/>
          <w:b w:val="0"/>
          <w:u w:val="none"/>
          <w:lang w:val="ru-RU"/>
        </w:rPr>
        <w:t>) в сыворотке крови</w:t>
      </w:r>
      <w:r w:rsidRPr="00936DAA">
        <w:rPr>
          <w:rStyle w:val="ListLabel13"/>
          <w:b w:val="0"/>
          <w:u w:val="none"/>
          <w:lang w:val="ru-RU"/>
        </w:rPr>
        <w:t xml:space="preserve"> 1</w:t>
      </w:r>
      <w:r w:rsidR="00D8116F">
        <w:rPr>
          <w:rStyle w:val="ListLabel13"/>
          <w:b w:val="0"/>
          <w:u w:val="none"/>
          <w:lang w:val="ru-RU"/>
        </w:rPr>
        <w:t xml:space="preserve"> раз в</w:t>
      </w:r>
      <w:r w:rsidRPr="00936DAA">
        <w:rPr>
          <w:rStyle w:val="ListLabel13"/>
          <w:b w:val="0"/>
          <w:u w:val="none"/>
          <w:lang w:val="ru-RU"/>
        </w:rPr>
        <w:t xml:space="preserve"> недел</w:t>
      </w:r>
      <w:r w:rsidR="00D8116F">
        <w:rPr>
          <w:rStyle w:val="ListLabel13"/>
          <w:b w:val="0"/>
          <w:u w:val="none"/>
          <w:lang w:val="ru-RU"/>
        </w:rPr>
        <w:t>ю</w:t>
      </w:r>
      <w:r w:rsidRPr="00936DAA">
        <w:rPr>
          <w:rStyle w:val="ListLabel13"/>
          <w:b w:val="0"/>
          <w:u w:val="none"/>
          <w:lang w:val="ru-RU"/>
        </w:rPr>
        <w:t xml:space="preserve"> до родоразрешения и после – до </w:t>
      </w:r>
      <w:r w:rsidR="00CF312E">
        <w:rPr>
          <w:rStyle w:val="ListLabel13"/>
          <w:b w:val="0"/>
          <w:u w:val="none"/>
          <w:lang w:val="ru-RU"/>
        </w:rPr>
        <w:t xml:space="preserve">его </w:t>
      </w:r>
      <w:r w:rsidRPr="00936DAA">
        <w:rPr>
          <w:rStyle w:val="ListLabel13"/>
          <w:b w:val="0"/>
          <w:u w:val="none"/>
          <w:lang w:val="ru-RU"/>
        </w:rPr>
        <w:t xml:space="preserve">нормализации еженедельно, а так же необходимо проводить исследование уровня </w:t>
      </w:r>
      <w:r w:rsidR="00CF312E">
        <w:rPr>
          <w:rStyle w:val="ListLabel13"/>
          <w:b w:val="0"/>
          <w:u w:val="none"/>
          <w:lang w:val="ru-RU"/>
        </w:rPr>
        <w:t>альфа-фетопротеина  в крови</w:t>
      </w:r>
      <w:r w:rsidRPr="00936DAA">
        <w:rPr>
          <w:rStyle w:val="ListLabel13"/>
          <w:b w:val="0"/>
          <w:u w:val="none"/>
          <w:lang w:val="ru-RU"/>
        </w:rPr>
        <w:t xml:space="preserve"> и </w:t>
      </w:r>
      <w:r w:rsidR="00CF312E">
        <w:rPr>
          <w:rStyle w:val="ListLabel13"/>
          <w:b w:val="0"/>
          <w:u w:val="none"/>
          <w:lang w:val="ru-RU"/>
        </w:rPr>
        <w:t xml:space="preserve">исследование уровня плацентарного лактогена в крови </w:t>
      </w:r>
      <w:r w:rsidRPr="00936DAA">
        <w:rPr>
          <w:rStyle w:val="ListLabel13"/>
          <w:b w:val="0"/>
          <w:u w:val="none"/>
          <w:lang w:val="ru-RU"/>
        </w:rPr>
        <w:t>до родов каждые 4 недели.</w:t>
      </w:r>
    </w:p>
    <w:p w14:paraId="240E3A24" w14:textId="76587BE0" w:rsidR="00F66102" w:rsidRPr="00F66102" w:rsidRDefault="001E56C9" w:rsidP="00CF312E">
      <w:pPr>
        <w:pStyle w:val="aff"/>
        <w:numPr>
          <w:ilvl w:val="0"/>
          <w:numId w:val="5"/>
        </w:numPr>
        <w:rPr>
          <w:lang w:val="ru-RU"/>
        </w:rPr>
      </w:pPr>
      <w:r w:rsidRPr="001E56C9">
        <w:rPr>
          <w:u w:val="single"/>
          <w:lang w:val="ru-RU"/>
        </w:rPr>
        <w:t xml:space="preserve">Необходимость выполнения инвазивной пренатальной диагностики </w:t>
      </w:r>
      <w:r w:rsidR="00CF312E">
        <w:rPr>
          <w:u w:val="single"/>
          <w:lang w:val="ru-RU"/>
        </w:rPr>
        <w:t>(</w:t>
      </w:r>
      <w:r w:rsidR="00CF312E" w:rsidRPr="00CF312E">
        <w:rPr>
          <w:u w:val="single"/>
          <w:lang w:val="ru-RU"/>
        </w:rPr>
        <w:t xml:space="preserve">инвазивное пренатальное тестирование (определение внеклеточной ДНК </w:t>
      </w:r>
      <w:r w:rsidR="00CF312E">
        <w:rPr>
          <w:u w:val="single"/>
          <w:lang w:val="ru-RU"/>
        </w:rPr>
        <w:t>по крови плода</w:t>
      </w:r>
      <w:r w:rsidR="00CF312E" w:rsidRPr="00CF312E">
        <w:rPr>
          <w:u w:val="single"/>
          <w:lang w:val="ru-RU"/>
        </w:rPr>
        <w:t>))</w:t>
      </w:r>
      <w:r w:rsidR="00B057DC">
        <w:rPr>
          <w:u w:val="single"/>
          <w:lang w:val="ru-RU"/>
        </w:rPr>
        <w:t xml:space="preserve"> </w:t>
      </w:r>
      <w:r w:rsidRPr="001E56C9">
        <w:rPr>
          <w:u w:val="single"/>
          <w:lang w:val="ru-RU"/>
        </w:rPr>
        <w:t>не доказана</w:t>
      </w:r>
      <w:r>
        <w:rPr>
          <w:lang w:val="ru-RU"/>
        </w:rPr>
        <w:t>; применяется только в исключительных случаях высокого риска генетических нарушений у плода.</w:t>
      </w:r>
    </w:p>
    <w:p w14:paraId="394B6F61" w14:textId="77777777" w:rsidR="00936DAA" w:rsidRPr="00936DAA" w:rsidRDefault="00936DAA" w:rsidP="00936DAA">
      <w:pPr>
        <w:pStyle w:val="aff"/>
        <w:rPr>
          <w:rStyle w:val="ListLabel13"/>
          <w:rFonts w:cs="Times New Roman"/>
          <w:szCs w:val="24"/>
          <w:lang w:val="ru-RU"/>
        </w:rPr>
      </w:pPr>
    </w:p>
    <w:p w14:paraId="7530BCDF" w14:textId="77777777" w:rsidR="001E56C9" w:rsidRDefault="00936DAA" w:rsidP="00936DAA">
      <w:pPr>
        <w:rPr>
          <w:rStyle w:val="ListLabel13"/>
          <w:rFonts w:cs="Times New Roman"/>
          <w:i/>
          <w:szCs w:val="24"/>
          <w:lang w:val="ru-RU"/>
        </w:rPr>
      </w:pPr>
      <w:r w:rsidRPr="00936DAA">
        <w:rPr>
          <w:rStyle w:val="ListLabel13"/>
          <w:rFonts w:cs="Times New Roman"/>
          <w:b/>
          <w:szCs w:val="24"/>
          <w:lang w:val="ru-RU"/>
        </w:rPr>
        <w:t>Комментарий:</w:t>
      </w:r>
      <w:r w:rsidRPr="00936DAA">
        <w:rPr>
          <w:rStyle w:val="ListLabel13"/>
          <w:rFonts w:cs="Times New Roman"/>
          <w:szCs w:val="24"/>
          <w:lang w:val="ru-RU"/>
        </w:rPr>
        <w:t xml:space="preserve"> </w:t>
      </w:r>
      <w:r w:rsidRPr="00936DAA">
        <w:rPr>
          <w:rStyle w:val="ListLabel13"/>
          <w:rFonts w:cs="Times New Roman"/>
          <w:i/>
          <w:szCs w:val="24"/>
          <w:lang w:val="ru-RU"/>
        </w:rPr>
        <w:t xml:space="preserve">Пролонгирование беременности, ассоциированной с пузырным заносом, возможно при определенных условиях: исключены пороки развития плода, </w:t>
      </w:r>
      <w:r w:rsidRPr="00936DAA">
        <w:rPr>
          <w:rStyle w:val="ListLabel13"/>
          <w:rFonts w:cs="Times New Roman"/>
          <w:i/>
          <w:szCs w:val="24"/>
          <w:lang w:val="ru-RU"/>
        </w:rPr>
        <w:lastRenderedPageBreak/>
        <w:t xml:space="preserve">установлен нормальный кариотип плода, умеренные акушерские риски, оформлено юридическое согласие женщины, нет признаков малигнизации и др. </w:t>
      </w:r>
    </w:p>
    <w:p w14:paraId="1DFCBF4C" w14:textId="69CAAFCB" w:rsidR="00936DAA" w:rsidRPr="00936DAA" w:rsidRDefault="00D8116F" w:rsidP="00936DAA">
      <w:pPr>
        <w:rPr>
          <w:rStyle w:val="ListLabel13"/>
          <w:rFonts w:cs="Times New Roman"/>
          <w:i/>
          <w:szCs w:val="24"/>
          <w:lang w:val="ru-RU"/>
        </w:rPr>
      </w:pPr>
      <w:r w:rsidRPr="001E56C9">
        <w:rPr>
          <w:rStyle w:val="ListLabel13"/>
          <w:rFonts w:cs="Times New Roman"/>
          <w:i/>
          <w:szCs w:val="24"/>
          <w:u w:val="single"/>
          <w:lang w:val="ru-RU"/>
        </w:rPr>
        <w:t xml:space="preserve">Риск малигнизации </w:t>
      </w:r>
      <w:r w:rsidR="00936DAA" w:rsidRPr="001E56C9">
        <w:rPr>
          <w:rStyle w:val="ListLabel13"/>
          <w:rFonts w:cs="Times New Roman"/>
          <w:i/>
          <w:szCs w:val="24"/>
          <w:u w:val="single"/>
          <w:lang w:val="ru-RU"/>
        </w:rPr>
        <w:t>ПЗ одинаков как после родов, так и после прерывания</w:t>
      </w:r>
      <w:r w:rsidRPr="001E56C9">
        <w:rPr>
          <w:rStyle w:val="ListLabel13"/>
          <w:rFonts w:cs="Times New Roman"/>
          <w:i/>
          <w:szCs w:val="24"/>
          <w:u w:val="single"/>
          <w:lang w:val="ru-RU"/>
        </w:rPr>
        <w:t xml:space="preserve"> беременности и </w:t>
      </w:r>
      <w:r w:rsidR="00936DAA" w:rsidRPr="001E56C9">
        <w:rPr>
          <w:rStyle w:val="ListLabel13"/>
          <w:rFonts w:cs="Times New Roman"/>
          <w:i/>
          <w:szCs w:val="24"/>
          <w:u w:val="single"/>
          <w:lang w:val="ru-RU"/>
        </w:rPr>
        <w:t>ПЗ</w:t>
      </w:r>
      <w:r w:rsidR="00936DAA" w:rsidRPr="00936DAA">
        <w:rPr>
          <w:rStyle w:val="ListLabel13"/>
          <w:rFonts w:cs="Times New Roman"/>
          <w:i/>
          <w:szCs w:val="24"/>
          <w:lang w:val="ru-RU"/>
        </w:rPr>
        <w:t xml:space="preserve">. </w:t>
      </w:r>
    </w:p>
    <w:p w14:paraId="0443960A" w14:textId="6B32774C" w:rsidR="00936DAA" w:rsidRPr="00936DAA" w:rsidRDefault="00936DAA" w:rsidP="00936DAA">
      <w:pPr>
        <w:rPr>
          <w:rStyle w:val="ListLabel13"/>
          <w:rFonts w:cs="Times New Roman"/>
          <w:i/>
          <w:szCs w:val="24"/>
          <w:lang w:val="ru-RU"/>
        </w:rPr>
      </w:pPr>
      <w:r w:rsidRPr="00936DAA">
        <w:rPr>
          <w:rStyle w:val="ListLabel13"/>
          <w:rFonts w:cs="Times New Roman"/>
          <w:i/>
          <w:szCs w:val="24"/>
          <w:lang w:val="ru-RU"/>
        </w:rPr>
        <w:t xml:space="preserve">В период вынашивания такой беременности необходим мониторинг экспертом </w:t>
      </w:r>
      <w:r w:rsidR="00D166D7">
        <w:rPr>
          <w:rStyle w:val="ListLabel13"/>
          <w:rFonts w:cs="Times New Roman"/>
          <w:i/>
          <w:szCs w:val="24"/>
          <w:lang w:val="ru-RU"/>
        </w:rPr>
        <w:t>врачом-</w:t>
      </w:r>
      <w:r w:rsidRPr="00936DAA">
        <w:rPr>
          <w:rStyle w:val="ListLabel13"/>
          <w:rFonts w:cs="Times New Roman"/>
          <w:i/>
          <w:szCs w:val="24"/>
          <w:lang w:val="ru-RU"/>
        </w:rPr>
        <w:t xml:space="preserve">акушером-гинекологом, экспертной группой </w:t>
      </w:r>
      <w:r w:rsidR="003A7640">
        <w:rPr>
          <w:rStyle w:val="ListLabel13"/>
          <w:rFonts w:cs="Times New Roman"/>
          <w:i/>
          <w:szCs w:val="24"/>
          <w:lang w:val="ru-RU"/>
        </w:rPr>
        <w:t>врачей-</w:t>
      </w:r>
      <w:r w:rsidRPr="00936DAA">
        <w:rPr>
          <w:rStyle w:val="ListLabel13"/>
          <w:rFonts w:cs="Times New Roman"/>
          <w:i/>
          <w:szCs w:val="24"/>
          <w:lang w:val="ru-RU"/>
        </w:rPr>
        <w:t>онкологов</w:t>
      </w:r>
      <w:r w:rsidR="00952C58">
        <w:rPr>
          <w:rStyle w:val="ListLabel13"/>
          <w:rFonts w:cs="Times New Roman"/>
          <w:i/>
          <w:szCs w:val="24"/>
          <w:lang w:val="ru-RU"/>
        </w:rPr>
        <w:t xml:space="preserve"> (экспертами </w:t>
      </w:r>
      <w:r w:rsidRPr="00936DAA">
        <w:rPr>
          <w:rStyle w:val="ListLabel13"/>
          <w:rFonts w:cs="Times New Roman"/>
          <w:i/>
          <w:szCs w:val="24"/>
          <w:lang w:val="ru-RU"/>
        </w:rPr>
        <w:t>в области диагностики и лечения ТО</w:t>
      </w:r>
      <w:r w:rsidR="00952C58">
        <w:rPr>
          <w:rStyle w:val="ListLabel13"/>
          <w:rFonts w:cs="Times New Roman"/>
          <w:i/>
          <w:szCs w:val="24"/>
          <w:lang w:val="ru-RU"/>
        </w:rPr>
        <w:t>)</w:t>
      </w:r>
      <w:r w:rsidRPr="00936DAA">
        <w:rPr>
          <w:rStyle w:val="ListLabel13"/>
          <w:rFonts w:cs="Times New Roman"/>
          <w:i/>
          <w:szCs w:val="24"/>
          <w:lang w:val="ru-RU"/>
        </w:rPr>
        <w:t xml:space="preserve">, </w:t>
      </w:r>
      <w:r w:rsidR="00952C58">
        <w:rPr>
          <w:rStyle w:val="ListLabel13"/>
          <w:rFonts w:cs="Times New Roman"/>
          <w:i/>
          <w:szCs w:val="24"/>
          <w:lang w:val="ru-RU"/>
        </w:rPr>
        <w:t xml:space="preserve">исследование уровней хорионического гонадотропина (общего бета-ХГЧ) в крови, уровней альфа-фетопротеина в крови и плацентарного лактогена в крови </w:t>
      </w:r>
      <w:r w:rsidRPr="00936DAA">
        <w:rPr>
          <w:rStyle w:val="ListLabel13"/>
          <w:rFonts w:cs="Times New Roman"/>
          <w:i/>
          <w:szCs w:val="24"/>
          <w:lang w:val="ru-RU"/>
        </w:rPr>
        <w:t xml:space="preserve">.  </w:t>
      </w:r>
    </w:p>
    <w:p w14:paraId="2FDF9F6D" w14:textId="46822B54" w:rsidR="00936DAA" w:rsidRPr="00F66102" w:rsidRDefault="00936DAA" w:rsidP="00936DAA">
      <w:pPr>
        <w:rPr>
          <w:rStyle w:val="ListLabel13"/>
          <w:rFonts w:cs="Times New Roman"/>
          <w:i/>
          <w:szCs w:val="24"/>
          <w:lang w:val="ru-RU"/>
        </w:rPr>
      </w:pPr>
      <w:r w:rsidRPr="00F66102">
        <w:rPr>
          <w:rStyle w:val="ListLabel13"/>
          <w:rFonts w:cs="Times New Roman"/>
          <w:i/>
          <w:szCs w:val="24"/>
          <w:lang w:val="ru-RU"/>
        </w:rPr>
        <w:t>При несоответствии срока беременности показателям мониторинга</w:t>
      </w:r>
      <w:r w:rsidR="00F66102">
        <w:rPr>
          <w:rStyle w:val="ListLabel13"/>
          <w:rFonts w:cs="Times New Roman"/>
          <w:i/>
          <w:szCs w:val="24"/>
          <w:lang w:val="ru-RU"/>
        </w:rPr>
        <w:t>, при развитии осложнений во время беременности</w:t>
      </w:r>
      <w:r w:rsidRPr="00F66102">
        <w:rPr>
          <w:rStyle w:val="ListLabel13"/>
          <w:rFonts w:cs="Times New Roman"/>
          <w:i/>
          <w:szCs w:val="24"/>
          <w:lang w:val="ru-RU"/>
        </w:rPr>
        <w:t xml:space="preserve"> необходимо проведение повторных консилиумов экспертов для определения дальнейшей тактики ведения пациентки. </w:t>
      </w:r>
      <w:r w:rsidR="00D8116F" w:rsidRPr="00F66102">
        <w:rPr>
          <w:rStyle w:val="ListLabel13"/>
          <w:rFonts w:cs="Times New Roman"/>
          <w:i/>
          <w:szCs w:val="24"/>
          <w:lang w:val="ru-RU"/>
        </w:rPr>
        <w:t>Возможно телемедицинское консультирование</w:t>
      </w:r>
      <w:r w:rsidR="00F66102">
        <w:rPr>
          <w:rStyle w:val="ListLabel13"/>
          <w:rFonts w:cs="Times New Roman"/>
          <w:i/>
          <w:szCs w:val="24"/>
          <w:lang w:val="ru-RU"/>
        </w:rPr>
        <w:t xml:space="preserve"> в экспертном центре</w:t>
      </w:r>
      <w:r w:rsidR="004E1059">
        <w:rPr>
          <w:rStyle w:val="ListLabel13"/>
          <w:rFonts w:cs="Times New Roman"/>
          <w:i/>
          <w:szCs w:val="24"/>
          <w:lang w:val="ru-RU"/>
        </w:rPr>
        <w:t xml:space="preserve"> (</w:t>
      </w:r>
      <w:r w:rsidR="00DD4948">
        <w:rPr>
          <w:rStyle w:val="ListLabel13"/>
          <w:rFonts w:cs="Times New Roman"/>
          <w:i/>
          <w:szCs w:val="24"/>
          <w:lang w:val="ru-RU"/>
        </w:rPr>
        <w:t>э</w:t>
      </w:r>
      <w:r w:rsidR="004E1059">
        <w:rPr>
          <w:rStyle w:val="ListLabel13"/>
          <w:rFonts w:cs="Times New Roman"/>
          <w:i/>
          <w:szCs w:val="24"/>
          <w:lang w:val="ru-RU"/>
        </w:rPr>
        <w:t>кспертное консультирование)</w:t>
      </w:r>
      <w:r w:rsidR="00DD4948">
        <w:rPr>
          <w:rStyle w:val="ListLabel13"/>
          <w:rFonts w:cs="Times New Roman"/>
          <w:i/>
          <w:szCs w:val="24"/>
          <w:lang w:val="ru-RU"/>
        </w:rPr>
        <w:t>.</w:t>
      </w:r>
    </w:p>
    <w:p w14:paraId="0345DD85" w14:textId="2111B306" w:rsidR="00F66102" w:rsidRPr="00F66102" w:rsidRDefault="00936DAA" w:rsidP="002460E2">
      <w:pPr>
        <w:ind w:firstLine="0"/>
        <w:rPr>
          <w:rStyle w:val="ListLabel13"/>
          <w:rFonts w:cs="Times New Roman"/>
          <w:i/>
          <w:szCs w:val="24"/>
          <w:u w:val="single"/>
          <w:lang w:val="ru-RU"/>
        </w:rPr>
      </w:pPr>
      <w:r w:rsidRPr="00F66102">
        <w:rPr>
          <w:rStyle w:val="ListLabel13"/>
          <w:rFonts w:cs="Times New Roman"/>
          <w:i/>
          <w:szCs w:val="24"/>
          <w:u w:val="single"/>
          <w:lang w:val="ru-RU"/>
        </w:rPr>
        <w:t>Родоразрешение необходимо в</w:t>
      </w:r>
      <w:r w:rsidR="003936B1">
        <w:rPr>
          <w:rStyle w:val="ListLabel13"/>
          <w:rFonts w:cs="Times New Roman"/>
          <w:i/>
          <w:szCs w:val="24"/>
          <w:u w:val="single"/>
          <w:lang w:val="ru-RU"/>
        </w:rPr>
        <w:t>ыполнять в экспертном акушерском</w:t>
      </w:r>
      <w:r w:rsidRPr="00F66102">
        <w:rPr>
          <w:rStyle w:val="ListLabel13"/>
          <w:rFonts w:cs="Times New Roman"/>
          <w:i/>
          <w:szCs w:val="24"/>
          <w:u w:val="single"/>
          <w:lang w:val="ru-RU"/>
        </w:rPr>
        <w:t xml:space="preserve"> центре</w:t>
      </w:r>
      <w:r w:rsidR="003936B1">
        <w:rPr>
          <w:rStyle w:val="ListLabel13"/>
          <w:rFonts w:cs="Times New Roman"/>
          <w:i/>
          <w:szCs w:val="24"/>
          <w:u w:val="single"/>
          <w:lang w:val="ru-RU"/>
        </w:rPr>
        <w:t xml:space="preserve"> (НМИЦ, НИИАиГ, перинатальные региональные центры)</w:t>
      </w:r>
      <w:r w:rsidRPr="00F66102">
        <w:rPr>
          <w:rStyle w:val="ListLabel13"/>
          <w:rFonts w:cs="Times New Roman"/>
          <w:i/>
          <w:szCs w:val="24"/>
          <w:u w:val="single"/>
          <w:lang w:val="ru-RU"/>
        </w:rPr>
        <w:t xml:space="preserve">. </w:t>
      </w:r>
    </w:p>
    <w:p w14:paraId="0CE0BDC7" w14:textId="77777777" w:rsidR="003F10A4" w:rsidRDefault="00936DAA" w:rsidP="002460E2">
      <w:pPr>
        <w:ind w:firstLine="0"/>
        <w:rPr>
          <w:rStyle w:val="ListLabel13"/>
          <w:rFonts w:cs="Times New Roman"/>
          <w:i/>
          <w:szCs w:val="24"/>
          <w:lang w:val="ru-RU"/>
        </w:rPr>
      </w:pPr>
      <w:r w:rsidRPr="00F66102">
        <w:rPr>
          <w:rStyle w:val="ListLabel13"/>
          <w:rFonts w:cs="Times New Roman"/>
          <w:i/>
          <w:szCs w:val="24"/>
          <w:lang w:val="ru-RU"/>
        </w:rPr>
        <w:t>Оптимальный путь родоразрешения - через естественные родовые пути</w:t>
      </w:r>
      <w:r w:rsidR="003F10A4">
        <w:rPr>
          <w:rStyle w:val="ListLabel13"/>
          <w:rFonts w:cs="Times New Roman"/>
          <w:i/>
          <w:szCs w:val="24"/>
          <w:lang w:val="ru-RU"/>
        </w:rPr>
        <w:t>;</w:t>
      </w:r>
    </w:p>
    <w:p w14:paraId="30F3EF5E" w14:textId="08DACDD7" w:rsidR="00936DAA" w:rsidRPr="00F66102" w:rsidRDefault="003F10A4" w:rsidP="002460E2">
      <w:pPr>
        <w:ind w:firstLine="0"/>
        <w:rPr>
          <w:rStyle w:val="ListLabel13"/>
          <w:rFonts w:cs="Times New Roman"/>
          <w:i/>
          <w:szCs w:val="24"/>
          <w:lang w:val="ru-RU"/>
        </w:rPr>
      </w:pPr>
      <w:r>
        <w:rPr>
          <w:rStyle w:val="ListLabel13"/>
          <w:rFonts w:cs="Times New Roman"/>
          <w:i/>
          <w:szCs w:val="24"/>
          <w:lang w:val="ru-RU"/>
        </w:rPr>
        <w:t>В раннем послеродовом периоде необходим</w:t>
      </w:r>
      <w:r w:rsidR="00DE4159">
        <w:rPr>
          <w:rStyle w:val="ListLabel13"/>
          <w:rFonts w:cs="Times New Roman"/>
          <w:i/>
          <w:szCs w:val="24"/>
          <w:lang w:val="ru-RU"/>
        </w:rPr>
        <w:t>о</w:t>
      </w:r>
      <w:r>
        <w:rPr>
          <w:rStyle w:val="ListLabel13"/>
          <w:rFonts w:cs="Times New Roman"/>
          <w:i/>
          <w:szCs w:val="24"/>
          <w:lang w:val="ru-RU"/>
        </w:rPr>
        <w:t xml:space="preserve"> </w:t>
      </w:r>
      <w:r w:rsidR="0085213A">
        <w:rPr>
          <w:rStyle w:val="ListLabel13"/>
          <w:rFonts w:cs="Times New Roman"/>
          <w:i/>
          <w:szCs w:val="24"/>
          <w:lang w:val="ru-RU"/>
        </w:rPr>
        <w:t xml:space="preserve">УЗИ – </w:t>
      </w:r>
      <w:r w:rsidR="0093487F">
        <w:rPr>
          <w:rStyle w:val="ListLabel13"/>
          <w:rFonts w:cs="Times New Roman"/>
          <w:i/>
          <w:szCs w:val="24"/>
          <w:lang w:val="ru-RU"/>
        </w:rPr>
        <w:t>визуализация</w:t>
      </w:r>
      <w:r w:rsidR="0085213A">
        <w:rPr>
          <w:rStyle w:val="ListLabel13"/>
          <w:rFonts w:cs="Times New Roman"/>
          <w:i/>
          <w:szCs w:val="24"/>
          <w:lang w:val="ru-RU"/>
        </w:rPr>
        <w:t xml:space="preserve"> полости матки</w:t>
      </w:r>
      <w:r w:rsidR="00952C58">
        <w:rPr>
          <w:rStyle w:val="ListLabel13"/>
          <w:rFonts w:cs="Times New Roman"/>
          <w:i/>
          <w:szCs w:val="24"/>
          <w:lang w:val="ru-RU"/>
        </w:rPr>
        <w:t xml:space="preserve"> (ультразвуковое исследование матки и придатков комплексное (трансабдоминальное и трансвагинальное)</w:t>
      </w:r>
      <w:r w:rsidR="0093487F">
        <w:rPr>
          <w:rStyle w:val="ListLabel13"/>
          <w:rFonts w:cs="Times New Roman"/>
          <w:i/>
          <w:szCs w:val="24"/>
          <w:lang w:val="ru-RU"/>
        </w:rPr>
        <w:t xml:space="preserve">, </w:t>
      </w:r>
      <w:r w:rsidR="0085213A">
        <w:rPr>
          <w:rStyle w:val="ListLabel13"/>
          <w:rFonts w:cs="Times New Roman"/>
          <w:i/>
          <w:szCs w:val="24"/>
          <w:lang w:val="ru-RU"/>
        </w:rPr>
        <w:t xml:space="preserve">вакуум </w:t>
      </w:r>
      <w:r w:rsidR="0093487F">
        <w:rPr>
          <w:rStyle w:val="ListLabel13"/>
          <w:rFonts w:cs="Times New Roman"/>
          <w:i/>
          <w:szCs w:val="24"/>
          <w:lang w:val="ru-RU"/>
        </w:rPr>
        <w:t xml:space="preserve">- </w:t>
      </w:r>
      <w:r w:rsidR="0085213A">
        <w:rPr>
          <w:rStyle w:val="ListLabel13"/>
          <w:rFonts w:cs="Times New Roman"/>
          <w:i/>
          <w:szCs w:val="24"/>
          <w:lang w:val="ru-RU"/>
        </w:rPr>
        <w:t>аспирация пузырного заноса</w:t>
      </w:r>
      <w:r w:rsidR="00952C58">
        <w:rPr>
          <w:rStyle w:val="ListLabel13"/>
          <w:rFonts w:cs="Times New Roman"/>
          <w:i/>
          <w:szCs w:val="24"/>
          <w:lang w:val="ru-RU"/>
        </w:rPr>
        <w:t xml:space="preserve"> (в</w:t>
      </w:r>
      <w:r w:rsidR="00952C58" w:rsidRPr="00952C58">
        <w:rPr>
          <w:rStyle w:val="ListLabel13"/>
          <w:rFonts w:cs="Times New Roman"/>
          <w:i/>
          <w:szCs w:val="24"/>
          <w:lang w:val="ru-RU"/>
        </w:rPr>
        <w:t>акуум-аспирация эндометрия</w:t>
      </w:r>
      <w:r w:rsidR="00952C58">
        <w:rPr>
          <w:rStyle w:val="ListLabel13"/>
          <w:rFonts w:cs="Times New Roman"/>
          <w:i/>
          <w:szCs w:val="24"/>
          <w:lang w:val="ru-RU"/>
        </w:rPr>
        <w:t>)</w:t>
      </w:r>
      <w:r>
        <w:rPr>
          <w:rStyle w:val="ListLabel13"/>
          <w:rFonts w:cs="Times New Roman"/>
          <w:i/>
          <w:szCs w:val="24"/>
          <w:lang w:val="ru-RU"/>
        </w:rPr>
        <w:t xml:space="preserve">, </w:t>
      </w:r>
      <w:r w:rsidR="00165668">
        <w:rPr>
          <w:rStyle w:val="ListLabel13"/>
          <w:rFonts w:cs="Times New Roman"/>
          <w:i/>
          <w:szCs w:val="24"/>
          <w:lang w:val="ru-RU"/>
        </w:rPr>
        <w:t>при необходимости-</w:t>
      </w:r>
      <w:r>
        <w:rPr>
          <w:rStyle w:val="ListLabel13"/>
          <w:rFonts w:cs="Times New Roman"/>
          <w:i/>
          <w:szCs w:val="24"/>
          <w:lang w:val="ru-RU"/>
        </w:rPr>
        <w:t xml:space="preserve">щадящий контрольный кюретаж </w:t>
      </w:r>
      <w:r w:rsidR="00165668">
        <w:rPr>
          <w:rStyle w:val="ListLabel13"/>
          <w:rFonts w:cs="Times New Roman"/>
          <w:i/>
          <w:szCs w:val="24"/>
          <w:lang w:val="ru-RU"/>
        </w:rPr>
        <w:t>(</w:t>
      </w:r>
      <w:r w:rsidR="00165668">
        <w:rPr>
          <w:lang w:val="ru-RU"/>
        </w:rPr>
        <w:t>р</w:t>
      </w:r>
      <w:r w:rsidR="00165668" w:rsidRPr="00165668">
        <w:rPr>
          <w:rStyle w:val="ListLabel13"/>
          <w:rFonts w:cs="Times New Roman"/>
          <w:i/>
          <w:szCs w:val="24"/>
          <w:lang w:val="ru-RU"/>
        </w:rPr>
        <w:t>аздельное диагностическое выскабливание полости матки</w:t>
      </w:r>
      <w:r w:rsidR="00165668">
        <w:rPr>
          <w:rStyle w:val="ListLabel13"/>
          <w:rFonts w:cs="Times New Roman"/>
          <w:i/>
          <w:szCs w:val="24"/>
          <w:lang w:val="ru-RU"/>
        </w:rPr>
        <w:t>);</w:t>
      </w:r>
    </w:p>
    <w:p w14:paraId="1932A9AA" w14:textId="76016B32" w:rsidR="00936DAA" w:rsidRPr="00F66102" w:rsidRDefault="00936DAA" w:rsidP="002460E2">
      <w:pPr>
        <w:ind w:firstLine="0"/>
        <w:rPr>
          <w:rStyle w:val="ListLabel13"/>
          <w:rFonts w:cs="Times New Roman"/>
          <w:i/>
          <w:szCs w:val="24"/>
          <w:lang w:val="ru-RU"/>
        </w:rPr>
      </w:pPr>
      <w:r w:rsidRPr="00F66102">
        <w:rPr>
          <w:rStyle w:val="ListLabel13"/>
          <w:rFonts w:cs="Times New Roman"/>
          <w:i/>
          <w:szCs w:val="24"/>
          <w:lang w:val="ru-RU"/>
        </w:rPr>
        <w:t xml:space="preserve">Оперативные роды – по акушерским показаниям. </w:t>
      </w:r>
    </w:p>
    <w:p w14:paraId="47A3A14B" w14:textId="7D2B4363" w:rsidR="00936DAA" w:rsidRPr="00F66102" w:rsidRDefault="00936DAA" w:rsidP="002460E2">
      <w:pPr>
        <w:ind w:firstLine="0"/>
        <w:rPr>
          <w:rStyle w:val="ListLabel13"/>
          <w:rFonts w:cs="Times New Roman"/>
          <w:i/>
          <w:szCs w:val="24"/>
          <w:lang w:val="ru-RU"/>
        </w:rPr>
      </w:pPr>
      <w:r w:rsidRPr="00F66102">
        <w:rPr>
          <w:rStyle w:val="ListLabel13"/>
          <w:rFonts w:cs="Times New Roman"/>
          <w:i/>
          <w:szCs w:val="24"/>
          <w:lang w:val="ru-RU"/>
        </w:rPr>
        <w:t xml:space="preserve">В послеродовом периоде необходимо </w:t>
      </w:r>
      <w:r w:rsidR="00165668">
        <w:rPr>
          <w:rStyle w:val="ListLabel13"/>
          <w:rFonts w:cs="Times New Roman"/>
          <w:i/>
          <w:szCs w:val="24"/>
          <w:lang w:val="ru-RU"/>
        </w:rPr>
        <w:t xml:space="preserve">патолого-анатомическое исследование </w:t>
      </w:r>
      <w:r w:rsidRPr="00F66102">
        <w:rPr>
          <w:rStyle w:val="ListLabel13"/>
          <w:rFonts w:cs="Times New Roman"/>
          <w:i/>
          <w:szCs w:val="24"/>
          <w:lang w:val="ru-RU"/>
        </w:rPr>
        <w:t xml:space="preserve"> плаценты</w:t>
      </w:r>
      <w:r w:rsidR="003F10A4">
        <w:rPr>
          <w:rStyle w:val="ListLabel13"/>
          <w:rFonts w:cs="Times New Roman"/>
          <w:i/>
          <w:szCs w:val="24"/>
          <w:lang w:val="ru-RU"/>
        </w:rPr>
        <w:t xml:space="preserve"> и удаленных из полости матки тканей</w:t>
      </w:r>
      <w:r w:rsidR="00B1254A">
        <w:rPr>
          <w:rStyle w:val="ListLabel13"/>
          <w:rFonts w:cs="Times New Roman"/>
          <w:i/>
          <w:szCs w:val="24"/>
          <w:lang w:val="ru-RU"/>
        </w:rPr>
        <w:t>.</w:t>
      </w:r>
      <w:r w:rsidRPr="00F66102">
        <w:rPr>
          <w:rStyle w:val="ListLabel13"/>
          <w:rFonts w:cs="Times New Roman"/>
          <w:i/>
          <w:szCs w:val="24"/>
          <w:lang w:val="ru-RU"/>
        </w:rPr>
        <w:t>.</w:t>
      </w:r>
    </w:p>
    <w:p w14:paraId="6B6F9F79" w14:textId="4DABB8D7" w:rsidR="00936DAA" w:rsidRPr="00F66102" w:rsidRDefault="00936DAA" w:rsidP="002460E2">
      <w:pPr>
        <w:ind w:firstLine="0"/>
        <w:rPr>
          <w:rStyle w:val="ListLabel13"/>
          <w:rFonts w:cs="Times New Roman"/>
          <w:i/>
          <w:color w:val="FF0000"/>
          <w:szCs w:val="24"/>
          <w:lang w:val="ru-RU"/>
        </w:rPr>
      </w:pPr>
      <w:r w:rsidRPr="00F66102">
        <w:rPr>
          <w:rStyle w:val="ListLabel13"/>
          <w:rFonts w:cs="Times New Roman"/>
          <w:i/>
          <w:szCs w:val="24"/>
          <w:lang w:val="ru-RU"/>
        </w:rPr>
        <w:t>После родоразрешения</w:t>
      </w:r>
      <w:r w:rsidR="00165668">
        <w:rPr>
          <w:rStyle w:val="ListLabel13"/>
          <w:rFonts w:cs="Times New Roman"/>
          <w:i/>
          <w:szCs w:val="24"/>
          <w:lang w:val="ru-RU"/>
        </w:rPr>
        <w:t xml:space="preserve"> необходимо проводить исследование уровня хорионического гонадотропина (общего бета-ХГЧ) в крови</w:t>
      </w:r>
      <w:r w:rsidR="0097622A">
        <w:rPr>
          <w:rStyle w:val="ListLabel13"/>
          <w:rFonts w:cs="Times New Roman"/>
          <w:i/>
          <w:szCs w:val="24"/>
          <w:lang w:val="ru-RU"/>
        </w:rPr>
        <w:t xml:space="preserve"> </w:t>
      </w:r>
      <w:r w:rsidRPr="00F66102">
        <w:rPr>
          <w:rStyle w:val="ListLabel13"/>
          <w:rFonts w:cs="Times New Roman"/>
          <w:i/>
          <w:szCs w:val="24"/>
          <w:lang w:val="ru-RU"/>
        </w:rPr>
        <w:t xml:space="preserve">еженедельно до нормы и далее по </w:t>
      </w:r>
      <w:r w:rsidR="0045212D" w:rsidRPr="00F66102">
        <w:rPr>
          <w:rStyle w:val="ListLabel13"/>
          <w:rFonts w:cs="Times New Roman"/>
          <w:i/>
          <w:szCs w:val="24"/>
          <w:lang w:val="ru-RU"/>
        </w:rPr>
        <w:t>плану (</w:t>
      </w:r>
      <w:r w:rsidRPr="00F66102">
        <w:rPr>
          <w:rStyle w:val="ListLabel13"/>
          <w:rFonts w:cs="Times New Roman"/>
          <w:i/>
          <w:szCs w:val="24"/>
          <w:lang w:val="ru-RU"/>
        </w:rPr>
        <w:t>см. мониторинг при ПЗ)</w:t>
      </w:r>
      <w:r w:rsidR="00991B9F">
        <w:rPr>
          <w:rStyle w:val="ListLabel13"/>
          <w:rFonts w:cs="Times New Roman"/>
          <w:i/>
          <w:szCs w:val="24"/>
          <w:lang w:val="ru-RU"/>
        </w:rPr>
        <w:t>, УЗИ органов малого таза</w:t>
      </w:r>
      <w:r w:rsidR="00225847">
        <w:rPr>
          <w:rStyle w:val="ListLabel13"/>
          <w:rFonts w:cs="Times New Roman"/>
          <w:i/>
          <w:szCs w:val="24"/>
          <w:lang w:val="ru-RU"/>
        </w:rPr>
        <w:t xml:space="preserve"> </w:t>
      </w:r>
      <w:r w:rsidR="00225847" w:rsidRPr="00225847">
        <w:rPr>
          <w:rStyle w:val="ListLabel13"/>
          <w:rFonts w:cs="Times New Roman"/>
          <w:i/>
          <w:szCs w:val="24"/>
          <w:lang w:val="ru-RU"/>
        </w:rPr>
        <w:t>комплексное (трансвагинальное и трансабдоминальное)</w:t>
      </w:r>
      <w:r w:rsidR="00991B9F">
        <w:rPr>
          <w:rStyle w:val="ListLabel13"/>
          <w:rFonts w:cs="Times New Roman"/>
          <w:i/>
          <w:szCs w:val="24"/>
          <w:lang w:val="ru-RU"/>
        </w:rPr>
        <w:t xml:space="preserve"> в первые 2 суток, </w:t>
      </w:r>
      <w:r w:rsidR="00165668">
        <w:rPr>
          <w:rStyle w:val="ListLabel13"/>
          <w:rFonts w:cs="Times New Roman"/>
          <w:i/>
          <w:szCs w:val="24"/>
          <w:lang w:val="ru-RU"/>
        </w:rPr>
        <w:t xml:space="preserve"> рентгенография легких </w:t>
      </w:r>
      <w:r w:rsidR="00991B9F">
        <w:rPr>
          <w:rStyle w:val="ListLabel13"/>
          <w:rFonts w:cs="Times New Roman"/>
          <w:i/>
          <w:szCs w:val="24"/>
          <w:lang w:val="ru-RU"/>
        </w:rPr>
        <w:t xml:space="preserve"> – в первые 48 часов</w:t>
      </w:r>
      <w:r w:rsidRPr="00F66102">
        <w:rPr>
          <w:rStyle w:val="ListLabel13"/>
          <w:rFonts w:cs="Times New Roman"/>
          <w:i/>
          <w:szCs w:val="24"/>
          <w:lang w:val="ru-RU"/>
        </w:rPr>
        <w:t xml:space="preserve"> </w:t>
      </w:r>
      <w:r w:rsidR="00D8116F" w:rsidRPr="00F66102">
        <w:rPr>
          <w:rStyle w:val="ListLabel13"/>
          <w:rFonts w:cs="Times New Roman"/>
          <w:i/>
          <w:lang w:val="ru-RU"/>
        </w:rPr>
        <w:t xml:space="preserve">[2, 12, </w:t>
      </w:r>
      <w:r w:rsidR="008737EA">
        <w:rPr>
          <w:rStyle w:val="ListLabel13"/>
          <w:rFonts w:cs="Times New Roman"/>
          <w:i/>
          <w:lang w:val="ru-RU"/>
        </w:rPr>
        <w:t xml:space="preserve">14, 22, 23, </w:t>
      </w:r>
      <w:r w:rsidR="00D8116F" w:rsidRPr="00F66102">
        <w:rPr>
          <w:rStyle w:val="ListLabel13"/>
          <w:rFonts w:cs="Times New Roman"/>
          <w:i/>
          <w:lang w:val="ru-RU"/>
        </w:rPr>
        <w:t xml:space="preserve">25, </w:t>
      </w:r>
      <w:r w:rsidR="008737EA">
        <w:rPr>
          <w:rStyle w:val="ListLabel13"/>
          <w:rFonts w:cs="Times New Roman"/>
          <w:i/>
          <w:lang w:val="ru-RU"/>
        </w:rPr>
        <w:t xml:space="preserve">31, </w:t>
      </w:r>
      <w:r w:rsidR="00D8116F" w:rsidRPr="00F66102">
        <w:rPr>
          <w:rStyle w:val="ListLabel13"/>
          <w:rFonts w:cs="Times New Roman"/>
          <w:i/>
          <w:lang w:val="ru-RU"/>
        </w:rPr>
        <w:t>32</w:t>
      </w:r>
      <w:r w:rsidR="008737EA">
        <w:rPr>
          <w:rStyle w:val="ListLabel13"/>
          <w:rFonts w:cs="Times New Roman"/>
          <w:i/>
          <w:lang w:val="ru-RU"/>
        </w:rPr>
        <w:t>, 79, 80, 85, 87, 88, 89</w:t>
      </w:r>
      <w:r w:rsidR="0045212D">
        <w:rPr>
          <w:rStyle w:val="ListLabel13"/>
          <w:rFonts w:cs="Times New Roman"/>
          <w:i/>
          <w:lang w:val="ru-RU"/>
        </w:rPr>
        <w:t>, 91</w:t>
      </w:r>
      <w:r w:rsidR="002E3CC1">
        <w:rPr>
          <w:rStyle w:val="ListLabel13"/>
          <w:rFonts w:cs="Times New Roman"/>
          <w:i/>
          <w:lang w:val="ru-RU"/>
        </w:rPr>
        <w:t>, 99,101, 103, 104</w:t>
      </w:r>
      <w:r w:rsidR="00D8116F" w:rsidRPr="00F66102">
        <w:rPr>
          <w:rStyle w:val="ListLabel13"/>
          <w:rFonts w:cs="Times New Roman"/>
          <w:i/>
          <w:lang w:val="ru-RU"/>
        </w:rPr>
        <w:t>].</w:t>
      </w:r>
      <w:r w:rsidR="00D8116F" w:rsidRPr="00F66102">
        <w:rPr>
          <w:rStyle w:val="ListLabel13"/>
          <w:rFonts w:cs="Times New Roman"/>
          <w:i/>
          <w:szCs w:val="24"/>
          <w:lang w:val="ru-RU"/>
        </w:rPr>
        <w:t xml:space="preserve"> </w:t>
      </w:r>
    </w:p>
    <w:p w14:paraId="4DE8F140" w14:textId="77777777" w:rsidR="002E3CC1" w:rsidRDefault="002E3CC1" w:rsidP="00B97F0A">
      <w:pPr>
        <w:ind w:firstLine="0"/>
        <w:rPr>
          <w:rStyle w:val="ListLabel13"/>
          <w:rFonts w:cs="Times New Roman"/>
          <w:b/>
          <w:i/>
          <w:szCs w:val="24"/>
          <w:u w:val="single"/>
          <w:lang w:val="ru-RU"/>
        </w:rPr>
      </w:pPr>
    </w:p>
    <w:p w14:paraId="1A2B7D96" w14:textId="64C40780" w:rsidR="009337B1" w:rsidRPr="002460E2" w:rsidRDefault="009337B1" w:rsidP="002460E2">
      <w:pPr>
        <w:pStyle w:val="aff"/>
        <w:numPr>
          <w:ilvl w:val="0"/>
          <w:numId w:val="52"/>
        </w:numPr>
        <w:ind w:left="0" w:firstLine="0"/>
        <w:rPr>
          <w:rStyle w:val="ListLabel13"/>
          <w:rFonts w:cs="Times New Roman"/>
          <w:i/>
          <w:szCs w:val="24"/>
          <w:u w:val="single"/>
          <w:lang w:val="ru-RU"/>
        </w:rPr>
      </w:pPr>
      <w:r w:rsidRPr="007C6465">
        <w:rPr>
          <w:rStyle w:val="ListLabel13"/>
          <w:rFonts w:cs="Times New Roman"/>
          <w:b/>
          <w:i/>
          <w:szCs w:val="24"/>
          <w:u w:val="single"/>
          <w:lang w:val="ru-RU"/>
        </w:rPr>
        <w:t>В позднем послеродовом периоде</w:t>
      </w:r>
      <w:r w:rsidRPr="007C6465">
        <w:rPr>
          <w:rStyle w:val="ListLabel13"/>
          <w:rFonts w:cs="Times New Roman"/>
          <w:i/>
          <w:szCs w:val="24"/>
          <w:u w:val="single"/>
          <w:lang w:val="ru-RU"/>
        </w:rPr>
        <w:t xml:space="preserve"> </w:t>
      </w:r>
      <w:r w:rsidR="000B4D39" w:rsidRPr="007C6465">
        <w:rPr>
          <w:rStyle w:val="ListLabel13"/>
          <w:rFonts w:cs="Times New Roman"/>
          <w:i/>
          <w:szCs w:val="24"/>
          <w:u w:val="single"/>
          <w:lang w:val="ru-RU"/>
        </w:rPr>
        <w:t>врачу-</w:t>
      </w:r>
      <w:r w:rsidRPr="007C6465">
        <w:rPr>
          <w:rStyle w:val="ListLabel13"/>
          <w:rFonts w:cs="Times New Roman"/>
          <w:i/>
          <w:szCs w:val="24"/>
          <w:u w:val="single"/>
          <w:lang w:val="ru-RU"/>
        </w:rPr>
        <w:t xml:space="preserve">акушеру-гинекологу женской консультации </w:t>
      </w:r>
      <w:r w:rsidRPr="002460E2">
        <w:rPr>
          <w:rStyle w:val="ListLabel13"/>
          <w:rFonts w:cs="Times New Roman"/>
          <w:b/>
          <w:i/>
          <w:szCs w:val="24"/>
          <w:u w:val="single"/>
          <w:lang w:val="ru-RU"/>
        </w:rPr>
        <w:t>рекомендуется</w:t>
      </w:r>
      <w:r w:rsidRPr="007C6465">
        <w:rPr>
          <w:rStyle w:val="ListLabel13"/>
          <w:rFonts w:cs="Times New Roman"/>
          <w:i/>
          <w:szCs w:val="24"/>
          <w:lang w:val="ru-RU"/>
        </w:rPr>
        <w:t xml:space="preserve"> внимательно реагировать на жалобы женщины (влагалищные кровотечения, боли в животе, слабость, головокружения, обмороки, кашель, мокрота с прожилками крови, повышение температуры тела, тошнота, тремор кистей, тахикардия и др</w:t>
      </w:r>
      <w:r w:rsidR="00067732" w:rsidRPr="007C6465">
        <w:rPr>
          <w:rStyle w:val="ListLabel13"/>
          <w:rFonts w:cs="Times New Roman"/>
          <w:i/>
          <w:szCs w:val="24"/>
          <w:lang w:val="ru-RU"/>
        </w:rPr>
        <w:t>.</w:t>
      </w:r>
      <w:r w:rsidRPr="007C6465">
        <w:rPr>
          <w:rStyle w:val="ListLabel13"/>
          <w:rFonts w:cs="Times New Roman"/>
          <w:i/>
          <w:szCs w:val="24"/>
          <w:lang w:val="ru-RU"/>
        </w:rPr>
        <w:t xml:space="preserve">). </w:t>
      </w:r>
      <w:r w:rsidR="00F81573" w:rsidRPr="007C6465">
        <w:rPr>
          <w:rStyle w:val="ListLabel13"/>
          <w:rFonts w:cs="Times New Roman"/>
          <w:i/>
          <w:szCs w:val="24"/>
          <w:lang w:val="ru-RU"/>
        </w:rPr>
        <w:t>С</w:t>
      </w:r>
      <w:r w:rsidR="00F81573" w:rsidRPr="007C6465">
        <w:rPr>
          <w:rStyle w:val="ListLabel13"/>
          <w:rFonts w:cs="Times New Roman"/>
          <w:i/>
          <w:szCs w:val="24"/>
          <w:u w:val="single"/>
          <w:lang w:val="ru-RU"/>
        </w:rPr>
        <w:t>ледует н</w:t>
      </w:r>
      <w:r w:rsidRPr="007C6465">
        <w:rPr>
          <w:rStyle w:val="ListLabel13"/>
          <w:rFonts w:cs="Times New Roman"/>
          <w:i/>
          <w:szCs w:val="24"/>
          <w:u w:val="single"/>
          <w:lang w:val="ru-RU"/>
        </w:rPr>
        <w:t>езамедлительно (</w:t>
      </w:r>
      <w:r w:rsidRPr="00CE5FF2">
        <w:rPr>
          <w:rStyle w:val="ListLabel13"/>
          <w:rFonts w:cs="Times New Roman"/>
          <w:i/>
          <w:szCs w:val="24"/>
          <w:u w:val="single"/>
          <w:lang w:val="ru-RU"/>
        </w:rPr>
        <w:t>в первые сутки)</w:t>
      </w:r>
      <w:r w:rsidR="002E3CC1" w:rsidRPr="002460E2">
        <w:rPr>
          <w:lang w:val="ru-RU"/>
        </w:rPr>
        <w:t xml:space="preserve"> </w:t>
      </w:r>
      <w:r w:rsidR="002E3CC1" w:rsidRPr="007C6465">
        <w:rPr>
          <w:lang w:val="ru-RU"/>
        </w:rPr>
        <w:t xml:space="preserve">выполнить </w:t>
      </w:r>
      <w:r w:rsidR="002E3CC1" w:rsidRPr="007C6465">
        <w:rPr>
          <w:rStyle w:val="ListLabel13"/>
          <w:rFonts w:cs="Times New Roman"/>
          <w:i/>
          <w:szCs w:val="24"/>
          <w:u w:val="single"/>
          <w:lang w:val="ru-RU"/>
        </w:rPr>
        <w:t xml:space="preserve">исследование </w:t>
      </w:r>
      <w:r w:rsidR="002E3CC1" w:rsidRPr="007C6465">
        <w:rPr>
          <w:rStyle w:val="ListLabel13"/>
          <w:rFonts w:cs="Times New Roman"/>
          <w:i/>
          <w:szCs w:val="24"/>
          <w:u w:val="single"/>
          <w:lang w:val="ru-RU"/>
        </w:rPr>
        <w:lastRenderedPageBreak/>
        <w:t>уровня хорионического гонадотропина (общего бета-ХГЧ) в крови</w:t>
      </w:r>
      <w:r w:rsidRPr="007C6465">
        <w:rPr>
          <w:rStyle w:val="ListLabel13"/>
          <w:rFonts w:cs="Times New Roman"/>
          <w:i/>
          <w:szCs w:val="24"/>
          <w:u w:val="single"/>
          <w:lang w:val="ru-RU"/>
        </w:rPr>
        <w:t xml:space="preserve"> </w:t>
      </w:r>
      <w:r w:rsidR="002E3CC1" w:rsidRPr="002460E2">
        <w:rPr>
          <w:rStyle w:val="ListLabel13"/>
          <w:rFonts w:cs="Times New Roman"/>
          <w:i/>
          <w:szCs w:val="24"/>
          <w:u w:val="single"/>
          <w:lang w:val="ru-RU"/>
        </w:rPr>
        <w:t>[</w:t>
      </w:r>
      <w:r w:rsidR="002E3CC1" w:rsidRPr="007C6465">
        <w:rPr>
          <w:rStyle w:val="ListLabel13"/>
          <w:rFonts w:cs="Times New Roman"/>
          <w:i/>
          <w:szCs w:val="24"/>
          <w:u w:val="single"/>
          <w:lang w:val="ru-RU"/>
        </w:rPr>
        <w:t xml:space="preserve">21, 22, </w:t>
      </w:r>
      <w:r w:rsidR="004E1059" w:rsidRPr="007C6465">
        <w:rPr>
          <w:rStyle w:val="ListLabel13"/>
          <w:rFonts w:cs="Times New Roman"/>
          <w:i/>
          <w:szCs w:val="24"/>
          <w:u w:val="single"/>
          <w:lang w:val="ru-RU"/>
        </w:rPr>
        <w:t xml:space="preserve">32, </w:t>
      </w:r>
      <w:r w:rsidR="002E3CC1" w:rsidRPr="007C6465">
        <w:rPr>
          <w:rStyle w:val="ListLabel13"/>
          <w:rFonts w:cs="Times New Roman"/>
          <w:i/>
          <w:szCs w:val="24"/>
          <w:u w:val="single"/>
          <w:lang w:val="ru-RU"/>
        </w:rPr>
        <w:t>99, 101, 103, 104</w:t>
      </w:r>
      <w:r w:rsidR="002E3CC1" w:rsidRPr="002460E2">
        <w:rPr>
          <w:rStyle w:val="ListLabel13"/>
          <w:rFonts w:cs="Times New Roman"/>
          <w:i/>
          <w:szCs w:val="24"/>
          <w:u w:val="single"/>
          <w:lang w:val="ru-RU"/>
        </w:rPr>
        <w:t>]</w:t>
      </w:r>
      <w:r w:rsidR="00EE629D" w:rsidRPr="007C6465">
        <w:rPr>
          <w:rStyle w:val="ListLabel13"/>
          <w:rFonts w:cs="Times New Roman"/>
          <w:i/>
          <w:szCs w:val="24"/>
          <w:u w:val="single"/>
          <w:lang w:val="ru-RU"/>
        </w:rPr>
        <w:t>.</w:t>
      </w:r>
    </w:p>
    <w:p w14:paraId="1F1B31FE" w14:textId="77777777" w:rsidR="002E3CC1" w:rsidRDefault="002E3CC1" w:rsidP="002E3CC1">
      <w:pPr>
        <w:ind w:firstLine="0"/>
        <w:rPr>
          <w:rStyle w:val="ListLabel13"/>
          <w:rFonts w:cs="Times New Roman"/>
          <w:b/>
          <w:szCs w:val="24"/>
          <w:u w:val="single"/>
          <w:lang w:val="ru-RU"/>
        </w:rPr>
      </w:pPr>
    </w:p>
    <w:p w14:paraId="1B789BB3" w14:textId="35191A85" w:rsidR="002E3CC1" w:rsidRPr="002460E2" w:rsidRDefault="002E3CC1" w:rsidP="002E3CC1">
      <w:pPr>
        <w:ind w:firstLine="0"/>
        <w:rPr>
          <w:rStyle w:val="ListLabel13"/>
          <w:rFonts w:cs="Times New Roman"/>
          <w:b/>
          <w:szCs w:val="24"/>
          <w:u w:val="single"/>
          <w:lang w:val="ru-RU"/>
        </w:rPr>
      </w:pPr>
      <w:r w:rsidRPr="002460E2">
        <w:rPr>
          <w:rStyle w:val="ListLabel13"/>
          <w:rFonts w:cs="Times New Roman"/>
          <w:b/>
          <w:szCs w:val="24"/>
          <w:u w:val="single"/>
          <w:lang w:val="ru-RU"/>
        </w:rPr>
        <w:t>Уровень убедительности рекомендаций - С (уровень достоверности доказательств –3).</w:t>
      </w:r>
    </w:p>
    <w:p w14:paraId="3D9E9E7E" w14:textId="77777777" w:rsidR="002E3CC1" w:rsidRDefault="002E3CC1" w:rsidP="009337B1">
      <w:pPr>
        <w:ind w:firstLine="0"/>
        <w:rPr>
          <w:rStyle w:val="ListLabel13"/>
          <w:rFonts w:cs="Times New Roman"/>
          <w:b/>
          <w:i/>
          <w:szCs w:val="24"/>
          <w:lang w:val="ru-RU"/>
        </w:rPr>
      </w:pPr>
    </w:p>
    <w:p w14:paraId="3445CE02" w14:textId="4A1A9E95" w:rsidR="00936DAA" w:rsidRDefault="00F81573" w:rsidP="009337B1">
      <w:pPr>
        <w:ind w:firstLine="0"/>
        <w:rPr>
          <w:rStyle w:val="ListLabel13"/>
          <w:rFonts w:cs="Times New Roman"/>
          <w:b/>
          <w:i/>
          <w:szCs w:val="24"/>
          <w:lang w:val="ru-RU"/>
        </w:rPr>
      </w:pPr>
      <w:r>
        <w:rPr>
          <w:rStyle w:val="ListLabel13"/>
          <w:rFonts w:cs="Times New Roman"/>
          <w:b/>
          <w:i/>
          <w:szCs w:val="24"/>
          <w:lang w:val="ru-RU"/>
        </w:rPr>
        <w:t>При выявлении</w:t>
      </w:r>
      <w:r w:rsidR="009337B1" w:rsidRPr="009337B1">
        <w:rPr>
          <w:rStyle w:val="ListLabel13"/>
          <w:rFonts w:cs="Times New Roman"/>
          <w:b/>
          <w:i/>
          <w:szCs w:val="24"/>
          <w:lang w:val="ru-RU"/>
        </w:rPr>
        <w:t xml:space="preserve"> повышенного уровня ХГЧ пациентку необходимо направить </w:t>
      </w:r>
      <w:r w:rsidR="005C0C8E">
        <w:rPr>
          <w:rStyle w:val="ListLabel13"/>
          <w:rFonts w:cs="Times New Roman"/>
          <w:b/>
          <w:i/>
          <w:szCs w:val="24"/>
          <w:lang w:val="ru-RU"/>
        </w:rPr>
        <w:t xml:space="preserve"> </w:t>
      </w:r>
      <w:r w:rsidR="009337B1" w:rsidRPr="009337B1">
        <w:rPr>
          <w:rStyle w:val="ListLabel13"/>
          <w:rFonts w:cs="Times New Roman"/>
          <w:b/>
          <w:i/>
          <w:szCs w:val="24"/>
          <w:lang w:val="ru-RU"/>
        </w:rPr>
        <w:t>к эксперту в области диагностики и лечения трофобластических опухолей с пометкой «</w:t>
      </w:r>
      <w:r w:rsidR="009337B1" w:rsidRPr="009337B1">
        <w:rPr>
          <w:rStyle w:val="ListLabel13"/>
          <w:rFonts w:cs="Times New Roman"/>
          <w:b/>
          <w:i/>
          <w:szCs w:val="24"/>
        </w:rPr>
        <w:t>CITO</w:t>
      </w:r>
      <w:r w:rsidR="009337B1" w:rsidRPr="009337B1">
        <w:rPr>
          <w:rStyle w:val="ListLabel13"/>
          <w:rFonts w:cs="Times New Roman"/>
          <w:b/>
          <w:i/>
          <w:szCs w:val="24"/>
          <w:lang w:val="ru-RU"/>
        </w:rPr>
        <w:t>!»</w:t>
      </w:r>
      <w:r w:rsidR="004E1059">
        <w:rPr>
          <w:rStyle w:val="ListLabel13"/>
          <w:rFonts w:cs="Times New Roman"/>
          <w:b/>
          <w:i/>
          <w:szCs w:val="24"/>
          <w:lang w:val="ru-RU"/>
        </w:rPr>
        <w:t xml:space="preserve"> (Экспертное консультирование)</w:t>
      </w:r>
      <w:r w:rsidR="00AB7EA0">
        <w:rPr>
          <w:rStyle w:val="ListLabel13"/>
          <w:rFonts w:cs="Times New Roman"/>
          <w:b/>
          <w:i/>
          <w:szCs w:val="24"/>
          <w:lang w:val="ru-RU"/>
        </w:rPr>
        <w:t>.</w:t>
      </w:r>
    </w:p>
    <w:p w14:paraId="64EFA547" w14:textId="77777777" w:rsidR="002E3CC1" w:rsidRDefault="002E3CC1" w:rsidP="009337B1">
      <w:pPr>
        <w:ind w:firstLine="0"/>
        <w:rPr>
          <w:rStyle w:val="ListLabel13"/>
          <w:rFonts w:cs="Times New Roman"/>
          <w:b/>
          <w:i/>
          <w:szCs w:val="24"/>
          <w:u w:val="single"/>
          <w:lang w:val="ru-RU"/>
        </w:rPr>
      </w:pPr>
    </w:p>
    <w:p w14:paraId="313E77B9" w14:textId="768A465E" w:rsidR="00F81573" w:rsidRPr="00F81573" w:rsidRDefault="00F81573" w:rsidP="002460E2">
      <w:pPr>
        <w:pStyle w:val="aff"/>
        <w:ind w:left="0" w:firstLine="0"/>
        <w:rPr>
          <w:rStyle w:val="ListLabel13"/>
          <w:rFonts w:cs="Times New Roman"/>
          <w:i/>
          <w:szCs w:val="24"/>
          <w:lang w:val="ru-RU"/>
        </w:rPr>
      </w:pPr>
      <w:r w:rsidRPr="002460E2">
        <w:rPr>
          <w:rStyle w:val="ListLabel13"/>
          <w:rFonts w:cs="Times New Roman"/>
          <w:b/>
          <w:i/>
          <w:szCs w:val="24"/>
          <w:u w:val="single"/>
          <w:lang w:val="ru-RU"/>
        </w:rPr>
        <w:t>Не рекомендуется</w:t>
      </w:r>
      <w:r w:rsidRPr="00CE5FF2">
        <w:rPr>
          <w:rStyle w:val="ListLabel13"/>
          <w:rFonts w:cs="Times New Roman"/>
          <w:i/>
          <w:szCs w:val="24"/>
          <w:lang w:val="ru-RU"/>
        </w:rPr>
        <w:t xml:space="preserve"> выполнять повторные </w:t>
      </w:r>
      <w:r w:rsidR="002E3CC1" w:rsidRPr="00CE5FF2">
        <w:rPr>
          <w:rStyle w:val="ListLabel13"/>
          <w:rFonts w:cs="Times New Roman"/>
          <w:i/>
          <w:szCs w:val="24"/>
          <w:lang w:val="ru-RU"/>
        </w:rPr>
        <w:t xml:space="preserve">раздельные диагностические выскабливания матки </w:t>
      </w:r>
      <w:r w:rsidRPr="00CE5FF2">
        <w:rPr>
          <w:rStyle w:val="ListLabel13"/>
          <w:rFonts w:cs="Times New Roman"/>
          <w:i/>
          <w:szCs w:val="24"/>
          <w:lang w:val="ru-RU"/>
        </w:rPr>
        <w:t xml:space="preserve"> при наличии метроррагии в позднем послеродовом периоде без предварительного</w:t>
      </w:r>
      <w:r w:rsidR="002E3CC1" w:rsidRPr="002460E2">
        <w:rPr>
          <w:lang w:val="ru-RU"/>
        </w:rPr>
        <w:t xml:space="preserve"> </w:t>
      </w:r>
      <w:r w:rsidR="002E3CC1" w:rsidRPr="00CE5FF2">
        <w:rPr>
          <w:rStyle w:val="ListLabel13"/>
          <w:rFonts w:cs="Times New Roman"/>
          <w:i/>
          <w:szCs w:val="24"/>
          <w:lang w:val="ru-RU"/>
        </w:rPr>
        <w:t>исследования уровня хорионического гонадотропина (общего бета-ХГЧ) в крови</w:t>
      </w:r>
      <w:r w:rsidRPr="00CE5FF2">
        <w:rPr>
          <w:rStyle w:val="ListLabel13"/>
          <w:rFonts w:cs="Times New Roman"/>
          <w:i/>
          <w:szCs w:val="24"/>
          <w:lang w:val="ru-RU"/>
        </w:rPr>
        <w:t xml:space="preserve"> </w:t>
      </w:r>
      <w:r w:rsidR="004A738C" w:rsidRPr="00CE5FF2">
        <w:rPr>
          <w:rStyle w:val="ListLabel13"/>
          <w:rFonts w:cs="Times New Roman"/>
          <w:i/>
          <w:szCs w:val="24"/>
          <w:lang w:val="ru-RU"/>
        </w:rPr>
        <w:t>[21, 22,</w:t>
      </w:r>
      <w:r w:rsidR="004E1059" w:rsidRPr="00CE5FF2">
        <w:rPr>
          <w:rStyle w:val="ListLabel13"/>
          <w:rFonts w:cs="Times New Roman"/>
          <w:i/>
          <w:szCs w:val="24"/>
          <w:lang w:val="ru-RU"/>
        </w:rPr>
        <w:t xml:space="preserve"> 32, 76, </w:t>
      </w:r>
      <w:r w:rsidR="004A738C" w:rsidRPr="00CE5FF2">
        <w:rPr>
          <w:rStyle w:val="ListLabel13"/>
          <w:rFonts w:cs="Times New Roman"/>
          <w:i/>
          <w:szCs w:val="24"/>
          <w:lang w:val="ru-RU"/>
        </w:rPr>
        <w:t xml:space="preserve"> 99, 101, 103, 104</w:t>
      </w:r>
      <w:r w:rsidR="004E1059" w:rsidRPr="00CE5FF2">
        <w:rPr>
          <w:rStyle w:val="ListLabel13"/>
          <w:rFonts w:cs="Times New Roman"/>
          <w:i/>
          <w:szCs w:val="24"/>
          <w:lang w:val="ru-RU"/>
        </w:rPr>
        <w:t>, 107</w:t>
      </w:r>
      <w:r w:rsidR="004A738C" w:rsidRPr="00CE5FF2">
        <w:rPr>
          <w:rStyle w:val="ListLabel13"/>
          <w:rFonts w:cs="Times New Roman"/>
          <w:i/>
          <w:szCs w:val="24"/>
          <w:lang w:val="ru-RU"/>
        </w:rPr>
        <w:t>]</w:t>
      </w:r>
      <w:r w:rsidR="007B57EC">
        <w:rPr>
          <w:rStyle w:val="ListLabel13"/>
          <w:rFonts w:cs="Times New Roman"/>
          <w:i/>
          <w:szCs w:val="24"/>
          <w:lang w:val="ru-RU"/>
        </w:rPr>
        <w:t>.</w:t>
      </w:r>
      <w:r w:rsidR="007B57EC" w:rsidRPr="00CE5FF2" w:rsidDel="007B57EC">
        <w:rPr>
          <w:rStyle w:val="ListLabel13"/>
          <w:rFonts w:cs="Times New Roman"/>
          <w:i/>
          <w:szCs w:val="24"/>
          <w:lang w:val="ru-RU"/>
        </w:rPr>
        <w:t xml:space="preserve"> </w:t>
      </w:r>
    </w:p>
    <w:p w14:paraId="74FCEFAD" w14:textId="77777777" w:rsidR="00936DAA" w:rsidRPr="002460E2" w:rsidRDefault="00936DAA" w:rsidP="002460E2">
      <w:pPr>
        <w:pStyle w:val="aff"/>
        <w:ind w:left="0" w:firstLine="0"/>
        <w:rPr>
          <w:rStyle w:val="ListLabel13"/>
          <w:rFonts w:cs="Times New Roman"/>
          <w:b/>
          <w:szCs w:val="24"/>
          <w:lang w:val="ru-RU"/>
        </w:rPr>
      </w:pPr>
      <w:r w:rsidRPr="002460E2">
        <w:rPr>
          <w:rStyle w:val="ListLabel13"/>
          <w:rFonts w:cs="Times New Roman"/>
          <w:b/>
          <w:szCs w:val="24"/>
          <w:lang w:val="ru-RU"/>
        </w:rPr>
        <w:t>Уровень убедительности рекомендаций - С (уровень достоверности доказательств –3).</w:t>
      </w:r>
    </w:p>
    <w:p w14:paraId="118F0E90" w14:textId="77777777" w:rsidR="006C7C2F" w:rsidRPr="00B82FD1" w:rsidRDefault="003D7D09" w:rsidP="00D66BBD">
      <w:pPr>
        <w:pStyle w:val="2"/>
        <w:rPr>
          <w:rStyle w:val="ListLabel13"/>
          <w:lang w:val="ru-RU"/>
        </w:rPr>
      </w:pPr>
      <w:bookmarkStart w:id="57" w:name="_Toc27052881"/>
      <w:r w:rsidRPr="00B82FD1">
        <w:rPr>
          <w:rStyle w:val="ListLabel13"/>
          <w:lang w:val="ru-RU"/>
        </w:rPr>
        <w:t xml:space="preserve">3.3 </w:t>
      </w:r>
      <w:r w:rsidR="006C7C2F" w:rsidRPr="00B82FD1">
        <w:rPr>
          <w:rStyle w:val="ListLabel13"/>
          <w:lang w:val="ru-RU"/>
        </w:rPr>
        <w:t>Лечение</w:t>
      </w:r>
      <w:r w:rsidR="00CA4426" w:rsidRPr="00B82FD1">
        <w:rPr>
          <w:rStyle w:val="ListLabel13"/>
          <w:lang w:val="ru-RU"/>
        </w:rPr>
        <w:t xml:space="preserve"> </w:t>
      </w:r>
      <w:r w:rsidR="006C7C2F" w:rsidRPr="00B82FD1">
        <w:rPr>
          <w:rStyle w:val="ListLabel13"/>
          <w:lang w:val="ru-RU"/>
        </w:rPr>
        <w:t>злокачественных</w:t>
      </w:r>
      <w:r w:rsidR="00CA4426" w:rsidRPr="00B82FD1">
        <w:rPr>
          <w:rStyle w:val="ListLabel13"/>
          <w:lang w:val="ru-RU"/>
        </w:rPr>
        <w:t xml:space="preserve"> </w:t>
      </w:r>
      <w:r w:rsidR="00A06D76" w:rsidRPr="00B82FD1">
        <w:rPr>
          <w:rStyle w:val="ListLabel13"/>
          <w:lang w:val="ru-RU"/>
        </w:rPr>
        <w:t>ТО</w:t>
      </w:r>
      <w:bookmarkEnd w:id="57"/>
    </w:p>
    <w:p w14:paraId="382E7312" w14:textId="30F2372C" w:rsidR="00174F11" w:rsidRPr="00B82FD1" w:rsidRDefault="003D7D09" w:rsidP="00174F11">
      <w:pPr>
        <w:pStyle w:val="a"/>
        <w:numPr>
          <w:ilvl w:val="0"/>
          <w:numId w:val="0"/>
        </w:numPr>
        <w:ind w:firstLine="709"/>
        <w:contextualSpacing/>
        <w:rPr>
          <w:rStyle w:val="ListLabel13"/>
          <w:rFonts w:cs="Times New Roman"/>
          <w:i/>
        </w:rPr>
      </w:pPr>
      <w:r w:rsidRPr="00B82FD1">
        <w:rPr>
          <w:rStyle w:val="ListLabel13"/>
          <w:rFonts w:cs="Times New Roman"/>
          <w:i/>
        </w:rPr>
        <w:t>Л</w:t>
      </w:r>
      <w:r w:rsidR="006C7C2F" w:rsidRPr="00B82FD1">
        <w:rPr>
          <w:rStyle w:val="ListLabel13"/>
          <w:rFonts w:cs="Times New Roman"/>
          <w:i/>
        </w:rPr>
        <w:t>ечение</w:t>
      </w:r>
      <w:r w:rsidR="00CA4426" w:rsidRPr="00B82FD1">
        <w:rPr>
          <w:rStyle w:val="ListLabel13"/>
          <w:rFonts w:cs="Times New Roman"/>
          <w:i/>
        </w:rPr>
        <w:t xml:space="preserve"> </w:t>
      </w:r>
      <w:r w:rsidR="006F2060">
        <w:rPr>
          <w:rStyle w:val="ListLabel13"/>
          <w:rFonts w:cs="Times New Roman"/>
          <w:i/>
        </w:rPr>
        <w:t>пациенток</w:t>
      </w:r>
      <w:r w:rsidRPr="00B82FD1">
        <w:rPr>
          <w:rStyle w:val="ListLabel13"/>
          <w:rFonts w:cs="Times New Roman"/>
          <w:i/>
        </w:rPr>
        <w:t xml:space="preserve"> с </w:t>
      </w:r>
      <w:r w:rsidR="006C7C2F" w:rsidRPr="00B82FD1">
        <w:rPr>
          <w:rStyle w:val="ListLabel13"/>
          <w:rFonts w:cs="Times New Roman"/>
          <w:i/>
        </w:rPr>
        <w:t>ЗТО</w:t>
      </w:r>
      <w:r w:rsidRPr="00B82FD1">
        <w:rPr>
          <w:rStyle w:val="ListLabel13"/>
          <w:rFonts w:cs="Times New Roman"/>
          <w:i/>
        </w:rPr>
        <w:t xml:space="preserve"> необходимо</w:t>
      </w:r>
      <w:r w:rsidR="00CA4426" w:rsidRPr="00B82FD1">
        <w:rPr>
          <w:rStyle w:val="ListLabel13"/>
          <w:rFonts w:cs="Times New Roman"/>
          <w:i/>
        </w:rPr>
        <w:t xml:space="preserve"> </w:t>
      </w:r>
      <w:r w:rsidR="006C7C2F" w:rsidRPr="00B82FD1">
        <w:rPr>
          <w:rStyle w:val="ListLabel13"/>
          <w:rFonts w:cs="Times New Roman"/>
          <w:i/>
        </w:rPr>
        <w:t>начат</w:t>
      </w:r>
      <w:r w:rsidR="00696EA8" w:rsidRPr="00B82FD1">
        <w:rPr>
          <w:rStyle w:val="ListLabel13"/>
          <w:rFonts w:cs="Times New Roman"/>
          <w:i/>
        </w:rPr>
        <w:t>ь</w:t>
      </w:r>
      <w:r w:rsidR="00CA4426" w:rsidRPr="00B82FD1">
        <w:rPr>
          <w:rStyle w:val="ListLabel13"/>
          <w:rFonts w:cs="Times New Roman"/>
          <w:i/>
        </w:rPr>
        <w:t xml:space="preserve"> </w:t>
      </w:r>
      <w:r w:rsidR="00696EA8" w:rsidRPr="00B82FD1">
        <w:rPr>
          <w:rStyle w:val="ListLabel13"/>
          <w:rFonts w:cs="Times New Roman"/>
          <w:i/>
        </w:rPr>
        <w:t>в</w:t>
      </w:r>
      <w:r w:rsidR="00CA4426" w:rsidRPr="00B82FD1">
        <w:rPr>
          <w:rStyle w:val="ListLabel13"/>
          <w:rFonts w:cs="Times New Roman"/>
          <w:i/>
        </w:rPr>
        <w:t xml:space="preserve"> </w:t>
      </w:r>
      <w:r w:rsidR="00696EA8" w:rsidRPr="00B82FD1">
        <w:rPr>
          <w:rStyle w:val="ListLabel13"/>
          <w:rFonts w:cs="Times New Roman"/>
          <w:i/>
        </w:rPr>
        <w:t>кратчайшие</w:t>
      </w:r>
      <w:r w:rsidR="00CA4426" w:rsidRPr="00B82FD1">
        <w:rPr>
          <w:rStyle w:val="ListLabel13"/>
          <w:rFonts w:cs="Times New Roman"/>
          <w:i/>
        </w:rPr>
        <w:t xml:space="preserve"> </w:t>
      </w:r>
      <w:r w:rsidR="00696EA8" w:rsidRPr="00B82FD1">
        <w:rPr>
          <w:rStyle w:val="ListLabel13"/>
          <w:rFonts w:cs="Times New Roman"/>
          <w:i/>
        </w:rPr>
        <w:t>сроки</w:t>
      </w:r>
      <w:r w:rsidR="00CA4426" w:rsidRPr="00B82FD1">
        <w:rPr>
          <w:rStyle w:val="ListLabel13"/>
          <w:rFonts w:cs="Times New Roman"/>
        </w:rPr>
        <w:t xml:space="preserve"> </w:t>
      </w:r>
      <w:r w:rsidR="00CA00DC" w:rsidRPr="00B82FD1">
        <w:rPr>
          <w:rStyle w:val="ListLabel13"/>
          <w:rFonts w:cs="Times New Roman"/>
        </w:rPr>
        <w:t>[1,</w:t>
      </w:r>
      <w:r w:rsidR="00CA4426" w:rsidRPr="00B82FD1">
        <w:rPr>
          <w:rStyle w:val="ListLabel13"/>
          <w:rFonts w:cs="Times New Roman"/>
        </w:rPr>
        <w:t xml:space="preserve"> </w:t>
      </w:r>
      <w:r w:rsidR="00CA00DC" w:rsidRPr="00B82FD1">
        <w:rPr>
          <w:rStyle w:val="ListLabel13"/>
          <w:rFonts w:cs="Times New Roman"/>
        </w:rPr>
        <w:t>2,</w:t>
      </w:r>
      <w:r w:rsidR="00CA4426" w:rsidRPr="00B82FD1">
        <w:rPr>
          <w:rStyle w:val="ListLabel13"/>
          <w:rFonts w:cs="Times New Roman"/>
        </w:rPr>
        <w:t xml:space="preserve"> </w:t>
      </w:r>
      <w:r w:rsidR="00CA00DC" w:rsidRPr="00B82FD1">
        <w:rPr>
          <w:rStyle w:val="ListLabel13"/>
          <w:rFonts w:cs="Times New Roman"/>
        </w:rPr>
        <w:t>14,</w:t>
      </w:r>
      <w:r w:rsidR="00CA4426" w:rsidRPr="00B82FD1">
        <w:rPr>
          <w:rStyle w:val="ListLabel13"/>
          <w:rFonts w:cs="Times New Roman"/>
        </w:rPr>
        <w:t xml:space="preserve"> </w:t>
      </w:r>
      <w:r w:rsidR="00CA00DC" w:rsidRPr="00B82FD1">
        <w:rPr>
          <w:rStyle w:val="ListLabel13"/>
          <w:rFonts w:cs="Times New Roman"/>
        </w:rPr>
        <w:t>2</w:t>
      </w:r>
      <w:r w:rsidR="007C480A" w:rsidRPr="00B82FD1">
        <w:rPr>
          <w:rStyle w:val="ListLabel13"/>
          <w:rFonts w:cs="Times New Roman"/>
        </w:rPr>
        <w:t>0, 22, 23, 25, 26, 31,</w:t>
      </w:r>
      <w:r w:rsidR="00CA4426" w:rsidRPr="00B82FD1">
        <w:rPr>
          <w:rStyle w:val="ListLabel13"/>
          <w:rFonts w:cs="Times New Roman"/>
        </w:rPr>
        <w:t xml:space="preserve"> </w:t>
      </w:r>
      <w:r w:rsidR="00CA00DC" w:rsidRPr="00B82FD1">
        <w:rPr>
          <w:rStyle w:val="ListLabel13"/>
          <w:rFonts w:cs="Times New Roman"/>
        </w:rPr>
        <w:t>37</w:t>
      </w:r>
      <w:r w:rsidR="00A60A63" w:rsidRPr="00B82FD1">
        <w:rPr>
          <w:rStyle w:val="ListLabel13"/>
          <w:rFonts w:cs="Times New Roman"/>
        </w:rPr>
        <w:t>, 38</w:t>
      </w:r>
      <w:r w:rsidR="00067732">
        <w:rPr>
          <w:rStyle w:val="ListLabel13"/>
          <w:rFonts w:cs="Times New Roman"/>
        </w:rPr>
        <w:t>, 74</w:t>
      </w:r>
      <w:r w:rsidR="0045212D">
        <w:rPr>
          <w:rStyle w:val="ListLabel13"/>
          <w:rFonts w:cs="Times New Roman"/>
        </w:rPr>
        <w:t>, 94, 96</w:t>
      </w:r>
      <w:r w:rsidR="00CA00DC" w:rsidRPr="00B82FD1">
        <w:rPr>
          <w:rStyle w:val="ListLabel13"/>
          <w:rFonts w:cs="Times New Roman"/>
        </w:rPr>
        <w:t>].</w:t>
      </w:r>
      <w:r w:rsidR="00CA4426" w:rsidRPr="00B82FD1">
        <w:rPr>
          <w:rStyle w:val="ListLabel13"/>
          <w:rFonts w:cs="Times New Roman"/>
          <w:b/>
        </w:rPr>
        <w:t xml:space="preserve"> </w:t>
      </w:r>
      <w:r w:rsidRPr="00B82FD1">
        <w:rPr>
          <w:rStyle w:val="ListLabel13"/>
          <w:rFonts w:cs="Times New Roman"/>
          <w:i/>
        </w:rPr>
        <w:t>В</w:t>
      </w:r>
      <w:r w:rsidR="006C7C2F" w:rsidRPr="00B82FD1">
        <w:rPr>
          <w:rStyle w:val="ListLabel13"/>
          <w:rFonts w:cs="Times New Roman"/>
          <w:i/>
        </w:rPr>
        <w:t>ремя</w:t>
      </w:r>
      <w:r w:rsidR="00CA4426" w:rsidRPr="00B82FD1">
        <w:rPr>
          <w:rStyle w:val="ListLabel13"/>
          <w:rFonts w:cs="Times New Roman"/>
          <w:i/>
        </w:rPr>
        <w:t xml:space="preserve"> </w:t>
      </w:r>
      <w:r w:rsidR="006C7C2F" w:rsidRPr="00B82FD1">
        <w:rPr>
          <w:rStyle w:val="ListLabel13"/>
          <w:rFonts w:cs="Times New Roman"/>
          <w:i/>
        </w:rPr>
        <w:t>обследования</w:t>
      </w:r>
      <w:r w:rsidR="00CA4426" w:rsidRPr="00B82FD1">
        <w:rPr>
          <w:rStyle w:val="ListLabel13"/>
          <w:rFonts w:cs="Times New Roman"/>
          <w:i/>
        </w:rPr>
        <w:t xml:space="preserve"> </w:t>
      </w:r>
      <w:r w:rsidR="006C7C2F" w:rsidRPr="00B82FD1">
        <w:rPr>
          <w:rStyle w:val="ListLabel13"/>
          <w:rFonts w:cs="Times New Roman"/>
          <w:i/>
        </w:rPr>
        <w:t>и</w:t>
      </w:r>
      <w:r w:rsidR="00CA4426" w:rsidRPr="00B82FD1">
        <w:rPr>
          <w:rStyle w:val="ListLabel13"/>
          <w:rFonts w:cs="Times New Roman"/>
          <w:i/>
        </w:rPr>
        <w:t xml:space="preserve"> </w:t>
      </w:r>
      <w:r w:rsidR="006C7C2F" w:rsidRPr="00B82FD1">
        <w:rPr>
          <w:rStyle w:val="ListLabel13"/>
          <w:rFonts w:cs="Times New Roman"/>
          <w:i/>
        </w:rPr>
        <w:t>начала</w:t>
      </w:r>
      <w:r w:rsidR="00CA4426" w:rsidRPr="00B82FD1">
        <w:rPr>
          <w:rStyle w:val="ListLabel13"/>
          <w:rFonts w:cs="Times New Roman"/>
          <w:i/>
        </w:rPr>
        <w:t xml:space="preserve"> </w:t>
      </w:r>
      <w:r w:rsidR="006C7C2F" w:rsidRPr="00B82FD1">
        <w:rPr>
          <w:rStyle w:val="ListLabel13"/>
          <w:rFonts w:cs="Times New Roman"/>
          <w:i/>
        </w:rPr>
        <w:t>лечения</w:t>
      </w:r>
      <w:r w:rsidR="00CA4426" w:rsidRPr="00B82FD1">
        <w:rPr>
          <w:rStyle w:val="ListLabel13"/>
          <w:rFonts w:cs="Times New Roman"/>
          <w:i/>
        </w:rPr>
        <w:t xml:space="preserve"> </w:t>
      </w:r>
      <w:r w:rsidR="006C7C2F" w:rsidRPr="00B82FD1">
        <w:rPr>
          <w:rStyle w:val="ListLabel13"/>
          <w:rFonts w:cs="Times New Roman"/>
          <w:i/>
        </w:rPr>
        <w:t>в</w:t>
      </w:r>
      <w:r w:rsidR="00CA4426" w:rsidRPr="00B82FD1">
        <w:rPr>
          <w:rStyle w:val="ListLabel13"/>
          <w:rFonts w:cs="Times New Roman"/>
          <w:i/>
        </w:rPr>
        <w:t xml:space="preserve"> </w:t>
      </w:r>
      <w:r w:rsidR="006C7C2F" w:rsidRPr="00B82FD1">
        <w:rPr>
          <w:rStyle w:val="ListLabel13"/>
          <w:rFonts w:cs="Times New Roman"/>
          <w:i/>
        </w:rPr>
        <w:t>специализированных</w:t>
      </w:r>
      <w:r w:rsidR="00CA4426" w:rsidRPr="00B82FD1">
        <w:rPr>
          <w:rStyle w:val="ListLabel13"/>
          <w:rFonts w:cs="Times New Roman"/>
          <w:i/>
        </w:rPr>
        <w:t xml:space="preserve"> </w:t>
      </w:r>
      <w:r w:rsidR="006C7C2F" w:rsidRPr="00B82FD1">
        <w:rPr>
          <w:rStyle w:val="ListLabel13"/>
          <w:rFonts w:cs="Times New Roman"/>
          <w:i/>
        </w:rPr>
        <w:t>отделениях</w:t>
      </w:r>
      <w:r w:rsidR="00CA4426" w:rsidRPr="00B82FD1">
        <w:rPr>
          <w:rStyle w:val="ListLabel13"/>
          <w:rFonts w:cs="Times New Roman"/>
          <w:i/>
        </w:rPr>
        <w:t xml:space="preserve"> </w:t>
      </w:r>
      <w:r w:rsidR="006C7C2F" w:rsidRPr="00B82FD1">
        <w:rPr>
          <w:rStyle w:val="ListLabel13"/>
          <w:rFonts w:cs="Times New Roman"/>
          <w:i/>
        </w:rPr>
        <w:t>по</w:t>
      </w:r>
      <w:r w:rsidR="00CA4426" w:rsidRPr="00B82FD1">
        <w:rPr>
          <w:rStyle w:val="ListLabel13"/>
          <w:rFonts w:cs="Times New Roman"/>
          <w:i/>
        </w:rPr>
        <w:t xml:space="preserve"> </w:t>
      </w:r>
      <w:r w:rsidR="006C7C2F" w:rsidRPr="00B82FD1">
        <w:rPr>
          <w:rStyle w:val="ListLabel13"/>
          <w:rFonts w:cs="Times New Roman"/>
          <w:i/>
        </w:rPr>
        <w:t>лечению</w:t>
      </w:r>
      <w:r w:rsidR="00CA4426" w:rsidRPr="00B82FD1">
        <w:rPr>
          <w:rStyle w:val="ListLabel13"/>
          <w:rFonts w:cs="Times New Roman"/>
          <w:i/>
        </w:rPr>
        <w:t xml:space="preserve"> </w:t>
      </w:r>
      <w:r w:rsidR="006C7C2F" w:rsidRPr="00B82FD1">
        <w:rPr>
          <w:rStyle w:val="ListLabel13"/>
          <w:rFonts w:cs="Times New Roman"/>
          <w:i/>
        </w:rPr>
        <w:t>ЗТО</w:t>
      </w:r>
      <w:r w:rsidR="00CA4426" w:rsidRPr="00B82FD1">
        <w:rPr>
          <w:rStyle w:val="ListLabel13"/>
          <w:rFonts w:cs="Times New Roman"/>
          <w:i/>
        </w:rPr>
        <w:t xml:space="preserve"> </w:t>
      </w:r>
      <w:r w:rsidR="006C7C2F" w:rsidRPr="00B82FD1">
        <w:rPr>
          <w:rStyle w:val="ListLabel13"/>
          <w:rFonts w:cs="Times New Roman"/>
          <w:i/>
        </w:rPr>
        <w:t>может</w:t>
      </w:r>
      <w:r w:rsidR="00CA4426" w:rsidRPr="00B82FD1">
        <w:rPr>
          <w:rStyle w:val="ListLabel13"/>
          <w:rFonts w:cs="Times New Roman"/>
          <w:i/>
        </w:rPr>
        <w:t xml:space="preserve"> </w:t>
      </w:r>
      <w:r w:rsidR="006C7C2F" w:rsidRPr="00B82FD1">
        <w:rPr>
          <w:rStyle w:val="ListLabel13"/>
          <w:rFonts w:cs="Times New Roman"/>
          <w:i/>
        </w:rPr>
        <w:t>составлять</w:t>
      </w:r>
      <w:r w:rsidR="00CA4426" w:rsidRPr="00B82FD1">
        <w:rPr>
          <w:rStyle w:val="ListLabel13"/>
          <w:rFonts w:cs="Times New Roman"/>
          <w:i/>
        </w:rPr>
        <w:t xml:space="preserve"> </w:t>
      </w:r>
      <w:r w:rsidR="006C7C2F" w:rsidRPr="00B82FD1">
        <w:rPr>
          <w:rStyle w:val="ListLabel13"/>
          <w:rFonts w:cs="Times New Roman"/>
          <w:i/>
        </w:rPr>
        <w:t>менее</w:t>
      </w:r>
      <w:r w:rsidR="00CA4426" w:rsidRPr="00B82FD1">
        <w:rPr>
          <w:rStyle w:val="ListLabel13"/>
          <w:rFonts w:cs="Times New Roman"/>
          <w:i/>
        </w:rPr>
        <w:t xml:space="preserve"> </w:t>
      </w:r>
      <w:r w:rsidR="006C7C2F" w:rsidRPr="00B82FD1">
        <w:rPr>
          <w:rStyle w:val="ListLabel13"/>
          <w:rFonts w:cs="Times New Roman"/>
          <w:i/>
        </w:rPr>
        <w:t>48</w:t>
      </w:r>
      <w:r w:rsidR="00CA4426" w:rsidRPr="00B82FD1">
        <w:rPr>
          <w:rStyle w:val="ListLabel13"/>
          <w:rFonts w:cs="Times New Roman"/>
          <w:i/>
        </w:rPr>
        <w:t xml:space="preserve"> </w:t>
      </w:r>
      <w:r w:rsidR="006C7C2F" w:rsidRPr="00B82FD1">
        <w:rPr>
          <w:rStyle w:val="ListLabel13"/>
          <w:rFonts w:cs="Times New Roman"/>
          <w:i/>
        </w:rPr>
        <w:t>часов.</w:t>
      </w:r>
      <w:r w:rsidR="00CA4426" w:rsidRPr="00B82FD1">
        <w:rPr>
          <w:rStyle w:val="ListLabel13"/>
          <w:rFonts w:cs="Times New Roman"/>
          <w:i/>
        </w:rPr>
        <w:t xml:space="preserve"> </w:t>
      </w:r>
      <w:r w:rsidR="006C7C2F" w:rsidRPr="00B82FD1">
        <w:rPr>
          <w:rStyle w:val="ListLabel13"/>
          <w:rFonts w:cs="Times New Roman"/>
          <w:i/>
        </w:rPr>
        <w:t>Отсрочка</w:t>
      </w:r>
      <w:r w:rsidR="00CA4426" w:rsidRPr="00B82FD1">
        <w:rPr>
          <w:rStyle w:val="ListLabel13"/>
          <w:rFonts w:cs="Times New Roman"/>
          <w:i/>
        </w:rPr>
        <w:t xml:space="preserve"> </w:t>
      </w:r>
      <w:r w:rsidR="006C7C2F" w:rsidRPr="00B82FD1">
        <w:rPr>
          <w:rStyle w:val="ListLabel13"/>
          <w:rFonts w:cs="Times New Roman"/>
          <w:i/>
        </w:rPr>
        <w:t>лечения</w:t>
      </w:r>
      <w:r w:rsidR="00CA4426" w:rsidRPr="00B82FD1">
        <w:rPr>
          <w:rStyle w:val="ListLabel13"/>
          <w:rFonts w:cs="Times New Roman"/>
          <w:i/>
        </w:rPr>
        <w:t xml:space="preserve"> </w:t>
      </w:r>
      <w:r w:rsidR="006C7C2F" w:rsidRPr="00B82FD1">
        <w:rPr>
          <w:rStyle w:val="ListLabel13"/>
          <w:rFonts w:cs="Times New Roman"/>
          <w:i/>
        </w:rPr>
        <w:t>может</w:t>
      </w:r>
      <w:r w:rsidR="00CA4426" w:rsidRPr="00B82FD1">
        <w:rPr>
          <w:rStyle w:val="ListLabel13"/>
          <w:rFonts w:cs="Times New Roman"/>
          <w:i/>
        </w:rPr>
        <w:t xml:space="preserve"> </w:t>
      </w:r>
      <w:r w:rsidR="006C7C2F" w:rsidRPr="00B82FD1">
        <w:rPr>
          <w:rStyle w:val="ListLabel13"/>
          <w:rFonts w:cs="Times New Roman"/>
          <w:i/>
        </w:rPr>
        <w:t>значительно</w:t>
      </w:r>
      <w:r w:rsidR="00CA4426" w:rsidRPr="00B82FD1">
        <w:rPr>
          <w:rStyle w:val="ListLabel13"/>
          <w:rFonts w:cs="Times New Roman"/>
          <w:i/>
        </w:rPr>
        <w:t xml:space="preserve"> </w:t>
      </w:r>
      <w:r w:rsidR="006C7C2F" w:rsidRPr="00B82FD1">
        <w:rPr>
          <w:rStyle w:val="ListLabel13"/>
          <w:rFonts w:cs="Times New Roman"/>
          <w:i/>
        </w:rPr>
        <w:t>ухудшить</w:t>
      </w:r>
      <w:r w:rsidR="00CA4426" w:rsidRPr="00B82FD1">
        <w:rPr>
          <w:rStyle w:val="ListLabel13"/>
          <w:rFonts w:cs="Times New Roman"/>
          <w:i/>
        </w:rPr>
        <w:t xml:space="preserve"> </w:t>
      </w:r>
      <w:r w:rsidR="006C7C2F" w:rsidRPr="00B82FD1">
        <w:rPr>
          <w:rStyle w:val="ListLabel13"/>
          <w:rFonts w:cs="Times New Roman"/>
          <w:i/>
        </w:rPr>
        <w:t>прогноз</w:t>
      </w:r>
      <w:r w:rsidR="00CA4426" w:rsidRPr="00B82FD1">
        <w:rPr>
          <w:rStyle w:val="ListLabel13"/>
          <w:rFonts w:cs="Times New Roman"/>
          <w:i/>
        </w:rPr>
        <w:t xml:space="preserve"> </w:t>
      </w:r>
      <w:r w:rsidR="006C7C2F" w:rsidRPr="00B82FD1">
        <w:rPr>
          <w:rStyle w:val="ListLabel13"/>
          <w:rFonts w:cs="Times New Roman"/>
          <w:i/>
        </w:rPr>
        <w:t>болезни</w:t>
      </w:r>
      <w:r w:rsidR="00CA4426" w:rsidRPr="00B82FD1">
        <w:rPr>
          <w:rStyle w:val="ListLabel13"/>
          <w:rFonts w:cs="Times New Roman"/>
          <w:i/>
        </w:rPr>
        <w:t xml:space="preserve"> </w:t>
      </w:r>
      <w:r w:rsidR="006C7C2F" w:rsidRPr="00B82FD1">
        <w:rPr>
          <w:rStyle w:val="ListLabel13"/>
          <w:rFonts w:cs="Times New Roman"/>
          <w:i/>
        </w:rPr>
        <w:t>[1,</w:t>
      </w:r>
      <w:r w:rsidR="00CA4426" w:rsidRPr="00B82FD1">
        <w:rPr>
          <w:rStyle w:val="ListLabel13"/>
          <w:rFonts w:cs="Times New Roman"/>
          <w:i/>
        </w:rPr>
        <w:t xml:space="preserve"> </w:t>
      </w:r>
      <w:r w:rsidR="006C7C2F" w:rsidRPr="00B82FD1">
        <w:rPr>
          <w:rStyle w:val="ListLabel13"/>
          <w:rFonts w:cs="Times New Roman"/>
          <w:i/>
        </w:rPr>
        <w:t>2,</w:t>
      </w:r>
      <w:r w:rsidR="00CA4426" w:rsidRPr="00B82FD1">
        <w:rPr>
          <w:rStyle w:val="ListLabel13"/>
          <w:rFonts w:cs="Times New Roman"/>
          <w:i/>
        </w:rPr>
        <w:t xml:space="preserve"> </w:t>
      </w:r>
      <w:r w:rsidR="00BA47DA" w:rsidRPr="00B82FD1">
        <w:rPr>
          <w:rStyle w:val="ListLabel13"/>
          <w:rFonts w:cs="Times New Roman"/>
          <w:i/>
        </w:rPr>
        <w:t>2</w:t>
      </w:r>
      <w:r w:rsidR="00A60A63" w:rsidRPr="00B82FD1">
        <w:rPr>
          <w:rStyle w:val="ListLabel13"/>
          <w:rFonts w:cs="Times New Roman"/>
          <w:i/>
        </w:rPr>
        <w:t>2</w:t>
      </w:r>
      <w:r w:rsidR="00BA47DA" w:rsidRPr="00B82FD1">
        <w:rPr>
          <w:rStyle w:val="ListLabel13"/>
          <w:rFonts w:cs="Times New Roman"/>
          <w:i/>
        </w:rPr>
        <w:t>,</w:t>
      </w:r>
      <w:r w:rsidR="00CA4426" w:rsidRPr="00B82FD1">
        <w:rPr>
          <w:rStyle w:val="ListLabel13"/>
          <w:rFonts w:cs="Times New Roman"/>
          <w:i/>
        </w:rPr>
        <w:t xml:space="preserve"> </w:t>
      </w:r>
      <w:r w:rsidR="00BA47DA" w:rsidRPr="00B82FD1">
        <w:rPr>
          <w:rStyle w:val="ListLabel13"/>
          <w:rFonts w:cs="Times New Roman"/>
          <w:i/>
        </w:rPr>
        <w:t>2</w:t>
      </w:r>
      <w:r w:rsidR="00A60A63" w:rsidRPr="00B82FD1">
        <w:rPr>
          <w:rStyle w:val="ListLabel13"/>
          <w:rFonts w:cs="Times New Roman"/>
          <w:i/>
        </w:rPr>
        <w:t>5</w:t>
      </w:r>
      <w:r w:rsidR="00BA47DA" w:rsidRPr="00B82FD1">
        <w:rPr>
          <w:rStyle w:val="ListLabel13"/>
          <w:rFonts w:cs="Times New Roman"/>
          <w:i/>
        </w:rPr>
        <w:t>,</w:t>
      </w:r>
      <w:r w:rsidR="00CA4426" w:rsidRPr="00B82FD1">
        <w:rPr>
          <w:rStyle w:val="ListLabel13"/>
          <w:rFonts w:cs="Times New Roman"/>
          <w:i/>
        </w:rPr>
        <w:t xml:space="preserve"> </w:t>
      </w:r>
      <w:r w:rsidR="00BA47DA" w:rsidRPr="00B82FD1">
        <w:rPr>
          <w:rStyle w:val="ListLabel13"/>
          <w:rFonts w:cs="Times New Roman"/>
          <w:i/>
        </w:rPr>
        <w:t>26,</w:t>
      </w:r>
      <w:r w:rsidR="00CA4426" w:rsidRPr="00B82FD1">
        <w:rPr>
          <w:rStyle w:val="ListLabel13"/>
          <w:rFonts w:cs="Times New Roman"/>
          <w:i/>
        </w:rPr>
        <w:t xml:space="preserve"> </w:t>
      </w:r>
      <w:r w:rsidR="00BA47DA" w:rsidRPr="00B82FD1">
        <w:rPr>
          <w:rStyle w:val="ListLabel13"/>
          <w:rFonts w:cs="Times New Roman"/>
          <w:i/>
        </w:rPr>
        <w:t>31,</w:t>
      </w:r>
      <w:r w:rsidR="00CA4426" w:rsidRPr="00B82FD1">
        <w:rPr>
          <w:rStyle w:val="ListLabel13"/>
          <w:rFonts w:cs="Times New Roman"/>
          <w:i/>
        </w:rPr>
        <w:t xml:space="preserve"> </w:t>
      </w:r>
      <w:r w:rsidR="00BA47DA" w:rsidRPr="00B82FD1">
        <w:rPr>
          <w:rStyle w:val="ListLabel13"/>
          <w:rFonts w:cs="Times New Roman"/>
          <w:i/>
        </w:rPr>
        <w:t>3</w:t>
      </w:r>
      <w:r w:rsidR="00A60A63" w:rsidRPr="00B82FD1">
        <w:rPr>
          <w:rStyle w:val="ListLabel13"/>
          <w:rFonts w:cs="Times New Roman"/>
          <w:i/>
        </w:rPr>
        <w:t>7</w:t>
      </w:r>
      <w:r w:rsidR="00067732">
        <w:rPr>
          <w:rStyle w:val="ListLabel13"/>
          <w:rFonts w:cs="Times New Roman"/>
          <w:i/>
        </w:rPr>
        <w:t>, 74, 75</w:t>
      </w:r>
      <w:r w:rsidR="006C7C2F" w:rsidRPr="00B82FD1">
        <w:rPr>
          <w:rStyle w:val="ListLabel13"/>
          <w:rFonts w:cs="Times New Roman"/>
          <w:i/>
        </w:rPr>
        <w:t>].</w:t>
      </w:r>
    </w:p>
    <w:p w14:paraId="69013B53" w14:textId="7AF2C67C" w:rsidR="00174F11" w:rsidRPr="006F2060" w:rsidRDefault="00174F11" w:rsidP="00174F11">
      <w:pPr>
        <w:pStyle w:val="a"/>
        <w:numPr>
          <w:ilvl w:val="0"/>
          <w:numId w:val="0"/>
        </w:numPr>
        <w:ind w:firstLine="709"/>
        <w:contextualSpacing/>
        <w:rPr>
          <w:rStyle w:val="ListLabel13"/>
          <w:rFonts w:cs="Times New Roman"/>
          <w:i/>
          <w:color w:val="FF0000"/>
        </w:rPr>
      </w:pPr>
      <w:r w:rsidRPr="00067732">
        <w:rPr>
          <w:rStyle w:val="ListLabel13"/>
          <w:rFonts w:cs="Times New Roman"/>
          <w:i/>
          <w:u w:val="single"/>
        </w:rPr>
        <w:t xml:space="preserve">Любые хирургических вмешательства </w:t>
      </w:r>
      <w:r w:rsidR="006F2060" w:rsidRPr="00067732">
        <w:rPr>
          <w:rStyle w:val="ListLabel13"/>
          <w:rFonts w:cs="Times New Roman"/>
          <w:i/>
          <w:u w:val="single"/>
        </w:rPr>
        <w:t xml:space="preserve">(в том числе с диагностической целью) </w:t>
      </w:r>
      <w:r w:rsidRPr="00067732">
        <w:rPr>
          <w:rStyle w:val="ListLabel13"/>
          <w:rFonts w:cs="Times New Roman"/>
          <w:i/>
          <w:u w:val="single"/>
        </w:rPr>
        <w:t>у пациенток с</w:t>
      </w:r>
      <w:r w:rsidRPr="00067732">
        <w:rPr>
          <w:rStyle w:val="ListLabel13"/>
          <w:rFonts w:cs="Times New Roman"/>
          <w:u w:val="single"/>
        </w:rPr>
        <w:t xml:space="preserve"> </w:t>
      </w:r>
      <w:r w:rsidRPr="00067732">
        <w:rPr>
          <w:rStyle w:val="ListLabel13"/>
          <w:rFonts w:cs="Times New Roman"/>
          <w:i/>
          <w:u w:val="single"/>
        </w:rPr>
        <w:t xml:space="preserve">ЗТО до начала </w:t>
      </w:r>
      <w:r w:rsidR="006F2060" w:rsidRPr="00067732">
        <w:rPr>
          <w:rStyle w:val="ListLabel13"/>
          <w:rFonts w:cs="Times New Roman"/>
          <w:i/>
          <w:u w:val="single"/>
        </w:rPr>
        <w:t>стандартной химиотерапии достоверно</w:t>
      </w:r>
      <w:r w:rsidRPr="00067732">
        <w:rPr>
          <w:rStyle w:val="ListLabel13"/>
          <w:rFonts w:cs="Times New Roman"/>
          <w:i/>
          <w:u w:val="single"/>
        </w:rPr>
        <w:t xml:space="preserve"> ухудшают</w:t>
      </w:r>
      <w:r w:rsidR="006F2060" w:rsidRPr="00067732">
        <w:rPr>
          <w:rStyle w:val="ListLabel13"/>
          <w:rFonts w:cs="Times New Roman"/>
          <w:i/>
          <w:u w:val="single"/>
        </w:rPr>
        <w:t xml:space="preserve"> течение болезни и</w:t>
      </w:r>
      <w:r w:rsidRPr="00067732">
        <w:rPr>
          <w:rStyle w:val="ListLabel13"/>
          <w:rFonts w:cs="Times New Roman"/>
          <w:i/>
          <w:u w:val="single"/>
        </w:rPr>
        <w:t xml:space="preserve"> результаты лечения ЗТО</w:t>
      </w:r>
      <w:r w:rsidRPr="00067732">
        <w:rPr>
          <w:rStyle w:val="ListLabel13"/>
          <w:rFonts w:cs="Times New Roman"/>
          <w:i/>
        </w:rPr>
        <w:t xml:space="preserve"> </w:t>
      </w:r>
      <w:r w:rsidRPr="00B82FD1">
        <w:rPr>
          <w:rStyle w:val="ListLabel13"/>
          <w:rFonts w:cs="Times New Roman"/>
          <w:i/>
        </w:rPr>
        <w:t>[1, 2, 2</w:t>
      </w:r>
      <w:r w:rsidR="00A60A63" w:rsidRPr="00B82FD1">
        <w:rPr>
          <w:rStyle w:val="ListLabel13"/>
          <w:rFonts w:cs="Times New Roman"/>
          <w:i/>
        </w:rPr>
        <w:t>2</w:t>
      </w:r>
      <w:r w:rsidRPr="00B82FD1">
        <w:rPr>
          <w:rStyle w:val="ListLabel13"/>
          <w:rFonts w:cs="Times New Roman"/>
          <w:i/>
        </w:rPr>
        <w:t>, 26, 31, 3</w:t>
      </w:r>
      <w:r w:rsidR="00A60A63" w:rsidRPr="00B82FD1">
        <w:rPr>
          <w:rStyle w:val="ListLabel13"/>
          <w:rFonts w:cs="Times New Roman"/>
          <w:i/>
        </w:rPr>
        <w:t>5</w:t>
      </w:r>
      <w:r w:rsidRPr="00B82FD1">
        <w:rPr>
          <w:rStyle w:val="ListLabel13"/>
          <w:rFonts w:cs="Times New Roman"/>
          <w:i/>
        </w:rPr>
        <w:t>, 3</w:t>
      </w:r>
      <w:r w:rsidR="00A60A63" w:rsidRPr="00B82FD1">
        <w:rPr>
          <w:rStyle w:val="ListLabel13"/>
          <w:rFonts w:cs="Times New Roman"/>
          <w:i/>
        </w:rPr>
        <w:t>7</w:t>
      </w:r>
      <w:r w:rsidR="00067732">
        <w:rPr>
          <w:rStyle w:val="ListLabel13"/>
          <w:rFonts w:cs="Times New Roman"/>
          <w:i/>
        </w:rPr>
        <w:t>, 75, 76, 77, 78</w:t>
      </w:r>
      <w:r w:rsidRPr="00B82FD1">
        <w:rPr>
          <w:rStyle w:val="ListLabel13"/>
          <w:rFonts w:cs="Times New Roman"/>
          <w:i/>
        </w:rPr>
        <w:t>].</w:t>
      </w:r>
      <w:r w:rsidR="006F2060">
        <w:rPr>
          <w:rStyle w:val="ListLabel13"/>
          <w:rFonts w:cs="Times New Roman"/>
          <w:i/>
        </w:rPr>
        <w:t xml:space="preserve"> </w:t>
      </w:r>
    </w:p>
    <w:p w14:paraId="6F4DCB6C" w14:textId="77777777" w:rsidR="006C7C2F" w:rsidRPr="00B82FD1" w:rsidRDefault="003D7D09" w:rsidP="00D66BBD">
      <w:pPr>
        <w:pStyle w:val="24"/>
        <w:rPr>
          <w:rStyle w:val="ListLabel13"/>
        </w:rPr>
      </w:pPr>
      <w:bookmarkStart w:id="58" w:name="_Toc22672092"/>
      <w:bookmarkStart w:id="59" w:name="_Toc22677894"/>
      <w:bookmarkStart w:id="60" w:name="_Toc27052882"/>
      <w:r w:rsidRPr="00B82FD1">
        <w:rPr>
          <w:rStyle w:val="ListLabel13"/>
        </w:rPr>
        <w:t>3.3</w:t>
      </w:r>
      <w:r w:rsidR="00D050BA" w:rsidRPr="00B82FD1">
        <w:rPr>
          <w:rStyle w:val="ListLabel13"/>
        </w:rPr>
        <w:t>.</w:t>
      </w:r>
      <w:r w:rsidRPr="00B82FD1">
        <w:rPr>
          <w:rStyle w:val="ListLabel13"/>
        </w:rPr>
        <w:t>1.</w:t>
      </w:r>
      <w:r w:rsidR="00CA4426" w:rsidRPr="00B82FD1">
        <w:rPr>
          <w:rStyle w:val="ListLabel13"/>
        </w:rPr>
        <w:t xml:space="preserve"> </w:t>
      </w:r>
      <w:r w:rsidR="006C7C2F" w:rsidRPr="00B82FD1">
        <w:rPr>
          <w:rStyle w:val="ListLabel13"/>
        </w:rPr>
        <w:t>Консервативное</w:t>
      </w:r>
      <w:r w:rsidR="00CA4426" w:rsidRPr="00B82FD1">
        <w:rPr>
          <w:rStyle w:val="ListLabel13"/>
        </w:rPr>
        <w:t xml:space="preserve"> </w:t>
      </w:r>
      <w:r w:rsidR="006C7C2F" w:rsidRPr="00B82FD1">
        <w:rPr>
          <w:rStyle w:val="ListLabel13"/>
        </w:rPr>
        <w:t>лечение</w:t>
      </w:r>
      <w:bookmarkEnd w:id="58"/>
      <w:bookmarkEnd w:id="59"/>
      <w:bookmarkEnd w:id="60"/>
    </w:p>
    <w:p w14:paraId="514FDD92" w14:textId="071F4438" w:rsidR="00DC3906" w:rsidRDefault="00732964" w:rsidP="00BF0DD6">
      <w:pPr>
        <w:pStyle w:val="a"/>
        <w:numPr>
          <w:ilvl w:val="0"/>
          <w:numId w:val="0"/>
        </w:numPr>
        <w:spacing w:before="0"/>
        <w:ind w:firstLine="709"/>
        <w:contextualSpacing/>
        <w:rPr>
          <w:rStyle w:val="ListLabel13"/>
          <w:rFonts w:cs="Times New Roman"/>
          <w:b/>
        </w:rPr>
      </w:pPr>
      <w:r w:rsidRPr="00B82FD1">
        <w:rPr>
          <w:rStyle w:val="ListLabel13"/>
          <w:rFonts w:cs="Times New Roman"/>
          <w:i/>
        </w:rPr>
        <w:t>О</w:t>
      </w:r>
      <w:r w:rsidR="006C7C2F" w:rsidRPr="00B82FD1">
        <w:rPr>
          <w:rStyle w:val="ListLabel13"/>
          <w:rFonts w:cs="Times New Roman"/>
          <w:i/>
        </w:rPr>
        <w:t>сновным</w:t>
      </w:r>
      <w:r w:rsidR="00CA4426" w:rsidRPr="00B82FD1">
        <w:rPr>
          <w:rStyle w:val="ListLabel13"/>
          <w:rFonts w:cs="Times New Roman"/>
          <w:i/>
        </w:rPr>
        <w:t xml:space="preserve"> </w:t>
      </w:r>
      <w:r w:rsidR="006C7C2F" w:rsidRPr="00B82FD1">
        <w:rPr>
          <w:rStyle w:val="ListLabel13"/>
          <w:rFonts w:cs="Times New Roman"/>
          <w:i/>
        </w:rPr>
        <w:t>методом</w:t>
      </w:r>
      <w:r w:rsidR="00CA4426" w:rsidRPr="00B82FD1">
        <w:rPr>
          <w:rStyle w:val="ListLabel13"/>
          <w:rFonts w:cs="Times New Roman"/>
          <w:i/>
        </w:rPr>
        <w:t xml:space="preserve"> </w:t>
      </w:r>
      <w:r w:rsidR="006C7C2F" w:rsidRPr="00B82FD1">
        <w:rPr>
          <w:rStyle w:val="ListLabel13"/>
          <w:rFonts w:cs="Times New Roman"/>
          <w:i/>
        </w:rPr>
        <w:t>лечения</w:t>
      </w:r>
      <w:r w:rsidR="00CA4426" w:rsidRPr="00B82FD1">
        <w:rPr>
          <w:rStyle w:val="ListLabel13"/>
          <w:rFonts w:cs="Times New Roman"/>
          <w:i/>
        </w:rPr>
        <w:t xml:space="preserve"> </w:t>
      </w:r>
      <w:r w:rsidR="00C76B92" w:rsidRPr="00B82FD1">
        <w:rPr>
          <w:rStyle w:val="ListLabel13"/>
          <w:rFonts w:cs="Times New Roman"/>
          <w:i/>
        </w:rPr>
        <w:t>пациенток с</w:t>
      </w:r>
      <w:r w:rsidR="00CA4426" w:rsidRPr="00B82FD1">
        <w:rPr>
          <w:rStyle w:val="ListLabel13"/>
          <w:rFonts w:cs="Times New Roman"/>
          <w:i/>
        </w:rPr>
        <w:t xml:space="preserve"> </w:t>
      </w:r>
      <w:r w:rsidR="006C7C2F" w:rsidRPr="00B82FD1">
        <w:rPr>
          <w:rStyle w:val="ListLabel13"/>
          <w:rFonts w:cs="Times New Roman"/>
          <w:i/>
        </w:rPr>
        <w:t>ЗТО</w:t>
      </w:r>
      <w:r w:rsidR="00CA4426" w:rsidRPr="00B82FD1">
        <w:rPr>
          <w:rStyle w:val="ListLabel13"/>
          <w:rFonts w:cs="Times New Roman"/>
          <w:i/>
        </w:rPr>
        <w:t xml:space="preserve"> </w:t>
      </w:r>
      <w:r w:rsidR="00BF0DD6" w:rsidRPr="00B82FD1">
        <w:rPr>
          <w:rStyle w:val="ListLabel13"/>
          <w:rFonts w:cs="Times New Roman"/>
          <w:i/>
        </w:rPr>
        <w:t>считается</w:t>
      </w:r>
      <w:r w:rsidR="00CA4426" w:rsidRPr="00B82FD1">
        <w:rPr>
          <w:rStyle w:val="ListLabel13"/>
          <w:rFonts w:cs="Times New Roman"/>
          <w:i/>
        </w:rPr>
        <w:t xml:space="preserve"> </w:t>
      </w:r>
      <w:r w:rsidR="006C7C2F" w:rsidRPr="00B82FD1">
        <w:rPr>
          <w:rStyle w:val="ListLabel13"/>
          <w:rFonts w:cs="Times New Roman"/>
          <w:i/>
        </w:rPr>
        <w:t>противоопухолев</w:t>
      </w:r>
      <w:r w:rsidR="00BF0DD6" w:rsidRPr="00B82FD1">
        <w:rPr>
          <w:rStyle w:val="ListLabel13"/>
          <w:rFonts w:cs="Times New Roman"/>
          <w:i/>
        </w:rPr>
        <w:t>ая лекарственная</w:t>
      </w:r>
      <w:r w:rsidR="00CA4426" w:rsidRPr="00B82FD1">
        <w:rPr>
          <w:rStyle w:val="ListLabel13"/>
          <w:rFonts w:cs="Times New Roman"/>
          <w:i/>
        </w:rPr>
        <w:t xml:space="preserve"> </w:t>
      </w:r>
      <w:r w:rsidR="00BF0DD6" w:rsidRPr="00B82FD1">
        <w:rPr>
          <w:rStyle w:val="ListLabel13"/>
          <w:rFonts w:cs="Times New Roman"/>
          <w:i/>
        </w:rPr>
        <w:t>терапия</w:t>
      </w:r>
      <w:r w:rsidR="003D7D09" w:rsidRPr="00B82FD1">
        <w:rPr>
          <w:rStyle w:val="ListLabel13"/>
          <w:rFonts w:cs="Times New Roman"/>
          <w:i/>
        </w:rPr>
        <w:t>.</w:t>
      </w:r>
      <w:r w:rsidR="00CA4426" w:rsidRPr="00B82FD1">
        <w:rPr>
          <w:rStyle w:val="ListLabel13"/>
          <w:rFonts w:cs="Times New Roman"/>
          <w:i/>
        </w:rPr>
        <w:t xml:space="preserve"> </w:t>
      </w:r>
      <w:r w:rsidR="003D7D09" w:rsidRPr="00B82FD1">
        <w:rPr>
          <w:rStyle w:val="ListLabel13"/>
          <w:rFonts w:cs="Times New Roman"/>
          <w:i/>
        </w:rPr>
        <w:t>Адекватная химиотерапия позволяет достичь полного выздоровления а</w:t>
      </w:r>
      <w:r w:rsidR="006F2060">
        <w:rPr>
          <w:rStyle w:val="ListLabel13"/>
          <w:rFonts w:cs="Times New Roman"/>
          <w:i/>
        </w:rPr>
        <w:t>бсолютного большинства больных</w:t>
      </w:r>
      <w:r w:rsidR="003D7D09" w:rsidRPr="00B82FD1">
        <w:rPr>
          <w:rStyle w:val="ListLabel13"/>
          <w:rFonts w:cs="Times New Roman"/>
          <w:i/>
        </w:rPr>
        <w:t xml:space="preserve"> без применения дополнительных методов лечения </w:t>
      </w:r>
      <w:r w:rsidR="00E47A6F" w:rsidRPr="00B82FD1">
        <w:rPr>
          <w:rStyle w:val="ListLabel13"/>
          <w:rFonts w:cs="Times New Roman"/>
          <w:i/>
        </w:rPr>
        <w:t>[1–3,</w:t>
      </w:r>
      <w:r w:rsidR="00CA4426" w:rsidRPr="00B82FD1">
        <w:rPr>
          <w:rStyle w:val="ListLabel13"/>
          <w:rFonts w:cs="Times New Roman"/>
          <w:i/>
        </w:rPr>
        <w:t xml:space="preserve"> </w:t>
      </w:r>
      <w:r w:rsidR="00E47A6F" w:rsidRPr="00B82FD1">
        <w:rPr>
          <w:rStyle w:val="ListLabel13"/>
          <w:rFonts w:cs="Times New Roman"/>
          <w:i/>
        </w:rPr>
        <w:t>14,</w:t>
      </w:r>
      <w:r w:rsidR="00CA4426" w:rsidRPr="00B82FD1">
        <w:rPr>
          <w:rStyle w:val="ListLabel13"/>
          <w:rFonts w:cs="Times New Roman"/>
          <w:i/>
        </w:rPr>
        <w:t xml:space="preserve"> </w:t>
      </w:r>
      <w:r w:rsidR="00E47A6F" w:rsidRPr="00B82FD1">
        <w:rPr>
          <w:rStyle w:val="ListLabel13"/>
          <w:rFonts w:cs="Times New Roman"/>
          <w:i/>
        </w:rPr>
        <w:t>15,</w:t>
      </w:r>
      <w:r w:rsidR="00CA4426" w:rsidRPr="00B82FD1">
        <w:rPr>
          <w:rStyle w:val="ListLabel13"/>
          <w:rFonts w:cs="Times New Roman"/>
          <w:i/>
        </w:rPr>
        <w:t xml:space="preserve"> </w:t>
      </w:r>
      <w:r w:rsidR="00E47A6F" w:rsidRPr="00B82FD1">
        <w:rPr>
          <w:rStyle w:val="ListLabel13"/>
          <w:rFonts w:cs="Times New Roman"/>
          <w:i/>
        </w:rPr>
        <w:t>2</w:t>
      </w:r>
      <w:r w:rsidR="00A60A63" w:rsidRPr="00B82FD1">
        <w:rPr>
          <w:rStyle w:val="ListLabel13"/>
          <w:rFonts w:cs="Times New Roman"/>
          <w:i/>
        </w:rPr>
        <w:t xml:space="preserve">0, 23, 25, </w:t>
      </w:r>
      <w:r w:rsidR="003D7D09" w:rsidRPr="00B82FD1">
        <w:rPr>
          <w:rStyle w:val="ListLabel13"/>
          <w:rFonts w:cs="Times New Roman"/>
          <w:i/>
        </w:rPr>
        <w:t>31,</w:t>
      </w:r>
      <w:r w:rsidR="00CA4426" w:rsidRPr="00B82FD1">
        <w:rPr>
          <w:rStyle w:val="ListLabel13"/>
          <w:rFonts w:cs="Times New Roman"/>
          <w:i/>
        </w:rPr>
        <w:t xml:space="preserve"> </w:t>
      </w:r>
      <w:r w:rsidR="00E47A6F" w:rsidRPr="00B82FD1">
        <w:rPr>
          <w:rStyle w:val="ListLabel13"/>
          <w:rFonts w:cs="Times New Roman"/>
          <w:i/>
        </w:rPr>
        <w:t>3</w:t>
      </w:r>
      <w:r w:rsidR="00A60A63" w:rsidRPr="00B82FD1">
        <w:rPr>
          <w:rStyle w:val="ListLabel13"/>
          <w:rFonts w:cs="Times New Roman"/>
          <w:i/>
        </w:rPr>
        <w:t>7</w:t>
      </w:r>
      <w:r w:rsidR="00E47A6F" w:rsidRPr="00B82FD1">
        <w:rPr>
          <w:rStyle w:val="ListLabel13"/>
          <w:rFonts w:cs="Times New Roman"/>
          <w:i/>
        </w:rPr>
        <w:t>,</w:t>
      </w:r>
      <w:r w:rsidR="00CA4426" w:rsidRPr="00B82FD1">
        <w:rPr>
          <w:rStyle w:val="ListLabel13"/>
          <w:rFonts w:cs="Times New Roman"/>
          <w:i/>
        </w:rPr>
        <w:t xml:space="preserve"> </w:t>
      </w:r>
      <w:r w:rsidR="00E47A6F" w:rsidRPr="00B82FD1">
        <w:rPr>
          <w:rStyle w:val="ListLabel13"/>
          <w:rFonts w:cs="Times New Roman"/>
          <w:i/>
        </w:rPr>
        <w:t>3</w:t>
      </w:r>
      <w:r w:rsidR="00A60A63" w:rsidRPr="00B82FD1">
        <w:rPr>
          <w:rStyle w:val="ListLabel13"/>
          <w:rFonts w:cs="Times New Roman"/>
          <w:i/>
        </w:rPr>
        <w:t>8</w:t>
      </w:r>
      <w:r w:rsidR="008F5977">
        <w:rPr>
          <w:rStyle w:val="ListLabel13"/>
          <w:rFonts w:cs="Times New Roman"/>
          <w:i/>
        </w:rPr>
        <w:t>, 74</w:t>
      </w:r>
      <w:r w:rsidR="00E47A6F" w:rsidRPr="00B82FD1">
        <w:rPr>
          <w:rStyle w:val="ListLabel13"/>
          <w:rFonts w:cs="Times New Roman"/>
          <w:i/>
        </w:rPr>
        <w:t>].</w:t>
      </w:r>
      <w:r w:rsidR="00BF0DD6" w:rsidRPr="00B82FD1">
        <w:rPr>
          <w:rStyle w:val="ListLabel13"/>
          <w:rFonts w:cs="Times New Roman"/>
        </w:rPr>
        <w:t xml:space="preserve"> </w:t>
      </w:r>
      <w:r w:rsidR="002458B8" w:rsidRPr="00B82FD1">
        <w:rPr>
          <w:rStyle w:val="ListLabel13"/>
          <w:rFonts w:cs="Times New Roman"/>
          <w:b/>
        </w:rPr>
        <w:t xml:space="preserve"> </w:t>
      </w:r>
    </w:p>
    <w:p w14:paraId="1681DA22" w14:textId="1569C4E3" w:rsidR="006C7C2F" w:rsidRPr="00B82FD1" w:rsidRDefault="00BF0DD6" w:rsidP="00BF0DD6">
      <w:pPr>
        <w:pStyle w:val="a"/>
        <w:numPr>
          <w:ilvl w:val="0"/>
          <w:numId w:val="0"/>
        </w:numPr>
        <w:spacing w:before="0"/>
        <w:ind w:firstLine="709"/>
        <w:contextualSpacing/>
        <w:rPr>
          <w:rStyle w:val="ListLabel13"/>
          <w:rFonts w:cs="Times New Roman"/>
          <w:szCs w:val="24"/>
          <w:lang w:eastAsia="ru-RU"/>
        </w:rPr>
      </w:pPr>
      <w:r w:rsidRPr="00B82FD1">
        <w:rPr>
          <w:rStyle w:val="ListLabel13"/>
          <w:rFonts w:cs="Times New Roman"/>
          <w:i/>
        </w:rPr>
        <w:t>Л</w:t>
      </w:r>
      <w:r w:rsidR="006C7C2F" w:rsidRPr="00B82FD1">
        <w:rPr>
          <w:rStyle w:val="ListLabel13"/>
          <w:rFonts w:cs="Times New Roman"/>
          <w:i/>
        </w:rPr>
        <w:t>ечение</w:t>
      </w:r>
      <w:r w:rsidR="00CA4426" w:rsidRPr="00B82FD1">
        <w:rPr>
          <w:rStyle w:val="ListLabel13"/>
          <w:rFonts w:cs="Times New Roman"/>
          <w:i/>
        </w:rPr>
        <w:t xml:space="preserve"> </w:t>
      </w:r>
      <w:r w:rsidR="006F2060">
        <w:rPr>
          <w:rStyle w:val="ListLabel13"/>
          <w:rFonts w:cs="Times New Roman"/>
          <w:i/>
        </w:rPr>
        <w:t>пациенток</w:t>
      </w:r>
      <w:r w:rsidR="00CA4426" w:rsidRPr="00B82FD1">
        <w:rPr>
          <w:rStyle w:val="ListLabel13"/>
          <w:rFonts w:cs="Times New Roman"/>
          <w:i/>
        </w:rPr>
        <w:t xml:space="preserve"> </w:t>
      </w:r>
      <w:r w:rsidR="006C7C2F" w:rsidRPr="00B82FD1">
        <w:rPr>
          <w:rStyle w:val="ListLabel13"/>
          <w:rFonts w:cs="Times New Roman"/>
          <w:i/>
        </w:rPr>
        <w:t>ЗТО</w:t>
      </w:r>
      <w:r w:rsidR="00CA4426" w:rsidRPr="00B82FD1">
        <w:rPr>
          <w:rStyle w:val="ListLabel13"/>
          <w:rFonts w:cs="Times New Roman"/>
          <w:i/>
        </w:rPr>
        <w:t xml:space="preserve"> </w:t>
      </w:r>
      <w:r w:rsidRPr="00B82FD1">
        <w:rPr>
          <w:rStyle w:val="ListLabel13"/>
          <w:rFonts w:cs="Times New Roman"/>
          <w:i/>
        </w:rPr>
        <w:t xml:space="preserve">проводится </w:t>
      </w:r>
      <w:r w:rsidR="006C7C2F" w:rsidRPr="00B82FD1">
        <w:rPr>
          <w:rStyle w:val="ListLabel13"/>
          <w:rFonts w:cs="Times New Roman"/>
          <w:i/>
        </w:rPr>
        <w:t>только</w:t>
      </w:r>
      <w:r w:rsidR="00CA4426" w:rsidRPr="00B82FD1">
        <w:rPr>
          <w:rStyle w:val="ListLabel13"/>
          <w:rFonts w:cs="Times New Roman"/>
          <w:i/>
        </w:rPr>
        <w:t xml:space="preserve"> </w:t>
      </w:r>
      <w:r w:rsidR="006C7C2F" w:rsidRPr="00B82FD1">
        <w:rPr>
          <w:rStyle w:val="ListLabel13"/>
          <w:rFonts w:cs="Times New Roman"/>
          <w:i/>
        </w:rPr>
        <w:t>в</w:t>
      </w:r>
      <w:r w:rsidR="00CA4426" w:rsidRPr="00B82FD1">
        <w:rPr>
          <w:rStyle w:val="ListLabel13"/>
          <w:rFonts w:cs="Times New Roman"/>
          <w:i/>
        </w:rPr>
        <w:t xml:space="preserve"> </w:t>
      </w:r>
      <w:r w:rsidR="006C7C2F" w:rsidRPr="00B82FD1">
        <w:rPr>
          <w:rStyle w:val="ListLabel13"/>
          <w:rFonts w:cs="Times New Roman"/>
          <w:i/>
        </w:rPr>
        <w:t>специализированной</w:t>
      </w:r>
      <w:r w:rsidR="00CA4426" w:rsidRPr="00B82FD1">
        <w:rPr>
          <w:rStyle w:val="ListLabel13"/>
          <w:rFonts w:cs="Times New Roman"/>
          <w:i/>
        </w:rPr>
        <w:t xml:space="preserve"> </w:t>
      </w:r>
      <w:r w:rsidR="006C7C2F" w:rsidRPr="00B82FD1">
        <w:rPr>
          <w:rStyle w:val="ListLabel13"/>
          <w:rFonts w:cs="Times New Roman"/>
          <w:i/>
        </w:rPr>
        <w:t>клинике</w:t>
      </w:r>
      <w:r w:rsidR="00CA4426" w:rsidRPr="00B82FD1">
        <w:rPr>
          <w:rStyle w:val="ListLabel13"/>
          <w:rFonts w:cs="Times New Roman"/>
          <w:i/>
        </w:rPr>
        <w:t xml:space="preserve"> </w:t>
      </w:r>
      <w:r w:rsidR="006C7C2F" w:rsidRPr="00B82FD1">
        <w:rPr>
          <w:rStyle w:val="ListLabel13"/>
          <w:rFonts w:cs="Times New Roman"/>
          <w:i/>
        </w:rPr>
        <w:t>(региональном</w:t>
      </w:r>
      <w:r w:rsidR="00CA4426" w:rsidRPr="00B82FD1">
        <w:rPr>
          <w:rStyle w:val="ListLabel13"/>
          <w:rFonts w:cs="Times New Roman"/>
          <w:i/>
        </w:rPr>
        <w:t xml:space="preserve"> </w:t>
      </w:r>
      <w:r w:rsidR="006C7C2F" w:rsidRPr="00B82FD1">
        <w:rPr>
          <w:rStyle w:val="ListLabel13"/>
          <w:rFonts w:cs="Times New Roman"/>
          <w:i/>
        </w:rPr>
        <w:t>трофобластическом</w:t>
      </w:r>
      <w:r w:rsidR="00CA4426" w:rsidRPr="00B82FD1">
        <w:rPr>
          <w:rStyle w:val="ListLabel13"/>
          <w:rFonts w:cs="Times New Roman"/>
          <w:i/>
        </w:rPr>
        <w:t xml:space="preserve"> </w:t>
      </w:r>
      <w:r w:rsidR="006C7C2F" w:rsidRPr="00B82FD1">
        <w:rPr>
          <w:rStyle w:val="ListLabel13"/>
          <w:rFonts w:cs="Times New Roman"/>
          <w:i/>
        </w:rPr>
        <w:t>центре),</w:t>
      </w:r>
      <w:r w:rsidR="00CA4426" w:rsidRPr="00B82FD1">
        <w:rPr>
          <w:rStyle w:val="ListLabel13"/>
          <w:rFonts w:cs="Times New Roman"/>
          <w:i/>
        </w:rPr>
        <w:t xml:space="preserve"> </w:t>
      </w:r>
      <w:r w:rsidR="006C7C2F" w:rsidRPr="00B82FD1">
        <w:rPr>
          <w:rStyle w:val="ListLabel13"/>
          <w:rFonts w:cs="Times New Roman"/>
          <w:i/>
        </w:rPr>
        <w:t>располагающей</w:t>
      </w:r>
      <w:r w:rsidR="00CA4426" w:rsidRPr="00B82FD1">
        <w:rPr>
          <w:rStyle w:val="ListLabel13"/>
          <w:rFonts w:cs="Times New Roman"/>
          <w:i/>
        </w:rPr>
        <w:t xml:space="preserve"> </w:t>
      </w:r>
      <w:r w:rsidR="006C7C2F" w:rsidRPr="00B82FD1">
        <w:rPr>
          <w:rStyle w:val="ListLabel13"/>
          <w:rFonts w:cs="Times New Roman"/>
          <w:i/>
        </w:rPr>
        <w:t>всеми</w:t>
      </w:r>
      <w:r w:rsidR="00CA4426" w:rsidRPr="00B82FD1">
        <w:rPr>
          <w:rStyle w:val="ListLabel13"/>
          <w:rFonts w:cs="Times New Roman"/>
          <w:i/>
        </w:rPr>
        <w:t xml:space="preserve"> </w:t>
      </w:r>
      <w:r w:rsidR="006C7C2F" w:rsidRPr="00B82FD1">
        <w:rPr>
          <w:rStyle w:val="ListLabel13"/>
          <w:rFonts w:cs="Times New Roman"/>
          <w:i/>
        </w:rPr>
        <w:t>современными</w:t>
      </w:r>
      <w:r w:rsidR="00CA4426" w:rsidRPr="00B82FD1">
        <w:rPr>
          <w:rStyle w:val="ListLabel13"/>
          <w:rFonts w:cs="Times New Roman"/>
          <w:i/>
        </w:rPr>
        <w:t xml:space="preserve"> </w:t>
      </w:r>
      <w:r w:rsidR="006C7C2F" w:rsidRPr="00B82FD1">
        <w:rPr>
          <w:rStyle w:val="ListLabel13"/>
          <w:rFonts w:cs="Times New Roman"/>
          <w:i/>
        </w:rPr>
        <w:t>возможностями</w:t>
      </w:r>
      <w:r w:rsidR="00CA4426" w:rsidRPr="00B82FD1">
        <w:rPr>
          <w:rStyle w:val="ListLabel13"/>
          <w:rFonts w:cs="Times New Roman"/>
          <w:i/>
        </w:rPr>
        <w:t xml:space="preserve"> </w:t>
      </w:r>
      <w:r w:rsidR="006C7C2F" w:rsidRPr="00B82FD1">
        <w:rPr>
          <w:rStyle w:val="ListLabel13"/>
          <w:rFonts w:cs="Times New Roman"/>
          <w:i/>
        </w:rPr>
        <w:t>диагностики</w:t>
      </w:r>
      <w:r w:rsidR="00DC3906">
        <w:rPr>
          <w:rStyle w:val="ListLabel13"/>
          <w:rFonts w:cs="Times New Roman"/>
          <w:i/>
        </w:rPr>
        <w:t xml:space="preserve"> и оказания интенсивной медицинской помощи в экстренных клинических ситуациях, </w:t>
      </w:r>
      <w:r w:rsidR="006F2060">
        <w:rPr>
          <w:rStyle w:val="ListLabel13"/>
          <w:rFonts w:cs="Times New Roman"/>
          <w:i/>
        </w:rPr>
        <w:t>необходимыми объемами медикаментов</w:t>
      </w:r>
      <w:r w:rsidR="002458B8" w:rsidRPr="00B82FD1">
        <w:rPr>
          <w:rStyle w:val="ListLabel13"/>
          <w:rFonts w:cs="Times New Roman"/>
          <w:i/>
        </w:rPr>
        <w:t xml:space="preserve"> </w:t>
      </w:r>
      <w:r w:rsidR="00DC3906">
        <w:rPr>
          <w:rStyle w:val="ListLabel13"/>
          <w:rFonts w:cs="Times New Roman"/>
          <w:i/>
        </w:rPr>
        <w:t xml:space="preserve">и </w:t>
      </w:r>
      <w:r w:rsidR="002458B8" w:rsidRPr="00B82FD1">
        <w:rPr>
          <w:rStyle w:val="ListLabel13"/>
          <w:rFonts w:cs="Times New Roman"/>
          <w:i/>
        </w:rPr>
        <w:t>врачами</w:t>
      </w:r>
      <w:r w:rsidR="006C7C2F" w:rsidRPr="00B82FD1">
        <w:rPr>
          <w:rStyle w:val="ListLabel13"/>
          <w:rFonts w:cs="Times New Roman"/>
          <w:i/>
        </w:rPr>
        <w:t>,</w:t>
      </w:r>
      <w:r w:rsidR="00CA4426" w:rsidRPr="00B82FD1">
        <w:rPr>
          <w:rStyle w:val="ListLabel13"/>
          <w:rFonts w:cs="Times New Roman"/>
          <w:i/>
        </w:rPr>
        <w:t xml:space="preserve"> </w:t>
      </w:r>
      <w:r w:rsidR="002458B8" w:rsidRPr="008F5977">
        <w:rPr>
          <w:rStyle w:val="ListLabel13"/>
          <w:rFonts w:cs="Times New Roman"/>
          <w:i/>
          <w:u w:val="single"/>
        </w:rPr>
        <w:t>обладающими</w:t>
      </w:r>
      <w:r w:rsidR="00CA4426" w:rsidRPr="008F5977">
        <w:rPr>
          <w:rStyle w:val="ListLabel13"/>
          <w:rFonts w:cs="Times New Roman"/>
          <w:i/>
          <w:u w:val="single"/>
        </w:rPr>
        <w:t xml:space="preserve"> </w:t>
      </w:r>
      <w:r w:rsidR="00B32A4E" w:rsidRPr="008F5977">
        <w:rPr>
          <w:rStyle w:val="ListLabel13"/>
          <w:rFonts w:cs="Times New Roman"/>
          <w:i/>
          <w:u w:val="single"/>
        </w:rPr>
        <w:t xml:space="preserve">положительным </w:t>
      </w:r>
      <w:r w:rsidR="006C7C2F" w:rsidRPr="008F5977">
        <w:rPr>
          <w:rStyle w:val="ListLabel13"/>
          <w:rFonts w:cs="Times New Roman"/>
          <w:i/>
          <w:u w:val="single"/>
        </w:rPr>
        <w:t>опытом</w:t>
      </w:r>
      <w:r w:rsidR="00CA4426" w:rsidRPr="008F5977">
        <w:rPr>
          <w:rStyle w:val="ListLabel13"/>
          <w:rFonts w:cs="Times New Roman"/>
          <w:i/>
          <w:u w:val="single"/>
        </w:rPr>
        <w:t xml:space="preserve"> </w:t>
      </w:r>
      <w:r w:rsidR="006C7C2F" w:rsidRPr="008F5977">
        <w:rPr>
          <w:rStyle w:val="ListLabel13"/>
          <w:rFonts w:cs="Times New Roman"/>
          <w:i/>
          <w:u w:val="single"/>
        </w:rPr>
        <w:t>лечения</w:t>
      </w:r>
      <w:r w:rsidR="002458B8" w:rsidRPr="008F5977">
        <w:rPr>
          <w:rStyle w:val="ListLabel13"/>
          <w:rFonts w:cs="Times New Roman"/>
          <w:i/>
          <w:u w:val="single"/>
        </w:rPr>
        <w:t xml:space="preserve"> данного заболевания</w:t>
      </w:r>
      <w:r w:rsidR="002458B8" w:rsidRPr="00B82FD1">
        <w:rPr>
          <w:rStyle w:val="ListLabel13"/>
          <w:rFonts w:cs="Times New Roman"/>
          <w:i/>
        </w:rPr>
        <w:t xml:space="preserve"> </w:t>
      </w:r>
      <w:r w:rsidR="00117CAE" w:rsidRPr="00B82FD1">
        <w:rPr>
          <w:rStyle w:val="ListLabel13"/>
          <w:rFonts w:cs="Times New Roman"/>
          <w:i/>
        </w:rPr>
        <w:t>[1,</w:t>
      </w:r>
      <w:r w:rsidR="00CA4426" w:rsidRPr="00B82FD1">
        <w:rPr>
          <w:rStyle w:val="ListLabel13"/>
          <w:rFonts w:cs="Times New Roman"/>
          <w:i/>
        </w:rPr>
        <w:t xml:space="preserve"> </w:t>
      </w:r>
      <w:r w:rsidR="00117CAE" w:rsidRPr="00B82FD1">
        <w:rPr>
          <w:rStyle w:val="ListLabel13"/>
          <w:rFonts w:cs="Times New Roman"/>
          <w:i/>
        </w:rPr>
        <w:t>14,</w:t>
      </w:r>
      <w:r w:rsidR="00CA4426" w:rsidRPr="00B82FD1">
        <w:rPr>
          <w:rStyle w:val="ListLabel13"/>
          <w:rFonts w:cs="Times New Roman"/>
          <w:i/>
        </w:rPr>
        <w:t xml:space="preserve"> </w:t>
      </w:r>
      <w:r w:rsidR="00117CAE" w:rsidRPr="00B82FD1">
        <w:rPr>
          <w:rStyle w:val="ListLabel13"/>
          <w:rFonts w:cs="Times New Roman"/>
          <w:i/>
        </w:rPr>
        <w:t>2</w:t>
      </w:r>
      <w:r w:rsidR="00A60A63" w:rsidRPr="00B82FD1">
        <w:rPr>
          <w:rStyle w:val="ListLabel13"/>
          <w:rFonts w:cs="Times New Roman"/>
          <w:i/>
        </w:rPr>
        <w:t>2</w:t>
      </w:r>
      <w:r w:rsidR="00117CAE" w:rsidRPr="00B82FD1">
        <w:rPr>
          <w:rStyle w:val="ListLabel13"/>
          <w:rFonts w:cs="Times New Roman"/>
          <w:i/>
        </w:rPr>
        <w:t>,</w:t>
      </w:r>
      <w:r w:rsidR="00CA4426" w:rsidRPr="00B82FD1">
        <w:rPr>
          <w:rStyle w:val="ListLabel13"/>
          <w:rFonts w:cs="Times New Roman"/>
          <w:i/>
        </w:rPr>
        <w:t xml:space="preserve"> </w:t>
      </w:r>
      <w:r w:rsidR="00117CAE" w:rsidRPr="00B82FD1">
        <w:rPr>
          <w:rStyle w:val="ListLabel13"/>
          <w:rFonts w:cs="Times New Roman"/>
          <w:i/>
        </w:rPr>
        <w:t>23,</w:t>
      </w:r>
      <w:r w:rsidR="00CA4426" w:rsidRPr="00B82FD1">
        <w:rPr>
          <w:rStyle w:val="ListLabel13"/>
          <w:rFonts w:cs="Times New Roman"/>
          <w:i/>
        </w:rPr>
        <w:t xml:space="preserve"> </w:t>
      </w:r>
      <w:r w:rsidR="00117CAE" w:rsidRPr="00B82FD1">
        <w:rPr>
          <w:rStyle w:val="ListLabel13"/>
          <w:rFonts w:cs="Times New Roman"/>
          <w:i/>
        </w:rPr>
        <w:t>2</w:t>
      </w:r>
      <w:r w:rsidR="00A60A63" w:rsidRPr="00B82FD1">
        <w:rPr>
          <w:rStyle w:val="ListLabel13"/>
          <w:rFonts w:cs="Times New Roman"/>
          <w:i/>
        </w:rPr>
        <w:t>5</w:t>
      </w:r>
      <w:r w:rsidR="00117CAE" w:rsidRPr="00B82FD1">
        <w:rPr>
          <w:rStyle w:val="ListLabel13"/>
          <w:rFonts w:cs="Times New Roman"/>
          <w:i/>
        </w:rPr>
        <w:t>,</w:t>
      </w:r>
      <w:r w:rsidR="00CA4426" w:rsidRPr="00B82FD1">
        <w:rPr>
          <w:rStyle w:val="ListLabel13"/>
          <w:rFonts w:cs="Times New Roman"/>
          <w:i/>
        </w:rPr>
        <w:t xml:space="preserve"> </w:t>
      </w:r>
      <w:r w:rsidR="00117CAE" w:rsidRPr="00B82FD1">
        <w:rPr>
          <w:rStyle w:val="ListLabel13"/>
          <w:rFonts w:cs="Times New Roman"/>
          <w:i/>
        </w:rPr>
        <w:t>26,</w:t>
      </w:r>
      <w:r w:rsidR="00CA4426" w:rsidRPr="00B82FD1">
        <w:rPr>
          <w:rStyle w:val="ListLabel13"/>
          <w:rFonts w:cs="Times New Roman"/>
          <w:i/>
        </w:rPr>
        <w:t xml:space="preserve"> </w:t>
      </w:r>
      <w:r w:rsidR="00117CAE" w:rsidRPr="00B82FD1">
        <w:rPr>
          <w:rStyle w:val="ListLabel13"/>
          <w:rFonts w:cs="Times New Roman"/>
          <w:i/>
        </w:rPr>
        <w:t>31</w:t>
      </w:r>
      <w:r w:rsidR="008F5977">
        <w:rPr>
          <w:rStyle w:val="ListLabel13"/>
          <w:rFonts w:cs="Times New Roman"/>
          <w:i/>
        </w:rPr>
        <w:t>, 74, 76, 78</w:t>
      </w:r>
      <w:r w:rsidR="00117CAE" w:rsidRPr="00B82FD1">
        <w:rPr>
          <w:rStyle w:val="ListLabel13"/>
          <w:rFonts w:cs="Times New Roman"/>
          <w:i/>
        </w:rPr>
        <w:t>].</w:t>
      </w:r>
    </w:p>
    <w:p w14:paraId="0E9A1369" w14:textId="3523A7BB" w:rsidR="002458B8" w:rsidRPr="00B82FD1" w:rsidRDefault="002458B8" w:rsidP="002458B8">
      <w:pPr>
        <w:pStyle w:val="a"/>
        <w:rPr>
          <w:rStyle w:val="ListLabel13"/>
          <w:rFonts w:cs="Times New Roman"/>
        </w:rPr>
      </w:pPr>
      <w:r w:rsidRPr="00B82FD1">
        <w:rPr>
          <w:rStyle w:val="ListLabel13"/>
          <w:rFonts w:cs="Times New Roman"/>
          <w:b/>
        </w:rPr>
        <w:lastRenderedPageBreak/>
        <w:t xml:space="preserve">Рекомендуется </w:t>
      </w:r>
      <w:r w:rsidRPr="00B82FD1">
        <w:rPr>
          <w:rStyle w:val="ListLabel13"/>
          <w:rFonts w:cs="Times New Roman"/>
        </w:rPr>
        <w:t>планирование хими</w:t>
      </w:r>
      <w:r w:rsidR="006F0524">
        <w:rPr>
          <w:rStyle w:val="ListLabel13"/>
          <w:rFonts w:cs="Times New Roman"/>
        </w:rPr>
        <w:t>отерапии 1-й линии для пациенток</w:t>
      </w:r>
      <w:r w:rsidRPr="00B82FD1">
        <w:rPr>
          <w:rStyle w:val="ListLabel13"/>
          <w:rFonts w:cs="Times New Roman"/>
        </w:rPr>
        <w:t xml:space="preserve"> с ЗТО следующим образом:</w:t>
      </w:r>
    </w:p>
    <w:p w14:paraId="47E75A71" w14:textId="7C8CE29F" w:rsidR="002458B8" w:rsidRPr="006F0524" w:rsidRDefault="002458B8" w:rsidP="002458B8">
      <w:pPr>
        <w:pStyle w:val="aff"/>
        <w:numPr>
          <w:ilvl w:val="0"/>
          <w:numId w:val="17"/>
        </w:numPr>
        <w:rPr>
          <w:rStyle w:val="ListLabel13"/>
          <w:rFonts w:cs="Times New Roman"/>
          <w:szCs w:val="24"/>
          <w:lang w:val="ru-RU" w:eastAsia="ru-RU"/>
        </w:rPr>
      </w:pPr>
      <w:r w:rsidRPr="00B82FD1">
        <w:rPr>
          <w:rStyle w:val="ListLabel13"/>
          <w:rFonts w:cs="Times New Roman"/>
          <w:lang w:val="ru-RU"/>
        </w:rPr>
        <w:t xml:space="preserve">Подсчет суммы баллов по шкале </w:t>
      </w:r>
      <w:r w:rsidRPr="00B82FD1">
        <w:rPr>
          <w:rStyle w:val="ListLabel13"/>
          <w:rFonts w:cs="Times New Roman"/>
        </w:rPr>
        <w:t>FIGO</w:t>
      </w:r>
      <w:r w:rsidR="006F0524">
        <w:rPr>
          <w:rStyle w:val="ListLabel13"/>
          <w:rFonts w:cs="Times New Roman"/>
          <w:lang w:val="ru-RU"/>
        </w:rPr>
        <w:t>-</w:t>
      </w:r>
      <w:r w:rsidR="006F0524">
        <w:rPr>
          <w:rStyle w:val="ListLabel13"/>
          <w:rFonts w:cs="Times New Roman"/>
        </w:rPr>
        <w:t>WHO</w:t>
      </w:r>
      <w:r w:rsidR="004377EB">
        <w:rPr>
          <w:rStyle w:val="ListLabel13"/>
          <w:rFonts w:cs="Times New Roman"/>
          <w:lang w:val="ru-RU"/>
        </w:rPr>
        <w:t>, 2000</w:t>
      </w:r>
      <w:r w:rsidRPr="00B82FD1">
        <w:rPr>
          <w:rStyle w:val="ListLabel13"/>
          <w:rFonts w:cs="Times New Roman"/>
          <w:lang w:val="ru-RU"/>
        </w:rPr>
        <w:t xml:space="preserve"> (по результатам обследования,</w:t>
      </w:r>
      <w:r w:rsidR="004377EB">
        <w:rPr>
          <w:rStyle w:val="ListLabel13"/>
          <w:rFonts w:cs="Times New Roman"/>
          <w:lang w:val="ru-RU"/>
        </w:rPr>
        <w:t xml:space="preserve"> см. Приложение Г</w:t>
      </w:r>
      <w:r w:rsidRPr="006F0524">
        <w:rPr>
          <w:rStyle w:val="ListLabel13"/>
          <w:rFonts w:cs="Times New Roman"/>
          <w:lang w:val="ru-RU"/>
        </w:rPr>
        <w:t>).</w:t>
      </w:r>
    </w:p>
    <w:p w14:paraId="52BBDE81" w14:textId="77777777" w:rsidR="006F0524" w:rsidRPr="006F0524" w:rsidRDefault="002458B8" w:rsidP="002458B8">
      <w:pPr>
        <w:pStyle w:val="aff"/>
        <w:numPr>
          <w:ilvl w:val="0"/>
          <w:numId w:val="17"/>
        </w:numPr>
        <w:rPr>
          <w:rStyle w:val="ListLabel13"/>
          <w:rFonts w:cs="Times New Roman"/>
          <w:szCs w:val="24"/>
          <w:lang w:val="ru-RU" w:eastAsia="ru-RU"/>
        </w:rPr>
      </w:pPr>
      <w:r w:rsidRPr="00B82FD1">
        <w:rPr>
          <w:rStyle w:val="ListLabel13"/>
          <w:rFonts w:cs="Times New Roman"/>
          <w:lang w:val="ru-RU"/>
        </w:rPr>
        <w:t xml:space="preserve">Определение </w:t>
      </w:r>
      <w:r w:rsidR="006F0524">
        <w:rPr>
          <w:rStyle w:val="ListLabel13"/>
          <w:rFonts w:cs="Times New Roman"/>
          <w:lang w:val="ru-RU"/>
        </w:rPr>
        <w:t xml:space="preserve">принадлежности пациентки к </w:t>
      </w:r>
      <w:r w:rsidRPr="00B82FD1">
        <w:rPr>
          <w:rStyle w:val="ListLabel13"/>
          <w:rFonts w:cs="Times New Roman"/>
          <w:lang w:val="ru-RU"/>
        </w:rPr>
        <w:t>групп</w:t>
      </w:r>
      <w:r w:rsidR="006F0524">
        <w:rPr>
          <w:rStyle w:val="ListLabel13"/>
          <w:rFonts w:cs="Times New Roman"/>
          <w:lang w:val="ru-RU"/>
        </w:rPr>
        <w:t>е</w:t>
      </w:r>
      <w:r w:rsidRPr="00B82FD1">
        <w:rPr>
          <w:rStyle w:val="ListLabel13"/>
          <w:rFonts w:cs="Times New Roman"/>
          <w:lang w:val="ru-RU"/>
        </w:rPr>
        <w:t xml:space="preserve"> риска резистентности:</w:t>
      </w:r>
    </w:p>
    <w:p w14:paraId="11857CD7" w14:textId="0C53ED48" w:rsidR="002458B8" w:rsidRPr="00B82FD1" w:rsidRDefault="002458B8" w:rsidP="006F0524">
      <w:pPr>
        <w:pStyle w:val="aff"/>
        <w:ind w:left="360" w:firstLine="0"/>
        <w:rPr>
          <w:rStyle w:val="ListLabel13"/>
          <w:rFonts w:cs="Times New Roman"/>
          <w:szCs w:val="24"/>
          <w:lang w:val="ru-RU" w:eastAsia="ru-RU"/>
        </w:rPr>
      </w:pPr>
      <w:r w:rsidRPr="00B82FD1">
        <w:rPr>
          <w:rStyle w:val="ListLabel13"/>
          <w:rFonts w:cs="Times New Roman"/>
          <w:lang w:val="ru-RU"/>
        </w:rPr>
        <w:t xml:space="preserve"> 6 и менее баллов – низкий риск, 7 и более – высокий риск. </w:t>
      </w:r>
    </w:p>
    <w:p w14:paraId="49130B23" w14:textId="1DDE5E02" w:rsidR="002458B8" w:rsidRPr="00B82FD1" w:rsidRDefault="002458B8" w:rsidP="002458B8">
      <w:pPr>
        <w:pStyle w:val="aff"/>
        <w:numPr>
          <w:ilvl w:val="0"/>
          <w:numId w:val="17"/>
        </w:numPr>
        <w:rPr>
          <w:rStyle w:val="ListLabel13"/>
          <w:rFonts w:cs="Times New Roman"/>
          <w:i/>
          <w:szCs w:val="24"/>
          <w:lang w:eastAsia="ru-RU"/>
        </w:rPr>
      </w:pPr>
      <w:r w:rsidRPr="00B82FD1">
        <w:rPr>
          <w:rStyle w:val="ListLabel13"/>
          <w:rFonts w:cs="Times New Roman"/>
          <w:lang w:val="ru-RU"/>
        </w:rPr>
        <w:t xml:space="preserve">Выбор режима химиотерапии в соответствии с группой риска (табл. </w:t>
      </w:r>
      <w:r w:rsidRPr="00B82FD1">
        <w:rPr>
          <w:rStyle w:val="ListLabel13"/>
          <w:rFonts w:cs="Times New Roman"/>
        </w:rPr>
        <w:t>2) [1–3, 14–16, 2</w:t>
      </w:r>
      <w:r w:rsidR="00A60A63" w:rsidRPr="00B82FD1">
        <w:rPr>
          <w:rStyle w:val="ListLabel13"/>
          <w:rFonts w:cs="Times New Roman"/>
          <w:lang w:val="ru-RU"/>
        </w:rPr>
        <w:t>0, 23</w:t>
      </w:r>
      <w:r w:rsidRPr="00B82FD1">
        <w:rPr>
          <w:rStyle w:val="ListLabel13"/>
          <w:rFonts w:cs="Times New Roman"/>
        </w:rPr>
        <w:t>–2</w:t>
      </w:r>
      <w:r w:rsidR="00A60A63" w:rsidRPr="00B82FD1">
        <w:rPr>
          <w:rStyle w:val="ListLabel13"/>
          <w:rFonts w:cs="Times New Roman"/>
          <w:lang w:val="ru-RU"/>
        </w:rPr>
        <w:t>5</w:t>
      </w:r>
      <w:r w:rsidRPr="00B82FD1">
        <w:rPr>
          <w:rStyle w:val="ListLabel13"/>
          <w:rFonts w:cs="Times New Roman"/>
        </w:rPr>
        <w:t>, 3</w:t>
      </w:r>
      <w:r w:rsidR="00A60A63" w:rsidRPr="00B82FD1">
        <w:rPr>
          <w:rStyle w:val="ListLabel13"/>
          <w:rFonts w:cs="Times New Roman"/>
          <w:lang w:val="ru-RU"/>
        </w:rPr>
        <w:t>7</w:t>
      </w:r>
      <w:r w:rsidRPr="00B82FD1">
        <w:rPr>
          <w:rStyle w:val="ListLabel13"/>
          <w:rFonts w:cs="Times New Roman"/>
        </w:rPr>
        <w:t>, 3</w:t>
      </w:r>
      <w:r w:rsidR="00A60A63" w:rsidRPr="00B82FD1">
        <w:rPr>
          <w:rStyle w:val="ListLabel13"/>
          <w:rFonts w:cs="Times New Roman"/>
          <w:lang w:val="ru-RU"/>
        </w:rPr>
        <w:t>8</w:t>
      </w:r>
      <w:r w:rsidR="00545542">
        <w:rPr>
          <w:rStyle w:val="ListLabel13"/>
          <w:rFonts w:cs="Times New Roman"/>
          <w:lang w:val="ru-RU"/>
        </w:rPr>
        <w:t>, 74</w:t>
      </w:r>
      <w:r w:rsidRPr="00B82FD1">
        <w:rPr>
          <w:rStyle w:val="ListLabel13"/>
          <w:rFonts w:cs="Times New Roman"/>
        </w:rPr>
        <w:t>].</w:t>
      </w:r>
      <w:r w:rsidRPr="00B82FD1">
        <w:rPr>
          <w:rStyle w:val="ListLabel13"/>
          <w:rFonts w:cs="Times New Roman"/>
          <w:i/>
          <w:szCs w:val="24"/>
          <w:lang w:eastAsia="ru-RU"/>
        </w:rPr>
        <w:t xml:space="preserve"> </w:t>
      </w:r>
    </w:p>
    <w:p w14:paraId="7A9F1F0B" w14:textId="43DEE366" w:rsidR="002458B8" w:rsidRPr="00B82FD1" w:rsidRDefault="002458B8" w:rsidP="00247799">
      <w:pPr>
        <w:pStyle w:val="afff9"/>
        <w:rPr>
          <w:rStyle w:val="ListLabel13"/>
          <w:rFonts w:cs="Times New Roman"/>
        </w:rPr>
      </w:pPr>
      <w:r w:rsidRPr="00B82FD1">
        <w:rPr>
          <w:rStyle w:val="ListLabel13"/>
          <w:rFonts w:cs="Times New Roman"/>
        </w:rPr>
        <w:t xml:space="preserve">Уровень убедительности рекомендаций – </w:t>
      </w:r>
      <w:r w:rsidR="009B6080" w:rsidRPr="00B82FD1">
        <w:rPr>
          <w:rStyle w:val="ListLabel13"/>
          <w:rFonts w:cs="Times New Roman"/>
        </w:rPr>
        <w:t xml:space="preserve">С </w:t>
      </w:r>
      <w:r w:rsidRPr="00B82FD1">
        <w:rPr>
          <w:rStyle w:val="ListLabel13"/>
          <w:rFonts w:cs="Times New Roman"/>
        </w:rPr>
        <w:t xml:space="preserve">(уровень достоверности доказательств – </w:t>
      </w:r>
      <w:r w:rsidR="00AF20C3">
        <w:rPr>
          <w:rStyle w:val="ListLabel13"/>
          <w:rFonts w:cs="Times New Roman"/>
        </w:rPr>
        <w:t>4</w:t>
      </w:r>
      <w:r w:rsidRPr="00B82FD1">
        <w:rPr>
          <w:rStyle w:val="ListLabel13"/>
          <w:rFonts w:cs="Times New Roman"/>
        </w:rPr>
        <w:t>).</w:t>
      </w:r>
    </w:p>
    <w:p w14:paraId="4576E753" w14:textId="6FA6862D" w:rsidR="006C7C2F" w:rsidRPr="00B82FD1" w:rsidRDefault="006C7C2F" w:rsidP="004A41F3">
      <w:pPr>
        <w:pStyle w:val="a"/>
        <w:rPr>
          <w:rStyle w:val="ListLabel13"/>
          <w:rFonts w:cs="Times New Roman"/>
          <w:szCs w:val="24"/>
          <w:lang w:eastAsia="ru-RU"/>
        </w:rPr>
      </w:pPr>
      <w:r w:rsidRPr="00B82FD1">
        <w:rPr>
          <w:rStyle w:val="ListLabel13"/>
          <w:rFonts w:cs="Times New Roman"/>
          <w:b/>
        </w:rPr>
        <w:t>Рекомендуется</w:t>
      </w:r>
      <w:r w:rsidR="00CA4426" w:rsidRPr="00B82FD1">
        <w:rPr>
          <w:rStyle w:val="ListLabel13"/>
          <w:rFonts w:cs="Times New Roman"/>
        </w:rPr>
        <w:t xml:space="preserve"> </w:t>
      </w:r>
      <w:r w:rsidRPr="00B82FD1">
        <w:rPr>
          <w:rStyle w:val="ListLabel13"/>
          <w:rFonts w:cs="Times New Roman"/>
        </w:rPr>
        <w:t>проведение</w:t>
      </w:r>
      <w:r w:rsidR="00CA4426" w:rsidRPr="00B82FD1">
        <w:rPr>
          <w:rStyle w:val="ListLabel13"/>
          <w:rFonts w:cs="Times New Roman"/>
        </w:rPr>
        <w:t xml:space="preserve"> </w:t>
      </w:r>
      <w:r w:rsidRPr="00B82FD1">
        <w:rPr>
          <w:rStyle w:val="ListLabel13"/>
          <w:rFonts w:cs="Times New Roman"/>
        </w:rPr>
        <w:t>стандартной</w:t>
      </w:r>
      <w:r w:rsidR="00CA4426" w:rsidRPr="00B82FD1">
        <w:rPr>
          <w:rStyle w:val="ListLabel13"/>
          <w:rFonts w:cs="Times New Roman"/>
        </w:rPr>
        <w:t xml:space="preserve"> </w:t>
      </w:r>
      <w:r w:rsidRPr="00B82FD1">
        <w:rPr>
          <w:rStyle w:val="ListLabel13"/>
          <w:rFonts w:cs="Times New Roman"/>
        </w:rPr>
        <w:t>химиотерапии</w:t>
      </w:r>
      <w:r w:rsidR="00CA4426" w:rsidRPr="00B82FD1">
        <w:rPr>
          <w:rStyle w:val="ListLabel13"/>
          <w:rFonts w:cs="Times New Roman"/>
        </w:rPr>
        <w:t xml:space="preserve"> </w:t>
      </w:r>
      <w:r w:rsidRPr="00B82FD1">
        <w:rPr>
          <w:rStyle w:val="ListLabel13"/>
          <w:rFonts w:cs="Times New Roman"/>
        </w:rPr>
        <w:t>первой</w:t>
      </w:r>
      <w:r w:rsidR="00CA4426" w:rsidRPr="00B82FD1">
        <w:rPr>
          <w:rStyle w:val="ListLabel13"/>
          <w:rFonts w:cs="Times New Roman"/>
        </w:rPr>
        <w:t xml:space="preserve"> </w:t>
      </w:r>
      <w:r w:rsidRPr="00B82FD1">
        <w:rPr>
          <w:rStyle w:val="ListLabel13"/>
          <w:rFonts w:cs="Times New Roman"/>
        </w:rPr>
        <w:t>линии</w:t>
      </w:r>
      <w:r w:rsidR="00D66BBD" w:rsidRPr="00B82FD1">
        <w:rPr>
          <w:rStyle w:val="ListLabel13"/>
          <w:rFonts w:cs="Times New Roman"/>
        </w:rPr>
        <w:t xml:space="preserve"> (табл. 2)</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режим</w:t>
      </w:r>
      <w:r w:rsidR="00CA4426" w:rsidRPr="00B82FD1">
        <w:rPr>
          <w:rStyle w:val="ListLabel13"/>
          <w:rFonts w:cs="Times New Roman"/>
        </w:rPr>
        <w:t xml:space="preserve"> </w:t>
      </w:r>
      <w:r w:rsidRPr="00B82FD1">
        <w:rPr>
          <w:rStyle w:val="ListLabel13"/>
          <w:rFonts w:cs="Times New Roman"/>
        </w:rPr>
        <w:t>которой</w:t>
      </w:r>
      <w:r w:rsidR="00CA4426" w:rsidRPr="00B82FD1">
        <w:rPr>
          <w:rStyle w:val="ListLabel13"/>
          <w:rFonts w:cs="Times New Roman"/>
        </w:rPr>
        <w:t xml:space="preserve"> </w:t>
      </w:r>
      <w:r w:rsidRPr="00B82FD1">
        <w:rPr>
          <w:rStyle w:val="ListLabel13"/>
          <w:rFonts w:cs="Times New Roman"/>
        </w:rPr>
        <w:t>определяется</w:t>
      </w:r>
      <w:r w:rsidR="00BE2A0A">
        <w:rPr>
          <w:rStyle w:val="ListLabel13"/>
          <w:rFonts w:cs="Times New Roman"/>
        </w:rPr>
        <w:t xml:space="preserve"> принадлежностью пациентки к группе риска резистентности </w:t>
      </w:r>
      <w:r w:rsidR="00D47D0B">
        <w:rPr>
          <w:rStyle w:val="ListLabel13"/>
          <w:rFonts w:cs="Times New Roman"/>
        </w:rPr>
        <w:t xml:space="preserve">опухоли </w:t>
      </w:r>
      <w:r w:rsidR="00BE2A0A">
        <w:rPr>
          <w:rStyle w:val="ListLabel13"/>
          <w:rFonts w:cs="Times New Roman"/>
        </w:rPr>
        <w:t xml:space="preserve">по шкале </w:t>
      </w:r>
      <w:r w:rsidRPr="00B82FD1">
        <w:rPr>
          <w:rStyle w:val="ListLabel13"/>
          <w:rFonts w:cs="Times New Roman"/>
        </w:rPr>
        <w:t>FIGO</w:t>
      </w:r>
      <w:r w:rsidR="002458B8" w:rsidRPr="00B82FD1">
        <w:rPr>
          <w:rStyle w:val="ListLabel13"/>
          <w:rFonts w:cs="Times New Roman"/>
        </w:rPr>
        <w:t xml:space="preserve"> </w:t>
      </w:r>
      <w:r w:rsidR="00174F11" w:rsidRPr="00B82FD1">
        <w:rPr>
          <w:rStyle w:val="ListLabel13"/>
          <w:rFonts w:cs="Times New Roman"/>
        </w:rPr>
        <w:t xml:space="preserve">для достижения излечения </w:t>
      </w:r>
      <w:r w:rsidR="00641DD1" w:rsidRPr="00B82FD1">
        <w:rPr>
          <w:rStyle w:val="ListLabel13"/>
          <w:rFonts w:cs="Times New Roman"/>
        </w:rPr>
        <w:t>[1,</w:t>
      </w:r>
      <w:r w:rsidR="00CA4426" w:rsidRPr="00B82FD1">
        <w:rPr>
          <w:rStyle w:val="ListLabel13"/>
          <w:rFonts w:cs="Times New Roman"/>
        </w:rPr>
        <w:t xml:space="preserve"> </w:t>
      </w:r>
      <w:r w:rsidR="00641DD1" w:rsidRPr="00B82FD1">
        <w:rPr>
          <w:rStyle w:val="ListLabel13"/>
          <w:rFonts w:cs="Times New Roman"/>
        </w:rPr>
        <w:t>3,</w:t>
      </w:r>
      <w:r w:rsidR="00CA4426" w:rsidRPr="00B82FD1">
        <w:rPr>
          <w:rStyle w:val="ListLabel13"/>
          <w:rFonts w:cs="Times New Roman"/>
        </w:rPr>
        <w:t xml:space="preserve"> </w:t>
      </w:r>
      <w:r w:rsidR="00641DD1" w:rsidRPr="00B82FD1">
        <w:rPr>
          <w:rStyle w:val="ListLabel13"/>
          <w:rFonts w:cs="Times New Roman"/>
        </w:rPr>
        <w:t>14,</w:t>
      </w:r>
      <w:r w:rsidR="00CA4426" w:rsidRPr="00B82FD1">
        <w:rPr>
          <w:rStyle w:val="ListLabel13"/>
          <w:rFonts w:cs="Times New Roman"/>
        </w:rPr>
        <w:t xml:space="preserve"> </w:t>
      </w:r>
      <w:r w:rsidR="00641DD1" w:rsidRPr="00B82FD1">
        <w:rPr>
          <w:rStyle w:val="ListLabel13"/>
          <w:rFonts w:cs="Times New Roman"/>
        </w:rPr>
        <w:t>15,</w:t>
      </w:r>
      <w:r w:rsidR="00CA4426" w:rsidRPr="00B82FD1">
        <w:rPr>
          <w:rStyle w:val="ListLabel13"/>
          <w:rFonts w:cs="Times New Roman"/>
        </w:rPr>
        <w:t xml:space="preserve"> </w:t>
      </w:r>
      <w:r w:rsidR="00A60A63" w:rsidRPr="00B82FD1">
        <w:rPr>
          <w:rStyle w:val="ListLabel13"/>
          <w:rFonts w:cs="Times New Roman"/>
        </w:rPr>
        <w:t>20, 23, 25, 37</w:t>
      </w:r>
      <w:r w:rsidR="00641DD1" w:rsidRPr="00B82FD1">
        <w:rPr>
          <w:rStyle w:val="ListLabel13"/>
          <w:rFonts w:cs="Times New Roman"/>
        </w:rPr>
        <w:t>,</w:t>
      </w:r>
      <w:r w:rsidR="00CA4426" w:rsidRPr="00B82FD1">
        <w:rPr>
          <w:rStyle w:val="ListLabel13"/>
          <w:rFonts w:cs="Times New Roman"/>
        </w:rPr>
        <w:t xml:space="preserve"> </w:t>
      </w:r>
      <w:r w:rsidR="00641DD1" w:rsidRPr="00B82FD1">
        <w:rPr>
          <w:rStyle w:val="ListLabel13"/>
          <w:rFonts w:cs="Times New Roman"/>
        </w:rPr>
        <w:t>3</w:t>
      </w:r>
      <w:r w:rsidR="00A60A63" w:rsidRPr="00B82FD1">
        <w:rPr>
          <w:rStyle w:val="ListLabel13"/>
          <w:rFonts w:cs="Times New Roman"/>
        </w:rPr>
        <w:t>8</w:t>
      </w:r>
      <w:r w:rsidR="002B281B" w:rsidRPr="00B82FD1">
        <w:rPr>
          <w:rStyle w:val="ListLabel13"/>
          <w:rFonts w:cs="Times New Roman"/>
        </w:rPr>
        <w:t>]</w:t>
      </w:r>
      <w:r w:rsidR="00434C85" w:rsidRPr="00B82FD1">
        <w:rPr>
          <w:rStyle w:val="ListLabel13"/>
          <w:rFonts w:cs="Times New Roman"/>
        </w:rPr>
        <w:t>.</w:t>
      </w:r>
    </w:p>
    <w:p w14:paraId="7D953E94" w14:textId="77777777" w:rsidR="006C7C2F" w:rsidRPr="00B82FD1" w:rsidRDefault="006C7C2F" w:rsidP="004A41F3">
      <w:pPr>
        <w:pStyle w:val="afff9"/>
        <w:rPr>
          <w:rStyle w:val="ListLabel13"/>
          <w:rFonts w:cs="Times New Roman"/>
        </w:rPr>
      </w:pP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убедительности</w:t>
      </w:r>
      <w:r w:rsidR="00CA4426" w:rsidRPr="00B82FD1">
        <w:rPr>
          <w:rStyle w:val="ListLabel13"/>
          <w:rFonts w:cs="Times New Roman"/>
        </w:rPr>
        <w:t xml:space="preserve"> </w:t>
      </w:r>
      <w:r w:rsidRPr="00B82FD1">
        <w:rPr>
          <w:rStyle w:val="ListLabel13"/>
          <w:rFonts w:cs="Times New Roman"/>
        </w:rPr>
        <w:t>рекомендаций</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9B6080"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9B6080" w:rsidRPr="00B82FD1">
        <w:rPr>
          <w:rStyle w:val="ListLabel13"/>
          <w:rFonts w:cs="Times New Roman"/>
        </w:rPr>
        <w:t>5</w:t>
      </w:r>
      <w:r w:rsidRPr="00B82FD1">
        <w:rPr>
          <w:rStyle w:val="ListLabel13"/>
          <w:rFonts w:cs="Times New Roman"/>
        </w:rPr>
        <w:t>)</w:t>
      </w:r>
      <w:r w:rsidR="00E17607" w:rsidRPr="00B82FD1">
        <w:rPr>
          <w:rStyle w:val="ListLabel13"/>
          <w:rFonts w:cs="Times New Roman"/>
        </w:rPr>
        <w:t>.</w:t>
      </w:r>
    </w:p>
    <w:p w14:paraId="618EB564" w14:textId="57132BF7" w:rsidR="006C7C2F" w:rsidRDefault="006C7C2F" w:rsidP="004A41F3">
      <w:pPr>
        <w:rPr>
          <w:rStyle w:val="ListLabel13"/>
          <w:rFonts w:eastAsia="Calibri" w:cs="Times New Roman"/>
          <w:i/>
          <w:lang w:val="ru-RU"/>
        </w:rPr>
      </w:pPr>
      <w:r w:rsidRPr="00B82FD1">
        <w:rPr>
          <w:rStyle w:val="ListLabel13"/>
          <w:rFonts w:cs="Times New Roman"/>
          <w:b/>
          <w:lang w:val="ru-RU"/>
        </w:rPr>
        <w:t>Комментарий:</w:t>
      </w:r>
      <w:r w:rsidR="00CA4426" w:rsidRPr="00B82FD1">
        <w:rPr>
          <w:rStyle w:val="ListLabel13"/>
          <w:rFonts w:cs="Times New Roman"/>
          <w:lang w:val="ru-RU"/>
        </w:rPr>
        <w:t xml:space="preserve"> </w:t>
      </w:r>
      <w:r w:rsidR="00F61E2C" w:rsidRPr="00B82FD1">
        <w:rPr>
          <w:rStyle w:val="ListLabel13"/>
          <w:rFonts w:cs="Times New Roman"/>
          <w:i/>
          <w:lang w:val="ru-RU"/>
        </w:rPr>
        <w:t>к</w:t>
      </w:r>
      <w:r w:rsidRPr="00B82FD1">
        <w:rPr>
          <w:rStyle w:val="ListLabel13"/>
          <w:rFonts w:cs="Times New Roman"/>
          <w:i/>
          <w:lang w:val="ru-RU"/>
        </w:rPr>
        <w:t>ровотечение</w:t>
      </w:r>
      <w:r w:rsidR="00CA4426" w:rsidRPr="00B82FD1">
        <w:rPr>
          <w:rStyle w:val="ListLabel13"/>
          <w:rFonts w:cs="Times New Roman"/>
          <w:i/>
          <w:lang w:val="ru-RU"/>
        </w:rPr>
        <w:t xml:space="preserve"> </w:t>
      </w:r>
      <w:r w:rsidRPr="00B82FD1">
        <w:rPr>
          <w:rStyle w:val="ListLabel13"/>
          <w:rFonts w:cs="Times New Roman"/>
          <w:i/>
          <w:lang w:val="ru-RU"/>
        </w:rPr>
        <w:t>из</w:t>
      </w:r>
      <w:r w:rsidR="00CA4426" w:rsidRPr="00B82FD1">
        <w:rPr>
          <w:rStyle w:val="ListLabel13"/>
          <w:rFonts w:cs="Times New Roman"/>
          <w:i/>
          <w:lang w:val="ru-RU"/>
        </w:rPr>
        <w:t xml:space="preserve"> </w:t>
      </w:r>
      <w:r w:rsidRPr="00B82FD1">
        <w:rPr>
          <w:rStyle w:val="ListLabel13"/>
          <w:rFonts w:cs="Times New Roman"/>
          <w:i/>
          <w:lang w:val="ru-RU"/>
        </w:rPr>
        <w:t>опухоли</w:t>
      </w:r>
      <w:r w:rsidR="00CA4426" w:rsidRPr="00B82FD1">
        <w:rPr>
          <w:rStyle w:val="ListLabel13"/>
          <w:rFonts w:cs="Times New Roman"/>
          <w:i/>
          <w:lang w:val="ru-RU"/>
        </w:rPr>
        <w:t xml:space="preserve"> </w:t>
      </w:r>
      <w:r w:rsidRPr="00B82FD1">
        <w:rPr>
          <w:rStyle w:val="ListLabel13"/>
          <w:rFonts w:cs="Times New Roman"/>
          <w:i/>
          <w:lang w:val="ru-RU"/>
        </w:rPr>
        <w:t>не</w:t>
      </w:r>
      <w:r w:rsidR="00CA4426" w:rsidRPr="00B82FD1">
        <w:rPr>
          <w:rStyle w:val="ListLabel13"/>
          <w:rFonts w:cs="Times New Roman"/>
          <w:i/>
          <w:lang w:val="ru-RU"/>
        </w:rPr>
        <w:t xml:space="preserve"> </w:t>
      </w:r>
      <w:r w:rsidRPr="00B82FD1">
        <w:rPr>
          <w:rStyle w:val="ListLabel13"/>
          <w:rFonts w:cs="Times New Roman"/>
          <w:i/>
          <w:lang w:val="ru-RU"/>
        </w:rPr>
        <w:t>является</w:t>
      </w:r>
      <w:r w:rsidR="00CA4426" w:rsidRPr="00B82FD1">
        <w:rPr>
          <w:rStyle w:val="ListLabel13"/>
          <w:rFonts w:cs="Times New Roman"/>
          <w:i/>
          <w:lang w:val="ru-RU"/>
        </w:rPr>
        <w:t xml:space="preserve"> </w:t>
      </w:r>
      <w:r w:rsidRPr="00B82FD1">
        <w:rPr>
          <w:rStyle w:val="ListLabel13"/>
          <w:rFonts w:cs="Times New Roman"/>
          <w:i/>
          <w:lang w:val="ru-RU"/>
        </w:rPr>
        <w:t>противопоказанием</w:t>
      </w:r>
      <w:r w:rsidR="00CA4426" w:rsidRPr="00B82FD1">
        <w:rPr>
          <w:rStyle w:val="ListLabel13"/>
          <w:rFonts w:cs="Times New Roman"/>
          <w:i/>
          <w:lang w:val="ru-RU"/>
        </w:rPr>
        <w:t xml:space="preserve"> </w:t>
      </w:r>
      <w:r w:rsidRPr="00B82FD1">
        <w:rPr>
          <w:rStyle w:val="ListLabel13"/>
          <w:rFonts w:cs="Times New Roman"/>
          <w:i/>
          <w:lang w:val="ru-RU"/>
        </w:rPr>
        <w:t>к</w:t>
      </w:r>
      <w:r w:rsidR="00CA4426" w:rsidRPr="00B82FD1">
        <w:rPr>
          <w:rStyle w:val="ListLabel13"/>
          <w:rFonts w:cs="Times New Roman"/>
          <w:i/>
          <w:lang w:val="ru-RU"/>
        </w:rPr>
        <w:t xml:space="preserve"> </w:t>
      </w:r>
      <w:r w:rsidRPr="00B82FD1">
        <w:rPr>
          <w:rStyle w:val="ListLabel13"/>
          <w:rFonts w:cs="Times New Roman"/>
          <w:i/>
          <w:lang w:val="ru-RU"/>
        </w:rPr>
        <w:t>началу</w:t>
      </w:r>
      <w:r w:rsidR="00CA4426" w:rsidRPr="00B82FD1">
        <w:rPr>
          <w:rStyle w:val="ListLabel13"/>
          <w:rFonts w:cs="Times New Roman"/>
          <w:i/>
          <w:lang w:val="ru-RU"/>
        </w:rPr>
        <w:t xml:space="preserve"> </w:t>
      </w:r>
      <w:r w:rsidRPr="00B82FD1">
        <w:rPr>
          <w:rStyle w:val="ListLabel13"/>
          <w:rFonts w:cs="Times New Roman"/>
          <w:i/>
          <w:lang w:val="ru-RU"/>
        </w:rPr>
        <w:t>химиотерапии,</w:t>
      </w:r>
      <w:r w:rsidR="00CA4426" w:rsidRPr="00B82FD1">
        <w:rPr>
          <w:rStyle w:val="ListLabel13"/>
          <w:rFonts w:cs="Times New Roman"/>
          <w:i/>
          <w:lang w:val="ru-RU"/>
        </w:rPr>
        <w:t xml:space="preserve"> </w:t>
      </w:r>
      <w:r w:rsidRPr="00B82FD1">
        <w:rPr>
          <w:rStyle w:val="ListLabel13"/>
          <w:rFonts w:cs="Times New Roman"/>
          <w:i/>
          <w:lang w:val="ru-RU"/>
        </w:rPr>
        <w:t>которую</w:t>
      </w:r>
      <w:r w:rsidR="00CA4426" w:rsidRPr="00B82FD1">
        <w:rPr>
          <w:rStyle w:val="ListLabel13"/>
          <w:rFonts w:cs="Times New Roman"/>
          <w:i/>
          <w:lang w:val="ru-RU"/>
        </w:rPr>
        <w:t xml:space="preserve"> </w:t>
      </w:r>
      <w:r w:rsidRPr="00B82FD1">
        <w:rPr>
          <w:rStyle w:val="ListLabel13"/>
          <w:rFonts w:cs="Times New Roman"/>
          <w:i/>
          <w:lang w:val="ru-RU"/>
        </w:rPr>
        <w:t>необходимо</w:t>
      </w:r>
      <w:r w:rsidR="00CA4426" w:rsidRPr="00B82FD1">
        <w:rPr>
          <w:rStyle w:val="ListLabel13"/>
          <w:rFonts w:cs="Times New Roman"/>
          <w:i/>
          <w:lang w:val="ru-RU"/>
        </w:rPr>
        <w:t xml:space="preserve"> </w:t>
      </w:r>
      <w:r w:rsidRPr="00B82FD1">
        <w:rPr>
          <w:rStyle w:val="ListLabel13"/>
          <w:rFonts w:cs="Times New Roman"/>
          <w:i/>
          <w:lang w:val="ru-RU"/>
        </w:rPr>
        <w:t>проводить</w:t>
      </w:r>
      <w:r w:rsidR="00CA4426" w:rsidRPr="00B82FD1">
        <w:rPr>
          <w:rStyle w:val="ListLabel13"/>
          <w:rFonts w:cs="Times New Roman"/>
          <w:i/>
          <w:lang w:val="ru-RU"/>
        </w:rPr>
        <w:t xml:space="preserve"> </w:t>
      </w:r>
      <w:r w:rsidRPr="00B82FD1">
        <w:rPr>
          <w:rStyle w:val="ListLabel13"/>
          <w:rFonts w:cs="Times New Roman"/>
          <w:i/>
          <w:lang w:val="ru-RU"/>
        </w:rPr>
        <w:t>одновременно</w:t>
      </w:r>
      <w:r w:rsidR="00CA4426" w:rsidRPr="00B82FD1">
        <w:rPr>
          <w:rStyle w:val="ListLabel13"/>
          <w:rFonts w:cs="Times New Roman"/>
          <w:i/>
          <w:lang w:val="ru-RU"/>
        </w:rPr>
        <w:t xml:space="preserve"> </w:t>
      </w:r>
      <w:r w:rsidRPr="00B82FD1">
        <w:rPr>
          <w:rStyle w:val="ListLabel13"/>
          <w:rFonts w:cs="Times New Roman"/>
          <w:i/>
          <w:lang w:val="ru-RU"/>
        </w:rPr>
        <w:t>с</w:t>
      </w:r>
      <w:r w:rsidR="00CA4426" w:rsidRPr="00B82FD1">
        <w:rPr>
          <w:rStyle w:val="ListLabel13"/>
          <w:rFonts w:cs="Times New Roman"/>
          <w:i/>
          <w:lang w:val="ru-RU"/>
        </w:rPr>
        <w:t xml:space="preserve"> </w:t>
      </w:r>
      <w:r w:rsidRPr="00B82FD1">
        <w:rPr>
          <w:rStyle w:val="ListLabel13"/>
          <w:rFonts w:cs="Times New Roman"/>
          <w:i/>
          <w:lang w:val="ru-RU"/>
        </w:rPr>
        <w:t>интенсивной</w:t>
      </w:r>
      <w:r w:rsidR="00CA4426" w:rsidRPr="00B82FD1">
        <w:rPr>
          <w:rStyle w:val="ListLabel13"/>
          <w:rFonts w:cs="Times New Roman"/>
          <w:i/>
          <w:lang w:val="ru-RU"/>
        </w:rPr>
        <w:t xml:space="preserve"> </w:t>
      </w:r>
      <w:r w:rsidRPr="00B82FD1">
        <w:rPr>
          <w:rStyle w:val="ListLabel13"/>
          <w:rFonts w:cs="Times New Roman"/>
          <w:i/>
          <w:lang w:val="ru-RU"/>
        </w:rPr>
        <w:t>гемо</w:t>
      </w:r>
      <w:r w:rsidR="00E20A1A" w:rsidRPr="00B82FD1">
        <w:rPr>
          <w:rStyle w:val="ListLabel13"/>
          <w:rFonts w:cs="Times New Roman"/>
          <w:i/>
          <w:lang w:val="ru-RU"/>
        </w:rPr>
        <w:softHyphen/>
      </w:r>
      <w:r w:rsidRPr="00B82FD1">
        <w:rPr>
          <w:rStyle w:val="ListLabel13"/>
          <w:rFonts w:cs="Times New Roman"/>
          <w:i/>
          <w:lang w:val="ru-RU"/>
        </w:rPr>
        <w:t>статической</w:t>
      </w:r>
      <w:r w:rsidR="00CA4426" w:rsidRPr="00B82FD1">
        <w:rPr>
          <w:rStyle w:val="ListLabel13"/>
          <w:rFonts w:cs="Times New Roman"/>
          <w:i/>
          <w:lang w:val="ru-RU"/>
        </w:rPr>
        <w:t xml:space="preserve"> </w:t>
      </w:r>
      <w:r w:rsidRPr="00B82FD1">
        <w:rPr>
          <w:rStyle w:val="ListLabel13"/>
          <w:rFonts w:cs="Times New Roman"/>
          <w:i/>
          <w:lang w:val="ru-RU"/>
        </w:rPr>
        <w:t>терапией.</w:t>
      </w:r>
      <w:r w:rsidR="00CA4426" w:rsidRPr="00B82FD1">
        <w:rPr>
          <w:rStyle w:val="ListLabel13"/>
          <w:rFonts w:cs="Times New Roman"/>
          <w:i/>
          <w:lang w:val="ru-RU"/>
        </w:rPr>
        <w:t xml:space="preserve"> </w:t>
      </w:r>
      <w:r w:rsidRPr="00B82FD1">
        <w:rPr>
          <w:rStyle w:val="ListLabel13"/>
          <w:rFonts w:cs="Times New Roman"/>
          <w:i/>
          <w:lang w:val="ru-RU"/>
        </w:rPr>
        <w:t>Неконтролируемое</w:t>
      </w:r>
      <w:r w:rsidR="00CA4426" w:rsidRPr="00B82FD1">
        <w:rPr>
          <w:rStyle w:val="ListLabel13"/>
          <w:rFonts w:cs="Times New Roman"/>
          <w:i/>
          <w:lang w:val="ru-RU"/>
        </w:rPr>
        <w:t xml:space="preserve"> </w:t>
      </w:r>
      <w:r w:rsidRPr="00B82FD1">
        <w:rPr>
          <w:rStyle w:val="ListLabel13"/>
          <w:rFonts w:cs="Times New Roman"/>
          <w:i/>
          <w:lang w:val="ru-RU"/>
        </w:rPr>
        <w:t>маточное</w:t>
      </w:r>
      <w:r w:rsidR="00CA4426" w:rsidRPr="00B82FD1">
        <w:rPr>
          <w:rStyle w:val="ListLabel13"/>
          <w:rFonts w:cs="Times New Roman"/>
          <w:i/>
          <w:lang w:val="ru-RU"/>
        </w:rPr>
        <w:t xml:space="preserve"> </w:t>
      </w:r>
      <w:r w:rsidRPr="00B82FD1">
        <w:rPr>
          <w:rStyle w:val="ListLabel13"/>
          <w:rFonts w:cs="Times New Roman"/>
          <w:i/>
          <w:lang w:val="ru-RU"/>
        </w:rPr>
        <w:t>кровотечение</w:t>
      </w:r>
      <w:r w:rsidR="00CA4426" w:rsidRPr="00B82FD1">
        <w:rPr>
          <w:rStyle w:val="ListLabel13"/>
          <w:rFonts w:cs="Times New Roman"/>
          <w:i/>
          <w:lang w:val="ru-RU"/>
        </w:rPr>
        <w:t xml:space="preserve"> </w:t>
      </w:r>
      <w:r w:rsidRPr="00B82FD1">
        <w:rPr>
          <w:rStyle w:val="ListLabel13"/>
          <w:rFonts w:cs="Times New Roman"/>
          <w:i/>
          <w:lang w:val="ru-RU"/>
        </w:rPr>
        <w:t>возможно</w:t>
      </w:r>
      <w:r w:rsidR="00CA4426" w:rsidRPr="00B82FD1">
        <w:rPr>
          <w:rStyle w:val="ListLabel13"/>
          <w:rFonts w:cs="Times New Roman"/>
          <w:i/>
          <w:lang w:val="ru-RU"/>
        </w:rPr>
        <w:t xml:space="preserve"> </w:t>
      </w:r>
      <w:r w:rsidRPr="00B82FD1">
        <w:rPr>
          <w:rStyle w:val="ListLabel13"/>
          <w:rFonts w:cs="Times New Roman"/>
          <w:i/>
          <w:lang w:val="ru-RU"/>
        </w:rPr>
        <w:t>купи</w:t>
      </w:r>
      <w:r w:rsidR="00E20A1A" w:rsidRPr="00B82FD1">
        <w:rPr>
          <w:rStyle w:val="ListLabel13"/>
          <w:rFonts w:cs="Times New Roman"/>
          <w:i/>
          <w:lang w:val="ru-RU"/>
        </w:rPr>
        <w:softHyphen/>
      </w:r>
      <w:r w:rsidRPr="00B82FD1">
        <w:rPr>
          <w:rStyle w:val="ListLabel13"/>
          <w:rFonts w:cs="Times New Roman"/>
          <w:i/>
          <w:lang w:val="ru-RU"/>
        </w:rPr>
        <w:t>ровать</w:t>
      </w:r>
      <w:r w:rsidR="00CA4426" w:rsidRPr="00B82FD1">
        <w:rPr>
          <w:rStyle w:val="ListLabel13"/>
          <w:rFonts w:cs="Times New Roman"/>
          <w:i/>
          <w:lang w:val="ru-RU"/>
        </w:rPr>
        <w:t xml:space="preserve"> </w:t>
      </w:r>
      <w:r w:rsidRPr="00B82FD1">
        <w:rPr>
          <w:rStyle w:val="ListLabel13"/>
          <w:rFonts w:cs="Times New Roman"/>
          <w:i/>
          <w:lang w:val="ru-RU"/>
        </w:rPr>
        <w:t>путем</w:t>
      </w:r>
      <w:r w:rsidR="00D47D0B">
        <w:rPr>
          <w:rStyle w:val="ListLabel13"/>
          <w:rFonts w:cs="Times New Roman"/>
          <w:i/>
          <w:lang w:val="ru-RU"/>
        </w:rPr>
        <w:t xml:space="preserve"> тугой тампонады влагалища</w:t>
      </w:r>
      <w:r w:rsidR="005C0C8E">
        <w:rPr>
          <w:rStyle w:val="ListLabel13"/>
          <w:rFonts w:cs="Times New Roman"/>
          <w:i/>
          <w:lang w:val="ru-RU"/>
        </w:rPr>
        <w:t xml:space="preserve"> (т</w:t>
      </w:r>
      <w:r w:rsidR="005C0C8E" w:rsidRPr="005C0C8E">
        <w:rPr>
          <w:rStyle w:val="ListLabel13"/>
          <w:rFonts w:cs="Times New Roman"/>
          <w:i/>
          <w:lang w:val="ru-RU"/>
        </w:rPr>
        <w:t>ампонирование лечебное влагалища</w:t>
      </w:r>
      <w:r w:rsidR="005C0C8E">
        <w:rPr>
          <w:rStyle w:val="ListLabel13"/>
          <w:rFonts w:cs="Times New Roman"/>
          <w:i/>
          <w:lang w:val="ru-RU"/>
        </w:rPr>
        <w:t>)</w:t>
      </w:r>
      <w:r w:rsidR="00D47D0B">
        <w:rPr>
          <w:rStyle w:val="ListLabel13"/>
          <w:rFonts w:cs="Times New Roman"/>
          <w:i/>
          <w:lang w:val="ru-RU"/>
        </w:rPr>
        <w:t xml:space="preserve">, </w:t>
      </w:r>
      <w:r w:rsidRPr="00B82FD1">
        <w:rPr>
          <w:rStyle w:val="ListLabel13"/>
          <w:rFonts w:cs="Times New Roman"/>
          <w:i/>
          <w:lang w:val="ru-RU"/>
        </w:rPr>
        <w:t>селективной</w:t>
      </w:r>
      <w:r w:rsidR="00CA4426" w:rsidRPr="00B82FD1">
        <w:rPr>
          <w:rStyle w:val="ListLabel13"/>
          <w:rFonts w:cs="Times New Roman"/>
          <w:i/>
          <w:lang w:val="ru-RU"/>
        </w:rPr>
        <w:t xml:space="preserve"> </w:t>
      </w:r>
      <w:r w:rsidRPr="00B82FD1">
        <w:rPr>
          <w:rStyle w:val="ListLabel13"/>
          <w:rFonts w:cs="Times New Roman"/>
          <w:i/>
          <w:lang w:val="ru-RU"/>
        </w:rPr>
        <w:t>эмболизации</w:t>
      </w:r>
      <w:r w:rsidR="00CA4426" w:rsidRPr="00B82FD1">
        <w:rPr>
          <w:rStyle w:val="ListLabel13"/>
          <w:rFonts w:cs="Times New Roman"/>
          <w:i/>
          <w:lang w:val="ru-RU"/>
        </w:rPr>
        <w:t xml:space="preserve"> </w:t>
      </w:r>
      <w:r w:rsidRPr="00B82FD1">
        <w:rPr>
          <w:rStyle w:val="ListLabel13"/>
          <w:rFonts w:cs="Times New Roman"/>
          <w:i/>
          <w:lang w:val="ru-RU"/>
        </w:rPr>
        <w:t>м</w:t>
      </w:r>
      <w:r w:rsidR="00F61E2C" w:rsidRPr="00B82FD1">
        <w:rPr>
          <w:rStyle w:val="ListLabel13"/>
          <w:rFonts w:cs="Times New Roman"/>
          <w:i/>
          <w:lang w:val="ru-RU"/>
        </w:rPr>
        <w:t>аточной</w:t>
      </w:r>
      <w:r w:rsidR="00CA4426" w:rsidRPr="00B82FD1">
        <w:rPr>
          <w:rStyle w:val="ListLabel13"/>
          <w:rFonts w:cs="Times New Roman"/>
          <w:i/>
          <w:lang w:val="ru-RU"/>
        </w:rPr>
        <w:t xml:space="preserve"> </w:t>
      </w:r>
      <w:r w:rsidR="00F61E2C" w:rsidRPr="00B82FD1">
        <w:rPr>
          <w:rStyle w:val="ListLabel13"/>
          <w:rFonts w:cs="Times New Roman"/>
          <w:i/>
          <w:lang w:val="ru-RU"/>
        </w:rPr>
        <w:t>артерии</w:t>
      </w:r>
      <w:r w:rsidR="005C0C8E">
        <w:rPr>
          <w:rStyle w:val="ListLabel13"/>
          <w:rFonts w:cs="Times New Roman"/>
          <w:i/>
          <w:lang w:val="ru-RU"/>
        </w:rPr>
        <w:t xml:space="preserve"> (э</w:t>
      </w:r>
      <w:r w:rsidR="005C0C8E" w:rsidRPr="005C0C8E">
        <w:rPr>
          <w:rStyle w:val="ListLabel13"/>
          <w:rFonts w:cs="Times New Roman"/>
          <w:i/>
          <w:lang w:val="ru-RU"/>
        </w:rPr>
        <w:t>ндоваскулярная эмболизация сосудов при новообразованиях женских половых органов</w:t>
      </w:r>
      <w:r w:rsidR="005C0C8E">
        <w:rPr>
          <w:rStyle w:val="ListLabel13"/>
          <w:rFonts w:cs="Times New Roman"/>
          <w:i/>
          <w:lang w:val="ru-RU"/>
        </w:rPr>
        <w:t>)</w:t>
      </w:r>
      <w:r w:rsidR="00D47D0B">
        <w:rPr>
          <w:rStyle w:val="ListLabel13"/>
          <w:rFonts w:cs="Times New Roman"/>
          <w:i/>
          <w:lang w:val="ru-RU"/>
        </w:rPr>
        <w:t>, либо перевязки маточных</w:t>
      </w:r>
      <w:r w:rsidR="005C0C8E">
        <w:rPr>
          <w:rStyle w:val="ListLabel13"/>
          <w:rFonts w:cs="Times New Roman"/>
          <w:i/>
          <w:lang w:val="ru-RU"/>
        </w:rPr>
        <w:t>(</w:t>
      </w:r>
      <w:r w:rsidR="00D47D0B">
        <w:rPr>
          <w:rStyle w:val="ListLabel13"/>
          <w:rFonts w:cs="Times New Roman"/>
          <w:i/>
          <w:lang w:val="ru-RU"/>
        </w:rPr>
        <w:t>подвздошных</w:t>
      </w:r>
      <w:r w:rsidR="005C0C8E">
        <w:rPr>
          <w:rStyle w:val="ListLabel13"/>
          <w:rFonts w:cs="Times New Roman"/>
          <w:i/>
          <w:lang w:val="ru-RU"/>
        </w:rPr>
        <w:t>)</w:t>
      </w:r>
      <w:r w:rsidR="00D47D0B">
        <w:rPr>
          <w:rStyle w:val="ListLabel13"/>
          <w:rFonts w:cs="Times New Roman"/>
          <w:i/>
          <w:lang w:val="ru-RU"/>
        </w:rPr>
        <w:t xml:space="preserve"> артерий</w:t>
      </w:r>
      <w:r w:rsidR="00CA4426" w:rsidRPr="00B82FD1">
        <w:rPr>
          <w:rStyle w:val="ListLabel13"/>
          <w:rFonts w:cs="Times New Roman"/>
          <w:i/>
          <w:lang w:val="ru-RU"/>
        </w:rPr>
        <w:t xml:space="preserve"> </w:t>
      </w:r>
      <w:r w:rsidR="00B50945" w:rsidRPr="00B82FD1">
        <w:rPr>
          <w:rStyle w:val="ListLabel13"/>
          <w:rFonts w:eastAsia="Calibri" w:cs="Times New Roman"/>
          <w:i/>
          <w:lang w:val="ru-RU"/>
        </w:rPr>
        <w:t>[1,</w:t>
      </w:r>
      <w:r w:rsidR="00CA4426" w:rsidRPr="00B82FD1">
        <w:rPr>
          <w:rStyle w:val="ListLabel13"/>
          <w:rFonts w:eastAsia="Calibri" w:cs="Times New Roman"/>
          <w:i/>
          <w:lang w:val="ru-RU"/>
        </w:rPr>
        <w:t xml:space="preserve"> </w:t>
      </w:r>
      <w:r w:rsidR="00B50945" w:rsidRPr="00B82FD1">
        <w:rPr>
          <w:rStyle w:val="ListLabel13"/>
          <w:rFonts w:eastAsia="Calibri" w:cs="Times New Roman"/>
          <w:i/>
          <w:lang w:val="ru-RU"/>
        </w:rPr>
        <w:t>2,</w:t>
      </w:r>
      <w:r w:rsidR="00CA4426" w:rsidRPr="00B82FD1">
        <w:rPr>
          <w:rStyle w:val="ListLabel13"/>
          <w:rFonts w:eastAsia="Calibri" w:cs="Times New Roman"/>
          <w:i/>
          <w:lang w:val="ru-RU"/>
        </w:rPr>
        <w:t xml:space="preserve"> </w:t>
      </w:r>
      <w:r w:rsidR="00B50945" w:rsidRPr="00B82FD1">
        <w:rPr>
          <w:rStyle w:val="ListLabel13"/>
          <w:rFonts w:eastAsia="Calibri" w:cs="Times New Roman"/>
          <w:i/>
          <w:lang w:val="ru-RU"/>
        </w:rPr>
        <w:t>14,</w:t>
      </w:r>
      <w:r w:rsidR="00CA4426" w:rsidRPr="00B82FD1">
        <w:rPr>
          <w:rStyle w:val="ListLabel13"/>
          <w:rFonts w:eastAsia="Calibri" w:cs="Times New Roman"/>
          <w:i/>
          <w:lang w:val="ru-RU"/>
        </w:rPr>
        <w:t xml:space="preserve"> </w:t>
      </w:r>
      <w:r w:rsidR="00396066" w:rsidRPr="00B82FD1">
        <w:rPr>
          <w:rStyle w:val="ListLabel13"/>
          <w:rFonts w:eastAsia="Calibri" w:cs="Times New Roman"/>
          <w:i/>
          <w:lang w:val="ru-RU"/>
        </w:rPr>
        <w:t>2</w:t>
      </w:r>
      <w:r w:rsidR="00A60A63" w:rsidRPr="00B82FD1">
        <w:rPr>
          <w:rStyle w:val="ListLabel13"/>
          <w:rFonts w:eastAsia="Calibri" w:cs="Times New Roman"/>
          <w:i/>
          <w:lang w:val="ru-RU"/>
        </w:rPr>
        <w:t>2</w:t>
      </w:r>
      <w:r w:rsidR="00396066" w:rsidRPr="00B82FD1">
        <w:rPr>
          <w:rStyle w:val="ListLabel13"/>
          <w:rFonts w:eastAsia="Calibri" w:cs="Times New Roman"/>
          <w:i/>
          <w:lang w:val="ru-RU"/>
        </w:rPr>
        <w:t>,</w:t>
      </w:r>
      <w:r w:rsidR="00CA4426" w:rsidRPr="00B82FD1">
        <w:rPr>
          <w:rStyle w:val="ListLabel13"/>
          <w:rFonts w:eastAsia="Calibri" w:cs="Times New Roman"/>
          <w:i/>
          <w:lang w:val="ru-RU"/>
        </w:rPr>
        <w:t xml:space="preserve"> </w:t>
      </w:r>
      <w:r w:rsidR="00396066" w:rsidRPr="00B82FD1">
        <w:rPr>
          <w:rStyle w:val="ListLabel13"/>
          <w:rFonts w:eastAsia="Calibri" w:cs="Times New Roman"/>
          <w:i/>
          <w:lang w:val="ru-RU"/>
        </w:rPr>
        <w:t>2</w:t>
      </w:r>
      <w:r w:rsidR="00A60A63" w:rsidRPr="00B82FD1">
        <w:rPr>
          <w:rStyle w:val="ListLabel13"/>
          <w:rFonts w:eastAsia="Calibri" w:cs="Times New Roman"/>
          <w:i/>
          <w:lang w:val="ru-RU"/>
        </w:rPr>
        <w:t>5</w:t>
      </w:r>
      <w:r w:rsidR="00396066" w:rsidRPr="00B82FD1">
        <w:rPr>
          <w:rStyle w:val="ListLabel13"/>
          <w:rFonts w:eastAsia="Calibri" w:cs="Times New Roman"/>
          <w:i/>
          <w:lang w:val="ru-RU"/>
        </w:rPr>
        <w:t>,</w:t>
      </w:r>
      <w:r w:rsidR="00CA4426" w:rsidRPr="00B82FD1">
        <w:rPr>
          <w:rStyle w:val="ListLabel13"/>
          <w:rFonts w:eastAsia="Calibri" w:cs="Times New Roman"/>
          <w:i/>
          <w:lang w:val="ru-RU"/>
        </w:rPr>
        <w:t xml:space="preserve"> </w:t>
      </w:r>
      <w:r w:rsidR="00396066" w:rsidRPr="00B82FD1">
        <w:rPr>
          <w:rStyle w:val="ListLabel13"/>
          <w:rFonts w:eastAsia="Calibri" w:cs="Times New Roman"/>
          <w:i/>
          <w:lang w:val="ru-RU"/>
        </w:rPr>
        <w:t>26,</w:t>
      </w:r>
      <w:r w:rsidR="00CA4426" w:rsidRPr="00B82FD1">
        <w:rPr>
          <w:rStyle w:val="ListLabel13"/>
          <w:rFonts w:eastAsia="Calibri" w:cs="Times New Roman"/>
          <w:i/>
          <w:lang w:val="ru-RU"/>
        </w:rPr>
        <w:t xml:space="preserve"> </w:t>
      </w:r>
      <w:r w:rsidR="00396066" w:rsidRPr="00B82FD1">
        <w:rPr>
          <w:rStyle w:val="ListLabel13"/>
          <w:rFonts w:eastAsia="Calibri" w:cs="Times New Roman"/>
          <w:i/>
          <w:lang w:val="ru-RU"/>
        </w:rPr>
        <w:t>31,</w:t>
      </w:r>
      <w:r w:rsidR="00CA4426" w:rsidRPr="00B82FD1">
        <w:rPr>
          <w:rStyle w:val="ListLabel13"/>
          <w:rFonts w:eastAsia="Calibri" w:cs="Times New Roman"/>
          <w:i/>
          <w:lang w:val="ru-RU"/>
        </w:rPr>
        <w:t xml:space="preserve"> </w:t>
      </w:r>
      <w:r w:rsidR="00396066" w:rsidRPr="00B82FD1">
        <w:rPr>
          <w:rStyle w:val="ListLabel13"/>
          <w:rFonts w:eastAsia="Calibri" w:cs="Times New Roman"/>
          <w:i/>
          <w:lang w:val="ru-RU"/>
        </w:rPr>
        <w:t>3</w:t>
      </w:r>
      <w:r w:rsidR="00A60A63" w:rsidRPr="00B82FD1">
        <w:rPr>
          <w:rStyle w:val="ListLabel13"/>
          <w:rFonts w:eastAsia="Calibri" w:cs="Times New Roman"/>
          <w:i/>
          <w:lang w:val="ru-RU"/>
        </w:rPr>
        <w:t>7</w:t>
      </w:r>
      <w:r w:rsidR="00396066" w:rsidRPr="00B82FD1">
        <w:rPr>
          <w:rStyle w:val="ListLabel13"/>
          <w:rFonts w:eastAsia="Calibri" w:cs="Times New Roman"/>
          <w:i/>
          <w:lang w:val="ru-RU"/>
        </w:rPr>
        <w:t>–3</w:t>
      </w:r>
      <w:r w:rsidR="00A60A63" w:rsidRPr="00B82FD1">
        <w:rPr>
          <w:rStyle w:val="ListLabel13"/>
          <w:rFonts w:eastAsia="Calibri" w:cs="Times New Roman"/>
          <w:i/>
          <w:lang w:val="ru-RU"/>
        </w:rPr>
        <w:t>9</w:t>
      </w:r>
      <w:r w:rsidR="00B50945" w:rsidRPr="00B82FD1">
        <w:rPr>
          <w:rStyle w:val="ListLabel13"/>
          <w:rFonts w:eastAsia="Calibri" w:cs="Times New Roman"/>
          <w:i/>
          <w:lang w:val="ru-RU"/>
        </w:rPr>
        <w:t>].</w:t>
      </w:r>
    </w:p>
    <w:p w14:paraId="4A6B8592" w14:textId="77777777" w:rsidR="00CA0D68" w:rsidRDefault="00CA0D68" w:rsidP="002460E2">
      <w:pPr>
        <w:pStyle w:val="aff"/>
        <w:spacing w:after="120"/>
        <w:ind w:left="0" w:firstLine="0"/>
        <w:rPr>
          <w:rStyle w:val="ListLabel13"/>
          <w:lang w:val="ru-RU"/>
        </w:rPr>
      </w:pPr>
    </w:p>
    <w:p w14:paraId="1E241BEA" w14:textId="0B507B9B" w:rsidR="00A52F44" w:rsidRDefault="00883DCA" w:rsidP="002460E2">
      <w:pPr>
        <w:pStyle w:val="aff"/>
        <w:spacing w:after="120"/>
        <w:ind w:left="0" w:firstLine="0"/>
        <w:rPr>
          <w:rStyle w:val="ListLabel13"/>
          <w:lang w:val="ru-RU"/>
        </w:rPr>
      </w:pPr>
      <w:r w:rsidRPr="00847C11">
        <w:rPr>
          <w:rStyle w:val="ListLabel13"/>
          <w:rFonts w:cs="Times New Roman"/>
          <w:lang w:val="ru-RU"/>
        </w:rPr>
        <w:t xml:space="preserve">При значительном распространении ЗТО с вовлечением паренхиматозных органов, головного мозга, при высоком риске профузного кровотечения из </w:t>
      </w:r>
      <w:r w:rsidRPr="00A52F44">
        <w:rPr>
          <w:rStyle w:val="ListLabel13"/>
          <w:rFonts w:cs="Times New Roman"/>
          <w:lang w:val="ru-RU"/>
        </w:rPr>
        <w:t>распадающейся опухоли, риске перфорации органа опухолью и других неотложных состояний,</w:t>
      </w:r>
      <w:r w:rsidRPr="00C60606">
        <w:rPr>
          <w:rStyle w:val="ListLabel13"/>
          <w:rFonts w:cs="Times New Roman"/>
          <w:lang w:val="ru-RU"/>
        </w:rPr>
        <w:t xml:space="preserve"> обусловленных массивным опухолевым поражением</w:t>
      </w:r>
      <w:r w:rsidR="00A52F44">
        <w:rPr>
          <w:rStyle w:val="ListLabel13"/>
          <w:rFonts w:cs="Times New Roman"/>
          <w:lang w:val="ru-RU"/>
        </w:rPr>
        <w:t>,</w:t>
      </w:r>
      <w:r w:rsidRPr="00A52F44">
        <w:rPr>
          <w:rStyle w:val="ListLabel13"/>
          <w:rFonts w:cs="Times New Roman"/>
          <w:lang w:val="ru-RU"/>
        </w:rPr>
        <w:t xml:space="preserve"> </w:t>
      </w:r>
      <w:r w:rsidRPr="002460E2">
        <w:rPr>
          <w:rStyle w:val="ListLabel13"/>
          <w:rFonts w:cs="Times New Roman"/>
          <w:b/>
          <w:u w:val="single"/>
          <w:lang w:val="ru-RU"/>
        </w:rPr>
        <w:t>рекомендуется</w:t>
      </w:r>
      <w:r w:rsidRPr="00A52F44">
        <w:rPr>
          <w:rStyle w:val="ListLabel13"/>
          <w:rFonts w:cs="Times New Roman"/>
          <w:b/>
          <w:lang w:val="ru-RU"/>
        </w:rPr>
        <w:t xml:space="preserve"> </w:t>
      </w:r>
      <w:r w:rsidRPr="00A52F44">
        <w:rPr>
          <w:rStyle w:val="ListLabel13"/>
          <w:rFonts w:cs="Times New Roman"/>
          <w:lang w:val="ru-RU"/>
        </w:rPr>
        <w:t xml:space="preserve">индукционная низкодозная  химиотерапия в </w:t>
      </w:r>
      <w:r w:rsidRPr="00D23317">
        <w:rPr>
          <w:rStyle w:val="ListLabel13"/>
          <w:rFonts w:cs="Times New Roman"/>
          <w:lang w:val="ru-RU"/>
        </w:rPr>
        <w:t xml:space="preserve">режиме: </w:t>
      </w:r>
      <w:r w:rsidR="00D23317" w:rsidRPr="002460E2">
        <w:rPr>
          <w:rStyle w:val="ListLabel13"/>
          <w:rFonts w:cs="Times New Roman"/>
          <w:lang w:val="ru-RU"/>
        </w:rPr>
        <w:t>#</w:t>
      </w:r>
      <w:r w:rsidRPr="002460E2">
        <w:rPr>
          <w:rStyle w:val="ListLabel13"/>
          <w:rFonts w:cs="Times New Roman"/>
          <w:b/>
          <w:lang w:val="ru-RU"/>
        </w:rPr>
        <w:t>Цисплатин</w:t>
      </w:r>
      <w:r w:rsidR="00D64E0F">
        <w:rPr>
          <w:rStyle w:val="ListLabel13"/>
          <w:rFonts w:cs="Times New Roman"/>
          <w:b/>
          <w:lang w:val="ru-RU"/>
        </w:rPr>
        <w:t>**</w:t>
      </w:r>
      <w:r w:rsidRPr="002460E2">
        <w:rPr>
          <w:rStyle w:val="ListLabel13"/>
          <w:rFonts w:cs="Times New Roman"/>
          <w:b/>
          <w:lang w:val="ru-RU"/>
        </w:rPr>
        <w:t xml:space="preserve"> 20 мг/м</w:t>
      </w:r>
      <w:r w:rsidRPr="002460E2">
        <w:rPr>
          <w:rStyle w:val="ListLabel13"/>
          <w:rFonts w:cs="Times New Roman"/>
          <w:b/>
          <w:vertAlign w:val="superscript"/>
          <w:lang w:val="ru-RU"/>
        </w:rPr>
        <w:t>2</w:t>
      </w:r>
      <w:r w:rsidRPr="002460E2">
        <w:rPr>
          <w:rStyle w:val="ListLabel13"/>
          <w:rFonts w:cs="Times New Roman"/>
          <w:b/>
          <w:lang w:val="ru-RU"/>
        </w:rPr>
        <w:t xml:space="preserve"> в 1,2 дни, </w:t>
      </w:r>
      <w:r w:rsidR="00D23317" w:rsidRPr="002460E2">
        <w:rPr>
          <w:rStyle w:val="ListLabel13"/>
          <w:rFonts w:cs="Times New Roman"/>
          <w:b/>
          <w:lang w:val="ru-RU"/>
        </w:rPr>
        <w:t>#</w:t>
      </w:r>
      <w:r w:rsidRPr="002460E2">
        <w:rPr>
          <w:rStyle w:val="ListLabel13"/>
          <w:rFonts w:cs="Times New Roman"/>
          <w:b/>
          <w:lang w:val="ru-RU"/>
        </w:rPr>
        <w:t>Этопозид</w:t>
      </w:r>
      <w:r w:rsidR="00D64E0F">
        <w:rPr>
          <w:rStyle w:val="ListLabel13"/>
          <w:rFonts w:cs="Times New Roman"/>
          <w:b/>
          <w:lang w:val="ru-RU"/>
        </w:rPr>
        <w:t>**</w:t>
      </w:r>
      <w:r w:rsidRPr="002460E2">
        <w:rPr>
          <w:rStyle w:val="ListLabel13"/>
          <w:rFonts w:cs="Times New Roman"/>
          <w:b/>
          <w:lang w:val="ru-RU"/>
        </w:rPr>
        <w:t xml:space="preserve"> 100 мг/м</w:t>
      </w:r>
      <w:r w:rsidRPr="002460E2">
        <w:rPr>
          <w:rStyle w:val="ListLabel13"/>
          <w:rFonts w:cs="Times New Roman"/>
          <w:b/>
          <w:vertAlign w:val="superscript"/>
          <w:lang w:val="ru-RU"/>
        </w:rPr>
        <w:t>2</w:t>
      </w:r>
      <w:r w:rsidRPr="00D23317">
        <w:rPr>
          <w:rStyle w:val="ListLabel13"/>
          <w:rFonts w:cs="Times New Roman"/>
          <w:lang w:val="ru-RU"/>
        </w:rPr>
        <w:t xml:space="preserve"> внутривенно</w:t>
      </w:r>
      <w:r w:rsidRPr="00847C11">
        <w:rPr>
          <w:rStyle w:val="ListLabel13"/>
          <w:rFonts w:cs="Times New Roman"/>
          <w:lang w:val="ru-RU"/>
        </w:rPr>
        <w:t xml:space="preserve"> капельно в 1, 2 дни</w:t>
      </w:r>
      <w:r w:rsidR="00847C11" w:rsidRPr="002460E2">
        <w:rPr>
          <w:lang w:val="ru-RU"/>
        </w:rPr>
        <w:t xml:space="preserve"> </w:t>
      </w:r>
      <w:r w:rsidR="00847C11" w:rsidRPr="00847C11">
        <w:rPr>
          <w:rStyle w:val="ListLabel13"/>
          <w:rFonts w:cs="Times New Roman"/>
          <w:lang w:val="ru-RU"/>
        </w:rPr>
        <w:t>проводится с обязательной гидратацией (не менее 2 л раств</w:t>
      </w:r>
      <w:r w:rsidR="00847C11">
        <w:rPr>
          <w:rStyle w:val="ListLabel13"/>
          <w:rFonts w:cs="Times New Roman"/>
          <w:lang w:val="ru-RU"/>
        </w:rPr>
        <w:t>ора натрия хлорида**)</w:t>
      </w:r>
      <w:r w:rsidR="00847C11" w:rsidRPr="00847C11">
        <w:rPr>
          <w:rStyle w:val="ListLabel13"/>
          <w:rFonts w:cs="Times New Roman"/>
          <w:lang w:val="ru-RU"/>
        </w:rPr>
        <w:t xml:space="preserve"> и противорвотной терапией (ондансетрон</w:t>
      </w:r>
      <w:r w:rsidR="00D64E0F">
        <w:rPr>
          <w:rStyle w:val="ListLabel13"/>
          <w:rFonts w:cs="Times New Roman"/>
          <w:lang w:val="ru-RU"/>
        </w:rPr>
        <w:t>**</w:t>
      </w:r>
      <w:r w:rsidR="00847C11" w:rsidRPr="00847C11">
        <w:rPr>
          <w:rStyle w:val="ListLabel13"/>
          <w:rFonts w:cs="Times New Roman"/>
          <w:lang w:val="ru-RU"/>
        </w:rPr>
        <w:t xml:space="preserve"> 8 мг +дексаметазон</w:t>
      </w:r>
      <w:r w:rsidR="00D64E0F">
        <w:rPr>
          <w:rStyle w:val="ListLabel13"/>
          <w:rFonts w:cs="Times New Roman"/>
          <w:lang w:val="ru-RU"/>
        </w:rPr>
        <w:t>**</w:t>
      </w:r>
      <w:r w:rsidR="00847C11" w:rsidRPr="00847C11">
        <w:rPr>
          <w:rStyle w:val="ListLabel13"/>
          <w:rFonts w:cs="Times New Roman"/>
          <w:lang w:val="ru-RU"/>
        </w:rPr>
        <w:t xml:space="preserve"> 8 мг). </w:t>
      </w:r>
      <w:r w:rsidR="00847C11">
        <w:rPr>
          <w:rStyle w:val="ListLabel13"/>
          <w:rFonts w:cs="Times New Roman"/>
          <w:lang w:val="ru-RU"/>
        </w:rPr>
        <w:t xml:space="preserve">Повторение цикла с 8 дня. Всего рекомендуется не более 2-х циклов с последующим переходом на стандартный режим химиотерапии для высокого риска резистентности (см. ниже) </w:t>
      </w:r>
      <w:r w:rsidR="00847C11" w:rsidRPr="002460E2">
        <w:rPr>
          <w:rStyle w:val="ListLabel13"/>
          <w:rFonts w:cs="Times New Roman"/>
          <w:lang w:val="ru-RU"/>
        </w:rPr>
        <w:t>[</w:t>
      </w:r>
      <w:r w:rsidR="00A52F44" w:rsidRPr="002460E2">
        <w:rPr>
          <w:rStyle w:val="ListLabel13"/>
          <w:rFonts w:cs="Times New Roman"/>
          <w:lang w:val="ru-RU"/>
        </w:rPr>
        <w:t>74</w:t>
      </w:r>
      <w:r w:rsidR="00A52F44">
        <w:rPr>
          <w:rStyle w:val="ListLabel13"/>
          <w:rFonts w:cs="Times New Roman"/>
          <w:lang w:val="ru-RU"/>
        </w:rPr>
        <w:t>,</w:t>
      </w:r>
      <w:r w:rsidR="00A52F44" w:rsidRPr="002460E2">
        <w:rPr>
          <w:rStyle w:val="ListLabel13"/>
          <w:rFonts w:cs="Times New Roman"/>
          <w:lang w:val="ru-RU"/>
        </w:rPr>
        <w:t xml:space="preserve"> 79</w:t>
      </w:r>
      <w:r w:rsidR="00A52F44">
        <w:rPr>
          <w:rStyle w:val="ListLabel13"/>
          <w:rFonts w:cs="Times New Roman"/>
          <w:lang w:val="ru-RU"/>
        </w:rPr>
        <w:t>,</w:t>
      </w:r>
      <w:r w:rsidR="00A52F44" w:rsidRPr="002460E2">
        <w:rPr>
          <w:rStyle w:val="ListLabel13"/>
          <w:rFonts w:cs="Times New Roman"/>
          <w:lang w:val="ru-RU"/>
        </w:rPr>
        <w:t xml:space="preserve"> 94</w:t>
      </w:r>
      <w:r w:rsidR="00A52F44">
        <w:rPr>
          <w:rStyle w:val="ListLabel13"/>
          <w:rFonts w:cs="Times New Roman"/>
          <w:lang w:val="ru-RU"/>
        </w:rPr>
        <w:t>,</w:t>
      </w:r>
      <w:r w:rsidR="00A52F44" w:rsidRPr="002460E2">
        <w:rPr>
          <w:rStyle w:val="ListLabel13"/>
          <w:rFonts w:cs="Times New Roman"/>
          <w:lang w:val="ru-RU"/>
        </w:rPr>
        <w:t xml:space="preserve"> 96</w:t>
      </w:r>
      <w:r w:rsidR="00A52F44">
        <w:rPr>
          <w:rStyle w:val="ListLabel13"/>
          <w:rFonts w:cs="Times New Roman"/>
          <w:lang w:val="ru-RU"/>
        </w:rPr>
        <w:t>,</w:t>
      </w:r>
      <w:r w:rsidR="00A52F44" w:rsidRPr="002460E2">
        <w:rPr>
          <w:rStyle w:val="ListLabel13"/>
          <w:rFonts w:cs="Times New Roman"/>
          <w:lang w:val="ru-RU"/>
        </w:rPr>
        <w:t xml:space="preserve"> 98</w:t>
      </w:r>
      <w:r w:rsidR="00A52F44">
        <w:rPr>
          <w:rStyle w:val="ListLabel13"/>
          <w:rFonts w:cs="Times New Roman"/>
          <w:lang w:val="ru-RU"/>
        </w:rPr>
        <w:t>,</w:t>
      </w:r>
      <w:r w:rsidR="00A52F44" w:rsidRPr="002460E2">
        <w:rPr>
          <w:rStyle w:val="ListLabel13"/>
          <w:rFonts w:cs="Times New Roman"/>
          <w:lang w:val="ru-RU"/>
        </w:rPr>
        <w:t xml:space="preserve"> 99]</w:t>
      </w:r>
      <w:r w:rsidR="00847C11">
        <w:rPr>
          <w:rStyle w:val="ListLabel13"/>
          <w:rFonts w:cs="Times New Roman"/>
          <w:lang w:val="ru-RU"/>
        </w:rPr>
        <w:t>.</w:t>
      </w:r>
    </w:p>
    <w:p w14:paraId="142C407F" w14:textId="77777777" w:rsidR="00A52F44" w:rsidRPr="00B82FD1" w:rsidRDefault="00A52F44" w:rsidP="00A52F44">
      <w:pPr>
        <w:pStyle w:val="afff9"/>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5).</w:t>
      </w:r>
    </w:p>
    <w:p w14:paraId="5CB8DA04" w14:textId="77777777" w:rsidR="00A52F44" w:rsidRDefault="00A52F44" w:rsidP="002460E2">
      <w:pPr>
        <w:pStyle w:val="aff"/>
        <w:spacing w:after="120"/>
        <w:ind w:left="1429" w:firstLine="0"/>
        <w:rPr>
          <w:rStyle w:val="ListLabel13"/>
          <w:rFonts w:cs="Courier New"/>
          <w:b/>
          <w:spacing w:val="-4"/>
          <w:lang w:val="ru-RU"/>
        </w:rPr>
      </w:pPr>
    </w:p>
    <w:p w14:paraId="3AD1A075" w14:textId="372B95F1" w:rsidR="006C7C2F" w:rsidRPr="00847C11" w:rsidRDefault="006C7C2F" w:rsidP="002460E2">
      <w:pPr>
        <w:pStyle w:val="aff"/>
        <w:spacing w:after="120"/>
        <w:ind w:left="1429" w:firstLine="0"/>
        <w:rPr>
          <w:rStyle w:val="ListLabel13"/>
          <w:lang w:val="ru-RU"/>
        </w:rPr>
      </w:pPr>
      <w:r w:rsidRPr="00847C11">
        <w:rPr>
          <w:rStyle w:val="ListLabel13"/>
          <w:b/>
          <w:lang w:val="ru-RU"/>
        </w:rPr>
        <w:t>Таблица</w:t>
      </w:r>
      <w:r w:rsidR="00CA4426" w:rsidRPr="00847C11">
        <w:rPr>
          <w:rStyle w:val="ListLabel13"/>
          <w:b/>
          <w:lang w:val="ru-RU"/>
        </w:rPr>
        <w:t xml:space="preserve"> </w:t>
      </w:r>
      <w:r w:rsidRPr="00847C11">
        <w:rPr>
          <w:rStyle w:val="ListLabel13"/>
          <w:b/>
          <w:lang w:val="ru-RU"/>
        </w:rPr>
        <w:t>2</w:t>
      </w:r>
      <w:r w:rsidR="00D02CE7" w:rsidRPr="00847C11">
        <w:rPr>
          <w:rStyle w:val="ListLabel13"/>
          <w:b/>
          <w:lang w:val="ru-RU"/>
        </w:rPr>
        <w:t>.</w:t>
      </w:r>
      <w:r w:rsidR="00CA4426" w:rsidRPr="00847C11">
        <w:rPr>
          <w:rStyle w:val="ListLabel13"/>
          <w:lang w:val="ru-RU"/>
        </w:rPr>
        <w:t xml:space="preserve"> </w:t>
      </w:r>
      <w:r w:rsidR="00D02CE7" w:rsidRPr="00847C11">
        <w:rPr>
          <w:rStyle w:val="ListLabel13"/>
          <w:lang w:val="ru-RU"/>
        </w:rPr>
        <w:t>Стандарты</w:t>
      </w:r>
      <w:r w:rsidR="00CA4426" w:rsidRPr="00847C11">
        <w:rPr>
          <w:rStyle w:val="ListLabel13"/>
          <w:lang w:val="ru-RU"/>
        </w:rPr>
        <w:t xml:space="preserve"> </w:t>
      </w:r>
      <w:r w:rsidR="00D02CE7" w:rsidRPr="00847C11">
        <w:rPr>
          <w:rStyle w:val="ListLabel13"/>
          <w:lang w:val="ru-RU"/>
        </w:rPr>
        <w:t>химиотерапии</w:t>
      </w:r>
      <w:r w:rsidR="00CA4426" w:rsidRPr="00847C11">
        <w:rPr>
          <w:rStyle w:val="ListLabel13"/>
          <w:lang w:val="ru-RU"/>
        </w:rPr>
        <w:t xml:space="preserve"> </w:t>
      </w:r>
      <w:r w:rsidR="00D02CE7" w:rsidRPr="00847C11">
        <w:rPr>
          <w:rStyle w:val="ListLabel13"/>
          <w:lang w:val="ru-RU"/>
        </w:rPr>
        <w:t>1-й</w:t>
      </w:r>
      <w:r w:rsidR="00CA4426" w:rsidRPr="00847C11">
        <w:rPr>
          <w:rStyle w:val="ListLabel13"/>
          <w:lang w:val="ru-RU"/>
        </w:rPr>
        <w:t xml:space="preserve"> </w:t>
      </w:r>
      <w:r w:rsidRPr="00847C11">
        <w:rPr>
          <w:rStyle w:val="ListLabel13"/>
          <w:lang w:val="ru-RU"/>
        </w:rPr>
        <w:t>линии</w:t>
      </w:r>
      <w:r w:rsidR="00CA4426" w:rsidRPr="00847C11">
        <w:rPr>
          <w:rStyle w:val="ListLabel13"/>
          <w:lang w:val="ru-RU"/>
        </w:rPr>
        <w:t xml:space="preserve"> </w:t>
      </w:r>
      <w:r w:rsidRPr="00847C11">
        <w:rPr>
          <w:rStyle w:val="ListLabel13"/>
          <w:lang w:val="ru-RU"/>
        </w:rPr>
        <w:t>для</w:t>
      </w:r>
      <w:r w:rsidR="00CA4426" w:rsidRPr="00847C11">
        <w:rPr>
          <w:rStyle w:val="ListLabel13"/>
          <w:lang w:val="ru-RU"/>
        </w:rPr>
        <w:t xml:space="preserve"> </w:t>
      </w:r>
      <w:r w:rsidR="00B64C9F" w:rsidRPr="00847C11">
        <w:rPr>
          <w:rStyle w:val="ListLabel13"/>
          <w:lang w:val="ru-RU"/>
        </w:rPr>
        <w:t>пациенток</w:t>
      </w:r>
      <w:r w:rsidR="00CA4426" w:rsidRPr="00847C11">
        <w:rPr>
          <w:rStyle w:val="ListLabel13"/>
          <w:lang w:val="ru-RU"/>
        </w:rPr>
        <w:t xml:space="preserve"> </w:t>
      </w:r>
      <w:r w:rsidRPr="00847C11">
        <w:rPr>
          <w:rStyle w:val="ListLabel13"/>
          <w:lang w:val="ru-RU"/>
        </w:rPr>
        <w:t>ЗТО</w:t>
      </w:r>
    </w:p>
    <w:tbl>
      <w:tblPr>
        <w:tblStyle w:val="aff9"/>
        <w:tblW w:w="9388" w:type="dxa"/>
        <w:tblLook w:val="00A0" w:firstRow="1" w:lastRow="0" w:firstColumn="1" w:lastColumn="0" w:noHBand="0" w:noVBand="0"/>
      </w:tblPr>
      <w:tblGrid>
        <w:gridCol w:w="3823"/>
        <w:gridCol w:w="5565"/>
      </w:tblGrid>
      <w:tr w:rsidR="006C7C2F" w:rsidRPr="00847C11" w14:paraId="6FC6A095" w14:textId="77777777" w:rsidTr="00481CB7">
        <w:tc>
          <w:tcPr>
            <w:tcW w:w="3823" w:type="dxa"/>
          </w:tcPr>
          <w:p w14:paraId="17058E42" w14:textId="77777777" w:rsidR="006C7C2F" w:rsidRPr="002460E2" w:rsidRDefault="006C7C2F" w:rsidP="00E20A1A">
            <w:pPr>
              <w:pStyle w:val="afd"/>
              <w:spacing w:beforeAutospacing="0" w:afterAutospacing="0" w:line="360" w:lineRule="auto"/>
              <w:ind w:firstLine="0"/>
              <w:jc w:val="center"/>
              <w:rPr>
                <w:rStyle w:val="ListLabel13"/>
                <w:b/>
                <w:lang w:val="ru-RU"/>
              </w:rPr>
            </w:pPr>
            <w:r w:rsidRPr="002460E2">
              <w:rPr>
                <w:rStyle w:val="ListLabel13"/>
                <w:b/>
                <w:lang w:val="ru-RU"/>
              </w:rPr>
              <w:lastRenderedPageBreak/>
              <w:t>Низкий</w:t>
            </w:r>
            <w:r w:rsidR="00CA4426" w:rsidRPr="002460E2">
              <w:rPr>
                <w:rStyle w:val="ListLabel13"/>
                <w:b/>
                <w:lang w:val="ru-RU"/>
              </w:rPr>
              <w:t xml:space="preserve"> </w:t>
            </w:r>
            <w:r w:rsidRPr="002460E2">
              <w:rPr>
                <w:rStyle w:val="ListLabel13"/>
                <w:b/>
                <w:lang w:val="ru-RU"/>
              </w:rPr>
              <w:t>риск</w:t>
            </w:r>
          </w:p>
        </w:tc>
        <w:tc>
          <w:tcPr>
            <w:tcW w:w="5565" w:type="dxa"/>
          </w:tcPr>
          <w:p w14:paraId="4B2F4714" w14:textId="77777777" w:rsidR="006C7C2F" w:rsidRPr="002460E2" w:rsidRDefault="006C7C2F" w:rsidP="00E20A1A">
            <w:pPr>
              <w:pStyle w:val="afd"/>
              <w:spacing w:beforeAutospacing="0" w:afterAutospacing="0" w:line="360" w:lineRule="auto"/>
              <w:ind w:firstLine="0"/>
              <w:jc w:val="center"/>
              <w:rPr>
                <w:rStyle w:val="ListLabel13"/>
                <w:b/>
                <w:lang w:val="ru-RU"/>
              </w:rPr>
            </w:pPr>
            <w:r w:rsidRPr="002460E2">
              <w:rPr>
                <w:rStyle w:val="ListLabel13"/>
                <w:b/>
                <w:lang w:val="ru-RU"/>
              </w:rPr>
              <w:t>Высокий</w:t>
            </w:r>
            <w:r w:rsidR="00CA4426" w:rsidRPr="002460E2">
              <w:rPr>
                <w:rStyle w:val="ListLabel13"/>
                <w:b/>
                <w:lang w:val="ru-RU"/>
              </w:rPr>
              <w:t xml:space="preserve"> </w:t>
            </w:r>
            <w:r w:rsidRPr="002460E2">
              <w:rPr>
                <w:rStyle w:val="ListLabel13"/>
                <w:b/>
                <w:lang w:val="ru-RU"/>
              </w:rPr>
              <w:t>риск</w:t>
            </w:r>
          </w:p>
        </w:tc>
      </w:tr>
      <w:tr w:rsidR="006C7C2F" w:rsidRPr="00C61516" w14:paraId="13D0EBD8" w14:textId="77777777" w:rsidTr="00481CB7">
        <w:tc>
          <w:tcPr>
            <w:tcW w:w="3823" w:type="dxa"/>
          </w:tcPr>
          <w:p w14:paraId="320B578F" w14:textId="77777777" w:rsidR="006C7C2F" w:rsidRPr="00B82FD1" w:rsidRDefault="006C7C2F" w:rsidP="00E20A1A">
            <w:pPr>
              <w:pStyle w:val="afd"/>
              <w:spacing w:beforeAutospacing="0" w:afterAutospacing="0" w:line="360" w:lineRule="auto"/>
              <w:ind w:firstLine="0"/>
              <w:jc w:val="center"/>
              <w:rPr>
                <w:rStyle w:val="ListLabel13"/>
                <w:lang w:val="ru-RU"/>
              </w:rPr>
            </w:pPr>
            <w:r w:rsidRPr="00B82FD1">
              <w:rPr>
                <w:rStyle w:val="ListLabel13"/>
              </w:rPr>
              <w:t>Mtx</w:t>
            </w:r>
            <w:r w:rsidRPr="00B82FD1">
              <w:rPr>
                <w:rStyle w:val="ListLabel13"/>
                <w:lang w:val="ru-RU"/>
              </w:rPr>
              <w:t>/</w:t>
            </w:r>
            <w:r w:rsidRPr="00B82FD1">
              <w:rPr>
                <w:rStyle w:val="ListLabel13"/>
              </w:rPr>
              <w:t>FA</w:t>
            </w:r>
          </w:p>
          <w:p w14:paraId="782AE449" w14:textId="77777777" w:rsidR="006C7C2F" w:rsidRPr="00B82FD1" w:rsidRDefault="00015A34" w:rsidP="00E20A1A">
            <w:pPr>
              <w:pStyle w:val="afd"/>
              <w:spacing w:beforeAutospacing="0" w:afterAutospacing="0" w:line="360" w:lineRule="auto"/>
              <w:ind w:firstLine="0"/>
              <w:jc w:val="left"/>
              <w:rPr>
                <w:rStyle w:val="ListLabel13"/>
                <w:lang w:val="ru-RU"/>
              </w:rPr>
            </w:pPr>
            <w:r w:rsidRPr="00B82FD1">
              <w:rPr>
                <w:rStyle w:val="ListLabel13"/>
                <w:lang w:val="ru-RU"/>
              </w:rPr>
              <w:t>#</w:t>
            </w:r>
            <w:r w:rsidR="006C7C2F" w:rsidRPr="00B82FD1">
              <w:rPr>
                <w:rStyle w:val="ListLabel13"/>
                <w:lang w:val="ru-RU"/>
              </w:rPr>
              <w:t>Метотрексат</w:t>
            </w:r>
            <w:r w:rsidRPr="00B82FD1">
              <w:rPr>
                <w:rStyle w:val="ListLabel13"/>
                <w:lang w:val="ru-RU"/>
              </w:rPr>
              <w:t>**</w:t>
            </w:r>
            <w:r w:rsidR="00CA4426" w:rsidRPr="00B82FD1">
              <w:rPr>
                <w:rStyle w:val="ListLabel13"/>
                <w:lang w:val="ru-RU"/>
              </w:rPr>
              <w:t xml:space="preserve"> </w:t>
            </w:r>
            <w:r w:rsidR="006C7C2F" w:rsidRPr="00B82FD1">
              <w:rPr>
                <w:rStyle w:val="ListLabel13"/>
                <w:lang w:val="ru-RU"/>
              </w:rPr>
              <w:t>50</w:t>
            </w:r>
            <w:r w:rsidR="00CA4426" w:rsidRPr="00B82FD1">
              <w:rPr>
                <w:rStyle w:val="ListLabel13"/>
                <w:lang w:val="ru-RU"/>
              </w:rPr>
              <w:t xml:space="preserve"> </w:t>
            </w:r>
            <w:r w:rsidR="006C7C2F" w:rsidRPr="00B82FD1">
              <w:rPr>
                <w:rStyle w:val="ListLabel13"/>
                <w:lang w:val="ru-RU"/>
              </w:rPr>
              <w:t>мг</w:t>
            </w:r>
            <w:r w:rsidR="00CA4426" w:rsidRPr="00B82FD1">
              <w:rPr>
                <w:rStyle w:val="ListLabel13"/>
                <w:lang w:val="ru-RU"/>
              </w:rPr>
              <w:t xml:space="preserve"> </w:t>
            </w:r>
            <w:r w:rsidR="006C7C2F" w:rsidRPr="00B82FD1">
              <w:rPr>
                <w:rStyle w:val="ListLabel13"/>
                <w:lang w:val="ru-RU"/>
              </w:rPr>
              <w:t>в/м</w:t>
            </w:r>
            <w:r w:rsidR="00CA4426" w:rsidRPr="00B82FD1">
              <w:rPr>
                <w:rStyle w:val="ListLabel13"/>
                <w:lang w:val="ru-RU"/>
              </w:rPr>
              <w:t xml:space="preserve"> </w:t>
            </w:r>
            <w:r w:rsidR="006C7C2F" w:rsidRPr="00B82FD1">
              <w:rPr>
                <w:rStyle w:val="ListLabel13"/>
                <w:lang w:val="ru-RU"/>
              </w:rPr>
              <w:t>в</w:t>
            </w:r>
            <w:r w:rsidR="00CA4426" w:rsidRPr="00B82FD1">
              <w:rPr>
                <w:rStyle w:val="ListLabel13"/>
                <w:lang w:val="ru-RU"/>
              </w:rPr>
              <w:t xml:space="preserve"> </w:t>
            </w:r>
            <w:r w:rsidR="006C7C2F" w:rsidRPr="00B82FD1">
              <w:rPr>
                <w:rStyle w:val="ListLabel13"/>
                <w:lang w:val="ru-RU"/>
              </w:rPr>
              <w:t>1,</w:t>
            </w:r>
            <w:r w:rsidR="00CA4426" w:rsidRPr="00B82FD1">
              <w:rPr>
                <w:rStyle w:val="ListLabel13"/>
                <w:lang w:val="ru-RU"/>
              </w:rPr>
              <w:t xml:space="preserve"> </w:t>
            </w:r>
            <w:r w:rsidR="006C7C2F" w:rsidRPr="00B82FD1">
              <w:rPr>
                <w:rStyle w:val="ListLabel13"/>
                <w:lang w:val="ru-RU"/>
              </w:rPr>
              <w:t>3,</w:t>
            </w:r>
            <w:r w:rsidR="00CA4426" w:rsidRPr="00B82FD1">
              <w:rPr>
                <w:rStyle w:val="ListLabel13"/>
                <w:lang w:val="ru-RU"/>
              </w:rPr>
              <w:t xml:space="preserve"> </w:t>
            </w:r>
            <w:r w:rsidR="006C7C2F" w:rsidRPr="00B82FD1">
              <w:rPr>
                <w:rStyle w:val="ListLabel13"/>
                <w:lang w:val="ru-RU"/>
              </w:rPr>
              <w:t>5,</w:t>
            </w:r>
            <w:r w:rsidR="00CA4426" w:rsidRPr="00B82FD1">
              <w:rPr>
                <w:rStyle w:val="ListLabel13"/>
                <w:lang w:val="ru-RU"/>
              </w:rPr>
              <w:t xml:space="preserve"> </w:t>
            </w:r>
            <w:r w:rsidR="006C7C2F" w:rsidRPr="00B82FD1">
              <w:rPr>
                <w:rStyle w:val="ListLabel13"/>
                <w:lang w:val="ru-RU"/>
              </w:rPr>
              <w:t>7</w:t>
            </w:r>
            <w:r w:rsidR="008F676D" w:rsidRPr="00B82FD1">
              <w:rPr>
                <w:rStyle w:val="ListLabel13"/>
                <w:lang w:val="ru-RU"/>
              </w:rPr>
              <w:t>-й</w:t>
            </w:r>
            <w:r w:rsidR="00CA4426" w:rsidRPr="00B82FD1">
              <w:rPr>
                <w:rStyle w:val="ListLabel13"/>
                <w:lang w:val="ru-RU"/>
              </w:rPr>
              <w:t xml:space="preserve"> </w:t>
            </w:r>
            <w:r w:rsidR="008F676D" w:rsidRPr="00B82FD1">
              <w:rPr>
                <w:rStyle w:val="ListLabel13"/>
                <w:lang w:val="ru-RU"/>
              </w:rPr>
              <w:t>дни</w:t>
            </w:r>
            <w:r w:rsidR="00E20A1A" w:rsidRPr="00B82FD1">
              <w:rPr>
                <w:rStyle w:val="ListLabel13"/>
                <w:lang w:val="ru-RU"/>
              </w:rPr>
              <w:t>.</w:t>
            </w:r>
          </w:p>
          <w:p w14:paraId="2084AE78" w14:textId="5FB30DB0" w:rsidR="006C7C2F" w:rsidRPr="00B82FD1" w:rsidRDefault="00D23F1A" w:rsidP="00E20A1A">
            <w:pPr>
              <w:pStyle w:val="afd"/>
              <w:spacing w:beforeAutospacing="0" w:afterAutospacing="0" w:line="360" w:lineRule="auto"/>
              <w:ind w:firstLine="0"/>
              <w:jc w:val="left"/>
              <w:rPr>
                <w:rStyle w:val="ListLabel13"/>
                <w:lang w:val="ru-RU"/>
              </w:rPr>
            </w:pPr>
            <w:r w:rsidRPr="00B82FD1">
              <w:rPr>
                <w:rStyle w:val="ListLabel13"/>
                <w:lang w:val="ru-RU"/>
              </w:rPr>
              <w:t xml:space="preserve">Кальция фолинат** </w:t>
            </w:r>
            <w:r w:rsidR="006C7C2F" w:rsidRPr="00B82FD1">
              <w:rPr>
                <w:rStyle w:val="ListLabel13"/>
                <w:lang w:val="ru-RU"/>
              </w:rPr>
              <w:t>6</w:t>
            </w:r>
            <w:r w:rsidR="00CA4426" w:rsidRPr="00B82FD1">
              <w:rPr>
                <w:rStyle w:val="ListLabel13"/>
                <w:lang w:val="ru-RU"/>
              </w:rPr>
              <w:t xml:space="preserve"> </w:t>
            </w:r>
            <w:r w:rsidR="006C7C2F" w:rsidRPr="00B82FD1">
              <w:rPr>
                <w:rStyle w:val="ListLabel13"/>
                <w:lang w:val="ru-RU"/>
              </w:rPr>
              <w:t>мг</w:t>
            </w:r>
            <w:r w:rsidR="00CA4426" w:rsidRPr="00B82FD1">
              <w:rPr>
                <w:rStyle w:val="ListLabel13"/>
                <w:lang w:val="ru-RU"/>
              </w:rPr>
              <w:t xml:space="preserve"> </w:t>
            </w:r>
            <w:r w:rsidR="006C7C2F" w:rsidRPr="00B82FD1">
              <w:rPr>
                <w:rStyle w:val="ListLabel13"/>
                <w:lang w:val="ru-RU"/>
              </w:rPr>
              <w:t>в/м</w:t>
            </w:r>
            <w:r w:rsidR="00CA4426" w:rsidRPr="00B82FD1">
              <w:rPr>
                <w:rStyle w:val="ListLabel13"/>
                <w:lang w:val="ru-RU"/>
              </w:rPr>
              <w:t xml:space="preserve"> </w:t>
            </w:r>
            <w:r w:rsidR="006C7C2F" w:rsidRPr="00B82FD1">
              <w:rPr>
                <w:rStyle w:val="ListLabel13"/>
                <w:lang w:val="ru-RU"/>
              </w:rPr>
              <w:t>во</w:t>
            </w:r>
            <w:r w:rsidR="00CA4426" w:rsidRPr="00B82FD1">
              <w:rPr>
                <w:rStyle w:val="ListLabel13"/>
                <w:lang w:val="ru-RU"/>
              </w:rPr>
              <w:t xml:space="preserve"> </w:t>
            </w:r>
            <w:r w:rsidR="006C7C2F" w:rsidRPr="00B82FD1">
              <w:rPr>
                <w:rStyle w:val="ListLabel13"/>
                <w:lang w:val="ru-RU"/>
              </w:rPr>
              <w:t>2,</w:t>
            </w:r>
            <w:r w:rsidR="00CA4426" w:rsidRPr="00B82FD1">
              <w:rPr>
                <w:rStyle w:val="ListLabel13"/>
                <w:lang w:val="ru-RU"/>
              </w:rPr>
              <w:t xml:space="preserve"> </w:t>
            </w:r>
            <w:r w:rsidR="006C7C2F" w:rsidRPr="00B82FD1">
              <w:rPr>
                <w:rStyle w:val="ListLabel13"/>
                <w:lang w:val="ru-RU"/>
              </w:rPr>
              <w:t>4,</w:t>
            </w:r>
            <w:r w:rsidR="00CA4426" w:rsidRPr="00B82FD1">
              <w:rPr>
                <w:rStyle w:val="ListLabel13"/>
                <w:lang w:val="ru-RU"/>
              </w:rPr>
              <w:t xml:space="preserve"> </w:t>
            </w:r>
            <w:r w:rsidR="006C7C2F" w:rsidRPr="00B82FD1">
              <w:rPr>
                <w:rStyle w:val="ListLabel13"/>
                <w:lang w:val="ru-RU"/>
              </w:rPr>
              <w:t>6,</w:t>
            </w:r>
            <w:r w:rsidR="00CA4426" w:rsidRPr="00B82FD1">
              <w:rPr>
                <w:rStyle w:val="ListLabel13"/>
                <w:lang w:val="ru-RU"/>
              </w:rPr>
              <w:t xml:space="preserve"> </w:t>
            </w:r>
            <w:r w:rsidR="006C7C2F" w:rsidRPr="00B82FD1">
              <w:rPr>
                <w:rStyle w:val="ListLabel13"/>
                <w:lang w:val="ru-RU"/>
              </w:rPr>
              <w:t>8</w:t>
            </w:r>
            <w:r w:rsidR="008F676D" w:rsidRPr="00B82FD1">
              <w:rPr>
                <w:rStyle w:val="ListLabel13"/>
                <w:lang w:val="ru-RU"/>
              </w:rPr>
              <w:t>-й</w:t>
            </w:r>
            <w:r w:rsidR="00CA4426" w:rsidRPr="00B82FD1">
              <w:rPr>
                <w:rStyle w:val="ListLabel13"/>
                <w:lang w:val="ru-RU"/>
              </w:rPr>
              <w:t xml:space="preserve"> </w:t>
            </w:r>
            <w:r w:rsidR="006C7C2F" w:rsidRPr="00B82FD1">
              <w:rPr>
                <w:rStyle w:val="ListLabel13"/>
                <w:lang w:val="ru-RU"/>
              </w:rPr>
              <w:t>дни,</w:t>
            </w:r>
            <w:r w:rsidR="00CA4426" w:rsidRPr="00B82FD1">
              <w:rPr>
                <w:rStyle w:val="ListLabel13"/>
                <w:lang w:val="ru-RU"/>
              </w:rPr>
              <w:t xml:space="preserve"> </w:t>
            </w:r>
            <w:r w:rsidR="006C7C2F" w:rsidRPr="00B82FD1">
              <w:rPr>
                <w:rStyle w:val="ListLabel13"/>
                <w:lang w:val="ru-RU"/>
              </w:rPr>
              <w:t>через</w:t>
            </w:r>
            <w:r w:rsidR="00CA4426" w:rsidRPr="00B82FD1">
              <w:rPr>
                <w:rStyle w:val="ListLabel13"/>
                <w:lang w:val="ru-RU"/>
              </w:rPr>
              <w:t xml:space="preserve"> </w:t>
            </w:r>
            <w:r w:rsidR="006C7C2F" w:rsidRPr="00B82FD1">
              <w:rPr>
                <w:rStyle w:val="ListLabel13"/>
                <w:lang w:val="ru-RU"/>
              </w:rPr>
              <w:t>30</w:t>
            </w:r>
            <w:r w:rsidR="00CA4426" w:rsidRPr="00B82FD1">
              <w:rPr>
                <w:rStyle w:val="ListLabel13"/>
                <w:lang w:val="ru-RU"/>
              </w:rPr>
              <w:t xml:space="preserve"> </w:t>
            </w:r>
            <w:r w:rsidR="006C7C2F" w:rsidRPr="00B82FD1">
              <w:rPr>
                <w:rStyle w:val="ListLabel13"/>
                <w:lang w:val="ru-RU"/>
              </w:rPr>
              <w:t>часов</w:t>
            </w:r>
            <w:r w:rsidR="00CA4426" w:rsidRPr="00B82FD1">
              <w:rPr>
                <w:rStyle w:val="ListLabel13"/>
                <w:lang w:val="ru-RU"/>
              </w:rPr>
              <w:t xml:space="preserve"> </w:t>
            </w:r>
            <w:r w:rsidR="006C7C2F" w:rsidRPr="00B82FD1">
              <w:rPr>
                <w:rStyle w:val="ListLabel13"/>
                <w:lang w:val="ru-RU"/>
              </w:rPr>
              <w:t>от</w:t>
            </w:r>
            <w:r w:rsidR="00CA4426" w:rsidRPr="00B82FD1">
              <w:rPr>
                <w:rStyle w:val="ListLabel13"/>
                <w:lang w:val="ru-RU"/>
              </w:rPr>
              <w:t xml:space="preserve"> </w:t>
            </w:r>
            <w:r w:rsidR="006C7C2F" w:rsidRPr="00B82FD1">
              <w:rPr>
                <w:rStyle w:val="ListLabel13"/>
                <w:lang w:val="ru-RU"/>
              </w:rPr>
              <w:t>введения</w:t>
            </w:r>
            <w:r w:rsidR="00CA4426" w:rsidRPr="00B82FD1">
              <w:rPr>
                <w:rStyle w:val="ListLabel13"/>
                <w:lang w:val="ru-RU"/>
              </w:rPr>
              <w:t xml:space="preserve"> </w:t>
            </w:r>
            <w:r w:rsidR="00DD03FC" w:rsidRPr="002460E2">
              <w:rPr>
                <w:rStyle w:val="ListLabel13"/>
                <w:lang w:val="ru-RU"/>
              </w:rPr>
              <w:t>#</w:t>
            </w:r>
            <w:r w:rsidR="008F676D" w:rsidRPr="00B82FD1">
              <w:rPr>
                <w:rStyle w:val="ListLabel13"/>
                <w:lang w:val="ru-RU"/>
              </w:rPr>
              <w:t>метотрексата</w:t>
            </w:r>
            <w:r w:rsidR="00851F1C">
              <w:rPr>
                <w:rStyle w:val="ListLabel13"/>
                <w:lang w:val="ru-RU"/>
              </w:rPr>
              <w:t>**</w:t>
            </w:r>
            <w:r w:rsidR="00E20A1A" w:rsidRPr="00B82FD1">
              <w:rPr>
                <w:rStyle w:val="ListLabel13"/>
                <w:lang w:val="ru-RU"/>
              </w:rPr>
              <w:t>.</w:t>
            </w:r>
          </w:p>
          <w:p w14:paraId="1D260571" w14:textId="77777777" w:rsidR="006C7C2F" w:rsidRPr="00B82FD1" w:rsidRDefault="006C7C2F" w:rsidP="00E20A1A">
            <w:pPr>
              <w:pStyle w:val="afd"/>
              <w:spacing w:beforeAutospacing="0" w:afterAutospacing="0" w:line="360" w:lineRule="auto"/>
              <w:ind w:firstLine="0"/>
              <w:jc w:val="left"/>
              <w:rPr>
                <w:rStyle w:val="ListLabel13"/>
                <w:lang w:val="ru-RU"/>
              </w:rPr>
            </w:pPr>
            <w:r w:rsidRPr="00B82FD1">
              <w:rPr>
                <w:rStyle w:val="ListLabel13"/>
                <w:lang w:val="ru-RU"/>
              </w:rPr>
              <w:t>Повторение</w:t>
            </w:r>
            <w:r w:rsidR="00CA4426" w:rsidRPr="00B82FD1">
              <w:rPr>
                <w:rStyle w:val="ListLabel13"/>
                <w:lang w:val="ru-RU"/>
              </w:rPr>
              <w:t xml:space="preserve"> </w:t>
            </w:r>
            <w:r w:rsidRPr="00B82FD1">
              <w:rPr>
                <w:rStyle w:val="ListLabel13"/>
                <w:lang w:val="ru-RU"/>
              </w:rPr>
              <w:t>курсов</w:t>
            </w:r>
            <w:r w:rsidR="00CA4426" w:rsidRPr="00B82FD1">
              <w:rPr>
                <w:rStyle w:val="ListLabel13"/>
                <w:lang w:val="ru-RU"/>
              </w:rPr>
              <w:t xml:space="preserve"> </w:t>
            </w:r>
            <w:r w:rsidRPr="00B82FD1">
              <w:rPr>
                <w:rStyle w:val="ListLabel13"/>
                <w:lang w:val="ru-RU"/>
              </w:rPr>
              <w:t>с</w:t>
            </w:r>
            <w:r w:rsidR="00CA4426" w:rsidRPr="00B82FD1">
              <w:rPr>
                <w:rStyle w:val="ListLabel13"/>
                <w:lang w:val="ru-RU"/>
              </w:rPr>
              <w:t xml:space="preserve"> </w:t>
            </w:r>
            <w:r w:rsidRPr="00B82FD1">
              <w:rPr>
                <w:rStyle w:val="ListLabel13"/>
                <w:lang w:val="ru-RU"/>
              </w:rPr>
              <w:t>15-го</w:t>
            </w:r>
            <w:r w:rsidR="00CA4426" w:rsidRPr="00B82FD1">
              <w:rPr>
                <w:rStyle w:val="ListLabel13"/>
                <w:lang w:val="ru-RU"/>
              </w:rPr>
              <w:t xml:space="preserve"> </w:t>
            </w:r>
            <w:r w:rsidRPr="00B82FD1">
              <w:rPr>
                <w:rStyle w:val="ListLabel13"/>
                <w:lang w:val="ru-RU"/>
              </w:rPr>
              <w:t>дня</w:t>
            </w:r>
            <w:r w:rsidR="00CA4426" w:rsidRPr="00B82FD1">
              <w:rPr>
                <w:rStyle w:val="ListLabel13"/>
                <w:lang w:val="ru-RU"/>
              </w:rPr>
              <w:t xml:space="preserve"> </w:t>
            </w:r>
            <w:r w:rsidR="008F676D" w:rsidRPr="00B82FD1">
              <w:rPr>
                <w:rStyle w:val="ListLabel13"/>
                <w:lang w:val="ru-RU"/>
              </w:rPr>
              <w:t>химиотерапии</w:t>
            </w:r>
          </w:p>
        </w:tc>
        <w:tc>
          <w:tcPr>
            <w:tcW w:w="5565" w:type="dxa"/>
          </w:tcPr>
          <w:p w14:paraId="56AB7D57" w14:textId="77777777" w:rsidR="006C7C2F" w:rsidRPr="00B82FD1" w:rsidRDefault="006C7C2F" w:rsidP="00E20A1A">
            <w:pPr>
              <w:pStyle w:val="afd"/>
              <w:spacing w:beforeAutospacing="0" w:afterAutospacing="0" w:line="360" w:lineRule="auto"/>
              <w:ind w:firstLine="0"/>
              <w:jc w:val="center"/>
              <w:rPr>
                <w:rStyle w:val="ListLabel13"/>
                <w:lang w:val="ru-RU"/>
              </w:rPr>
            </w:pPr>
            <w:r w:rsidRPr="00B82FD1">
              <w:rPr>
                <w:rStyle w:val="ListLabel13"/>
                <w:lang w:val="ru-RU"/>
              </w:rPr>
              <w:t>ЕМА-СО</w:t>
            </w:r>
          </w:p>
          <w:p w14:paraId="0BF462C7" w14:textId="4CE7C4B9" w:rsidR="006C7C2F" w:rsidRPr="00B82FD1" w:rsidRDefault="005F30B0" w:rsidP="00E20A1A">
            <w:pPr>
              <w:pStyle w:val="afd"/>
              <w:spacing w:beforeAutospacing="0" w:afterAutospacing="0" w:line="360" w:lineRule="auto"/>
              <w:ind w:firstLine="0"/>
              <w:jc w:val="left"/>
              <w:rPr>
                <w:rStyle w:val="ListLabel13"/>
                <w:lang w:val="ru-RU"/>
              </w:rPr>
            </w:pPr>
            <w:r w:rsidRPr="002460E2">
              <w:rPr>
                <w:rStyle w:val="ListLabel13"/>
                <w:lang w:val="ru-RU"/>
              </w:rPr>
              <w:t>#</w:t>
            </w:r>
            <w:r w:rsidR="006C7C2F" w:rsidRPr="00B82FD1">
              <w:rPr>
                <w:rStyle w:val="ListLabel13"/>
                <w:lang w:val="ru-RU"/>
              </w:rPr>
              <w:t>Этопозид</w:t>
            </w:r>
            <w:r w:rsidR="00954740" w:rsidRPr="00B82FD1">
              <w:rPr>
                <w:rStyle w:val="ListLabel13"/>
                <w:lang w:val="ru-RU"/>
              </w:rPr>
              <w:t>**</w:t>
            </w:r>
            <w:r w:rsidR="00CA4426" w:rsidRPr="00B82FD1">
              <w:rPr>
                <w:rStyle w:val="ListLabel13"/>
                <w:lang w:val="ru-RU"/>
              </w:rPr>
              <w:t xml:space="preserve"> </w:t>
            </w:r>
            <w:r w:rsidR="006C7C2F" w:rsidRPr="00B82FD1">
              <w:rPr>
                <w:rStyle w:val="ListLabel13"/>
                <w:lang w:val="ru-RU"/>
              </w:rPr>
              <w:t>100</w:t>
            </w:r>
            <w:r w:rsidR="00CA4426" w:rsidRPr="00B82FD1">
              <w:rPr>
                <w:rStyle w:val="ListLabel13"/>
                <w:lang w:val="ru-RU"/>
              </w:rPr>
              <w:t xml:space="preserve"> </w:t>
            </w:r>
            <w:r w:rsidR="006C7C2F" w:rsidRPr="00B82FD1">
              <w:rPr>
                <w:rStyle w:val="ListLabel13"/>
                <w:lang w:val="ru-RU"/>
              </w:rPr>
              <w:t>мг/м</w:t>
            </w:r>
            <w:r w:rsidR="006C7C2F" w:rsidRPr="00B82FD1">
              <w:rPr>
                <w:rStyle w:val="ListLabel13"/>
                <w:vertAlign w:val="superscript"/>
                <w:lang w:val="ru-RU"/>
              </w:rPr>
              <w:t>2</w:t>
            </w:r>
            <w:r w:rsidR="00CA4426" w:rsidRPr="00B82FD1">
              <w:rPr>
                <w:rStyle w:val="ListLabel13"/>
                <w:lang w:val="ru-RU"/>
              </w:rPr>
              <w:t xml:space="preserve"> </w:t>
            </w:r>
            <w:r w:rsidR="006C7C2F" w:rsidRPr="00B82FD1">
              <w:rPr>
                <w:rStyle w:val="ListLabel13"/>
                <w:lang w:val="ru-RU"/>
              </w:rPr>
              <w:t>в/в</w:t>
            </w:r>
            <w:r w:rsidR="00CA4426" w:rsidRPr="00B82FD1">
              <w:rPr>
                <w:rStyle w:val="ListLabel13"/>
                <w:lang w:val="ru-RU"/>
              </w:rPr>
              <w:t xml:space="preserve"> </w:t>
            </w:r>
            <w:r w:rsidR="006C7C2F" w:rsidRPr="00B82FD1">
              <w:rPr>
                <w:rStyle w:val="ListLabel13"/>
                <w:lang w:val="ru-RU"/>
              </w:rPr>
              <w:t>кап.</w:t>
            </w:r>
            <w:r w:rsidR="00CA4426" w:rsidRPr="00B82FD1">
              <w:rPr>
                <w:rStyle w:val="ListLabel13"/>
                <w:lang w:val="ru-RU"/>
              </w:rPr>
              <w:t xml:space="preserve"> </w:t>
            </w:r>
            <w:r w:rsidR="006C7C2F" w:rsidRPr="00B82FD1">
              <w:rPr>
                <w:rStyle w:val="ListLabel13"/>
                <w:lang w:val="ru-RU"/>
              </w:rPr>
              <w:t>в</w:t>
            </w:r>
            <w:r w:rsidR="00CA4426" w:rsidRPr="00B82FD1">
              <w:rPr>
                <w:rStyle w:val="ListLabel13"/>
                <w:lang w:val="ru-RU"/>
              </w:rPr>
              <w:t xml:space="preserve"> </w:t>
            </w:r>
            <w:r w:rsidR="006C7C2F" w:rsidRPr="00B82FD1">
              <w:rPr>
                <w:rStyle w:val="ListLabel13"/>
                <w:lang w:val="ru-RU"/>
              </w:rPr>
              <w:t>1</w:t>
            </w:r>
            <w:r w:rsidR="008F676D" w:rsidRPr="00B82FD1">
              <w:rPr>
                <w:rStyle w:val="ListLabel13"/>
                <w:lang w:val="ru-RU"/>
              </w:rPr>
              <w:t>-й</w:t>
            </w:r>
            <w:r w:rsidR="006C7C2F" w:rsidRPr="00B82FD1">
              <w:rPr>
                <w:rStyle w:val="ListLabel13"/>
                <w:lang w:val="ru-RU"/>
              </w:rPr>
              <w:t>,</w:t>
            </w:r>
            <w:r w:rsidR="00CA4426" w:rsidRPr="00B82FD1">
              <w:rPr>
                <w:rStyle w:val="ListLabel13"/>
                <w:lang w:val="ru-RU"/>
              </w:rPr>
              <w:t xml:space="preserve"> </w:t>
            </w:r>
            <w:r w:rsidR="006C7C2F" w:rsidRPr="00B82FD1">
              <w:rPr>
                <w:rStyle w:val="ListLabel13"/>
                <w:lang w:val="ru-RU"/>
              </w:rPr>
              <w:t>2</w:t>
            </w:r>
            <w:r w:rsidR="008F676D" w:rsidRPr="00B82FD1">
              <w:rPr>
                <w:rStyle w:val="ListLabel13"/>
                <w:lang w:val="ru-RU"/>
              </w:rPr>
              <w:t>-й</w:t>
            </w:r>
            <w:r w:rsidR="00CA4426" w:rsidRPr="00B82FD1">
              <w:rPr>
                <w:rStyle w:val="ListLabel13"/>
                <w:lang w:val="ru-RU"/>
              </w:rPr>
              <w:t xml:space="preserve"> </w:t>
            </w:r>
            <w:r w:rsidR="008F676D" w:rsidRPr="00B82FD1">
              <w:rPr>
                <w:rStyle w:val="ListLabel13"/>
                <w:lang w:val="ru-RU"/>
              </w:rPr>
              <w:t>дни</w:t>
            </w:r>
            <w:r w:rsidR="00E20A1A" w:rsidRPr="00B82FD1">
              <w:rPr>
                <w:rStyle w:val="ListLabel13"/>
                <w:lang w:val="ru-RU"/>
              </w:rPr>
              <w:t>.</w:t>
            </w:r>
          </w:p>
          <w:p w14:paraId="397E1C8C" w14:textId="77777777" w:rsidR="006C7C2F" w:rsidRPr="00B82FD1" w:rsidRDefault="006C7C2F" w:rsidP="00E20A1A">
            <w:pPr>
              <w:pStyle w:val="afd"/>
              <w:spacing w:beforeAutospacing="0" w:afterAutospacing="0" w:line="360" w:lineRule="auto"/>
              <w:ind w:firstLine="0"/>
              <w:jc w:val="left"/>
              <w:rPr>
                <w:rStyle w:val="ListLabel13"/>
                <w:lang w:val="ru-RU"/>
              </w:rPr>
            </w:pPr>
            <w:r w:rsidRPr="00B82FD1">
              <w:rPr>
                <w:rStyle w:val="ListLabel13"/>
                <w:lang w:val="ru-RU"/>
              </w:rPr>
              <w:t>Дактиномицин</w:t>
            </w:r>
            <w:r w:rsidR="00CA4426" w:rsidRPr="00B82FD1">
              <w:rPr>
                <w:rStyle w:val="ListLabel13"/>
                <w:lang w:val="ru-RU"/>
              </w:rPr>
              <w:t xml:space="preserve"> </w:t>
            </w:r>
            <w:r w:rsidRPr="00B82FD1">
              <w:rPr>
                <w:rStyle w:val="ListLabel13"/>
                <w:lang w:val="ru-RU"/>
              </w:rPr>
              <w:t>500</w:t>
            </w:r>
            <w:r w:rsidR="00CA4426" w:rsidRPr="00B82FD1">
              <w:rPr>
                <w:rStyle w:val="ListLabel13"/>
                <w:lang w:val="ru-RU"/>
              </w:rPr>
              <w:t xml:space="preserve"> </w:t>
            </w:r>
            <w:r w:rsidRPr="00B82FD1">
              <w:rPr>
                <w:rStyle w:val="ListLabel13"/>
                <w:lang w:val="ru-RU"/>
              </w:rPr>
              <w:t>мкг</w:t>
            </w:r>
            <w:r w:rsidR="00CA4426" w:rsidRPr="00B82FD1">
              <w:rPr>
                <w:rStyle w:val="ListLabel13"/>
                <w:lang w:val="ru-RU"/>
              </w:rPr>
              <w:t xml:space="preserve"> </w:t>
            </w:r>
            <w:r w:rsidRPr="00B82FD1">
              <w:rPr>
                <w:rStyle w:val="ListLabel13"/>
                <w:lang w:val="ru-RU"/>
              </w:rPr>
              <w:t>в/в</w:t>
            </w:r>
            <w:r w:rsidR="00CA4426" w:rsidRPr="00B82FD1">
              <w:rPr>
                <w:rStyle w:val="ListLabel13"/>
                <w:lang w:val="ru-RU"/>
              </w:rPr>
              <w:t xml:space="preserve"> </w:t>
            </w:r>
            <w:r w:rsidRPr="00B82FD1">
              <w:rPr>
                <w:rStyle w:val="ListLabel13"/>
                <w:lang w:val="ru-RU"/>
              </w:rPr>
              <w:t>в</w:t>
            </w:r>
            <w:r w:rsidR="00CA4426" w:rsidRPr="00B82FD1">
              <w:rPr>
                <w:rStyle w:val="ListLabel13"/>
                <w:lang w:val="ru-RU"/>
              </w:rPr>
              <w:t xml:space="preserve"> </w:t>
            </w:r>
            <w:r w:rsidRPr="00B82FD1">
              <w:rPr>
                <w:rStyle w:val="ListLabel13"/>
                <w:lang w:val="ru-RU"/>
              </w:rPr>
              <w:t>1</w:t>
            </w:r>
            <w:r w:rsidR="008F676D" w:rsidRPr="00B82FD1">
              <w:rPr>
                <w:rStyle w:val="ListLabel13"/>
                <w:lang w:val="ru-RU"/>
              </w:rPr>
              <w:t>-й</w:t>
            </w:r>
            <w:r w:rsidRPr="00B82FD1">
              <w:rPr>
                <w:rStyle w:val="ListLabel13"/>
                <w:lang w:val="ru-RU"/>
              </w:rPr>
              <w:t>,</w:t>
            </w:r>
            <w:r w:rsidR="00CA4426" w:rsidRPr="00B82FD1">
              <w:rPr>
                <w:rStyle w:val="ListLabel13"/>
                <w:lang w:val="ru-RU"/>
              </w:rPr>
              <w:t xml:space="preserve"> </w:t>
            </w:r>
            <w:r w:rsidRPr="00B82FD1">
              <w:rPr>
                <w:rStyle w:val="ListLabel13"/>
                <w:lang w:val="ru-RU"/>
              </w:rPr>
              <w:t>2</w:t>
            </w:r>
            <w:r w:rsidR="008F676D" w:rsidRPr="00B82FD1">
              <w:rPr>
                <w:rStyle w:val="ListLabel13"/>
                <w:lang w:val="ru-RU"/>
              </w:rPr>
              <w:t>-й</w:t>
            </w:r>
            <w:r w:rsidR="00CA4426" w:rsidRPr="00B82FD1">
              <w:rPr>
                <w:rStyle w:val="ListLabel13"/>
                <w:lang w:val="ru-RU"/>
              </w:rPr>
              <w:t xml:space="preserve"> </w:t>
            </w:r>
            <w:r w:rsidR="008F676D" w:rsidRPr="00B82FD1">
              <w:rPr>
                <w:rStyle w:val="ListLabel13"/>
                <w:lang w:val="ru-RU"/>
              </w:rPr>
              <w:t>дни</w:t>
            </w:r>
            <w:r w:rsidR="00E20A1A" w:rsidRPr="00B82FD1">
              <w:rPr>
                <w:rStyle w:val="ListLabel13"/>
                <w:lang w:val="ru-RU"/>
              </w:rPr>
              <w:t>.</w:t>
            </w:r>
          </w:p>
          <w:p w14:paraId="3619FFCD" w14:textId="77777777" w:rsidR="006C7C2F" w:rsidRPr="00B82FD1" w:rsidRDefault="00954740" w:rsidP="00E20A1A">
            <w:pPr>
              <w:pStyle w:val="afd"/>
              <w:spacing w:beforeAutospacing="0" w:afterAutospacing="0" w:line="360" w:lineRule="auto"/>
              <w:ind w:firstLine="0"/>
              <w:jc w:val="left"/>
              <w:rPr>
                <w:rStyle w:val="ListLabel13"/>
                <w:lang w:val="ru-RU"/>
              </w:rPr>
            </w:pPr>
            <w:r w:rsidRPr="00B82FD1">
              <w:rPr>
                <w:rStyle w:val="ListLabel13"/>
                <w:lang w:val="ru-RU"/>
              </w:rPr>
              <w:t>#</w:t>
            </w:r>
            <w:r w:rsidR="006C7C2F" w:rsidRPr="00B82FD1">
              <w:rPr>
                <w:rStyle w:val="ListLabel13"/>
                <w:lang w:val="ru-RU"/>
              </w:rPr>
              <w:t>Метотрексат</w:t>
            </w:r>
            <w:r w:rsidRPr="00B82FD1">
              <w:rPr>
                <w:rStyle w:val="ListLabel13"/>
                <w:lang w:val="ru-RU"/>
              </w:rPr>
              <w:t>**</w:t>
            </w:r>
            <w:r w:rsidR="00CA4426" w:rsidRPr="00B82FD1">
              <w:rPr>
                <w:rStyle w:val="ListLabel13"/>
                <w:lang w:val="ru-RU"/>
              </w:rPr>
              <w:t xml:space="preserve"> </w:t>
            </w:r>
            <w:r w:rsidR="006C7C2F" w:rsidRPr="00B82FD1">
              <w:rPr>
                <w:rStyle w:val="ListLabel13"/>
                <w:lang w:val="ru-RU"/>
              </w:rPr>
              <w:t>100</w:t>
            </w:r>
            <w:r w:rsidR="00CA4426" w:rsidRPr="00B82FD1">
              <w:rPr>
                <w:rStyle w:val="ListLabel13"/>
                <w:lang w:val="ru-RU"/>
              </w:rPr>
              <w:t xml:space="preserve"> </w:t>
            </w:r>
            <w:r w:rsidR="006C7C2F" w:rsidRPr="00B82FD1">
              <w:rPr>
                <w:rStyle w:val="ListLabel13"/>
                <w:lang w:val="ru-RU"/>
              </w:rPr>
              <w:t>мг/м</w:t>
            </w:r>
            <w:r w:rsidR="006C7C2F" w:rsidRPr="00B82FD1">
              <w:rPr>
                <w:rStyle w:val="ListLabel13"/>
                <w:vertAlign w:val="superscript"/>
                <w:lang w:val="ru-RU"/>
              </w:rPr>
              <w:t>2</w:t>
            </w:r>
            <w:r w:rsidR="00CA4426" w:rsidRPr="00B82FD1">
              <w:rPr>
                <w:rStyle w:val="ListLabel13"/>
                <w:lang w:val="ru-RU"/>
              </w:rPr>
              <w:t xml:space="preserve"> </w:t>
            </w:r>
            <w:r w:rsidR="006C7C2F" w:rsidRPr="00B82FD1">
              <w:rPr>
                <w:rStyle w:val="ListLabel13"/>
                <w:lang w:val="ru-RU"/>
              </w:rPr>
              <w:t>в/в</w:t>
            </w:r>
            <w:r w:rsidR="00CA4426" w:rsidRPr="00B82FD1">
              <w:rPr>
                <w:rStyle w:val="ListLabel13"/>
                <w:lang w:val="ru-RU"/>
              </w:rPr>
              <w:t xml:space="preserve"> </w:t>
            </w:r>
            <w:r w:rsidR="006C7C2F" w:rsidRPr="00B82FD1">
              <w:rPr>
                <w:rStyle w:val="ListLabel13"/>
                <w:lang w:val="ru-RU"/>
              </w:rPr>
              <w:t>струйно</w:t>
            </w:r>
            <w:r w:rsidR="00CA4426" w:rsidRPr="00B82FD1">
              <w:rPr>
                <w:rStyle w:val="ListLabel13"/>
                <w:lang w:val="ru-RU"/>
              </w:rPr>
              <w:t xml:space="preserve"> </w:t>
            </w:r>
            <w:r w:rsidR="006C7C2F" w:rsidRPr="00B82FD1">
              <w:rPr>
                <w:rStyle w:val="ListLabel13"/>
                <w:lang w:val="ru-RU"/>
              </w:rPr>
              <w:t>с</w:t>
            </w:r>
            <w:r w:rsidR="00CA4426" w:rsidRPr="00B82FD1">
              <w:rPr>
                <w:rStyle w:val="ListLabel13"/>
                <w:lang w:val="ru-RU"/>
              </w:rPr>
              <w:t xml:space="preserve"> </w:t>
            </w:r>
            <w:r w:rsidR="006C7C2F" w:rsidRPr="00B82FD1">
              <w:rPr>
                <w:rStyle w:val="ListLabel13"/>
                <w:lang w:val="ru-RU"/>
              </w:rPr>
              <w:t>последующей</w:t>
            </w:r>
            <w:r w:rsidR="00CA4426" w:rsidRPr="00B82FD1">
              <w:rPr>
                <w:rStyle w:val="ListLabel13"/>
                <w:lang w:val="ru-RU"/>
              </w:rPr>
              <w:t xml:space="preserve"> </w:t>
            </w:r>
            <w:r w:rsidR="006C7C2F" w:rsidRPr="00B82FD1">
              <w:rPr>
                <w:rStyle w:val="ListLabel13"/>
                <w:lang w:val="ru-RU"/>
              </w:rPr>
              <w:t>12-часовой</w:t>
            </w:r>
            <w:r w:rsidR="00CA4426" w:rsidRPr="00B82FD1">
              <w:rPr>
                <w:rStyle w:val="ListLabel13"/>
                <w:lang w:val="ru-RU"/>
              </w:rPr>
              <w:t xml:space="preserve"> </w:t>
            </w:r>
            <w:r w:rsidR="006C7C2F" w:rsidRPr="00B82FD1">
              <w:rPr>
                <w:rStyle w:val="ListLabel13"/>
                <w:lang w:val="ru-RU"/>
              </w:rPr>
              <w:t>инфузией</w:t>
            </w:r>
            <w:r w:rsidR="00CA4426" w:rsidRPr="00B82FD1">
              <w:rPr>
                <w:rStyle w:val="ListLabel13"/>
                <w:lang w:val="ru-RU"/>
              </w:rPr>
              <w:t xml:space="preserve"> </w:t>
            </w:r>
            <w:r w:rsidR="006C7C2F" w:rsidRPr="00B82FD1">
              <w:rPr>
                <w:rStyle w:val="ListLabel13"/>
                <w:lang w:val="ru-RU"/>
              </w:rPr>
              <w:t>в</w:t>
            </w:r>
            <w:r w:rsidR="00CA4426" w:rsidRPr="00B82FD1">
              <w:rPr>
                <w:rStyle w:val="ListLabel13"/>
                <w:lang w:val="ru-RU"/>
              </w:rPr>
              <w:t xml:space="preserve"> </w:t>
            </w:r>
            <w:r w:rsidR="006C7C2F" w:rsidRPr="00B82FD1">
              <w:rPr>
                <w:rStyle w:val="ListLabel13"/>
                <w:lang w:val="ru-RU"/>
              </w:rPr>
              <w:t>дозе</w:t>
            </w:r>
            <w:r w:rsidR="00CA4426" w:rsidRPr="00B82FD1">
              <w:rPr>
                <w:rStyle w:val="ListLabel13"/>
                <w:lang w:val="ru-RU"/>
              </w:rPr>
              <w:t xml:space="preserve"> </w:t>
            </w:r>
            <w:r w:rsidR="006C7C2F" w:rsidRPr="00B82FD1">
              <w:rPr>
                <w:rStyle w:val="ListLabel13"/>
                <w:lang w:val="ru-RU"/>
              </w:rPr>
              <w:t>200</w:t>
            </w:r>
            <w:r w:rsidR="00CA4426" w:rsidRPr="00B82FD1">
              <w:rPr>
                <w:rStyle w:val="ListLabel13"/>
                <w:lang w:val="ru-RU"/>
              </w:rPr>
              <w:t xml:space="preserve"> </w:t>
            </w:r>
            <w:r w:rsidR="006C7C2F" w:rsidRPr="00B82FD1">
              <w:rPr>
                <w:rStyle w:val="ListLabel13"/>
                <w:lang w:val="ru-RU"/>
              </w:rPr>
              <w:t>мг/м</w:t>
            </w:r>
            <w:r w:rsidR="006C7C2F" w:rsidRPr="00B82FD1">
              <w:rPr>
                <w:rStyle w:val="ListLabel13"/>
                <w:vertAlign w:val="superscript"/>
                <w:lang w:val="ru-RU"/>
              </w:rPr>
              <w:t>2</w:t>
            </w:r>
            <w:r w:rsidR="00CA4426" w:rsidRPr="00B82FD1">
              <w:rPr>
                <w:rStyle w:val="ListLabel13"/>
                <w:lang w:val="ru-RU"/>
              </w:rPr>
              <w:t xml:space="preserve"> </w:t>
            </w:r>
            <w:r w:rsidR="006C7C2F" w:rsidRPr="00B82FD1">
              <w:rPr>
                <w:rStyle w:val="ListLabel13"/>
                <w:lang w:val="ru-RU"/>
              </w:rPr>
              <w:t>в</w:t>
            </w:r>
            <w:r w:rsidR="00CA4426" w:rsidRPr="00B82FD1">
              <w:rPr>
                <w:rStyle w:val="ListLabel13"/>
                <w:lang w:val="ru-RU"/>
              </w:rPr>
              <w:t xml:space="preserve"> </w:t>
            </w:r>
            <w:r w:rsidR="006C7C2F" w:rsidRPr="00B82FD1">
              <w:rPr>
                <w:rStyle w:val="ListLabel13"/>
                <w:lang w:val="ru-RU"/>
              </w:rPr>
              <w:t>1</w:t>
            </w:r>
            <w:r w:rsidR="008F676D" w:rsidRPr="00B82FD1">
              <w:rPr>
                <w:rStyle w:val="ListLabel13"/>
                <w:lang w:val="ru-RU"/>
              </w:rPr>
              <w:t>-й</w:t>
            </w:r>
            <w:r w:rsidR="00CA4426" w:rsidRPr="00B82FD1">
              <w:rPr>
                <w:rStyle w:val="ListLabel13"/>
                <w:lang w:val="ru-RU"/>
              </w:rPr>
              <w:t xml:space="preserve"> </w:t>
            </w:r>
            <w:r w:rsidR="008F676D" w:rsidRPr="00B82FD1">
              <w:rPr>
                <w:rStyle w:val="ListLabel13"/>
                <w:lang w:val="ru-RU"/>
              </w:rPr>
              <w:t>день</w:t>
            </w:r>
            <w:r w:rsidR="00E20A1A" w:rsidRPr="00B82FD1">
              <w:rPr>
                <w:rStyle w:val="ListLabel13"/>
                <w:lang w:val="ru-RU"/>
              </w:rPr>
              <w:t>.</w:t>
            </w:r>
          </w:p>
          <w:p w14:paraId="1E772641" w14:textId="5516AB0C" w:rsidR="006C7C2F" w:rsidRPr="00B82FD1" w:rsidRDefault="00D23F1A" w:rsidP="00E20A1A">
            <w:pPr>
              <w:pStyle w:val="afd"/>
              <w:spacing w:beforeAutospacing="0" w:afterAutospacing="0" w:line="360" w:lineRule="auto"/>
              <w:ind w:firstLine="0"/>
              <w:jc w:val="left"/>
              <w:rPr>
                <w:rStyle w:val="ListLabel13"/>
                <w:lang w:val="ru-RU"/>
              </w:rPr>
            </w:pPr>
            <w:r w:rsidRPr="002460E2">
              <w:rPr>
                <w:lang w:val="ru-RU"/>
              </w:rPr>
              <w:t>Кальция фолинат**</w:t>
            </w:r>
            <w:r w:rsidRPr="00B82FD1">
              <w:rPr>
                <w:b/>
                <w:lang w:val="ru-RU"/>
              </w:rPr>
              <w:t xml:space="preserve"> </w:t>
            </w:r>
            <w:r w:rsidR="006C7C2F" w:rsidRPr="00B82FD1">
              <w:rPr>
                <w:rStyle w:val="ListLabel13"/>
                <w:lang w:val="ru-RU"/>
              </w:rPr>
              <w:t>15</w:t>
            </w:r>
            <w:r w:rsidR="00CA4426" w:rsidRPr="00B82FD1">
              <w:rPr>
                <w:rStyle w:val="ListLabel13"/>
                <w:lang w:val="ru-RU"/>
              </w:rPr>
              <w:t xml:space="preserve"> </w:t>
            </w:r>
            <w:r w:rsidR="006C7C2F" w:rsidRPr="00B82FD1">
              <w:rPr>
                <w:rStyle w:val="ListLabel13"/>
                <w:lang w:val="ru-RU"/>
              </w:rPr>
              <w:t>мг</w:t>
            </w:r>
            <w:r w:rsidR="00CA4426" w:rsidRPr="00B82FD1">
              <w:rPr>
                <w:rStyle w:val="ListLabel13"/>
                <w:lang w:val="ru-RU"/>
              </w:rPr>
              <w:t xml:space="preserve"> </w:t>
            </w:r>
            <w:r w:rsidR="006C7C2F" w:rsidRPr="00B82FD1">
              <w:rPr>
                <w:rStyle w:val="ListLabel13"/>
                <w:lang w:val="ru-RU"/>
              </w:rPr>
              <w:t>в/м</w:t>
            </w:r>
            <w:r w:rsidR="00CA4426" w:rsidRPr="00B82FD1">
              <w:rPr>
                <w:rStyle w:val="ListLabel13"/>
                <w:lang w:val="ru-RU"/>
              </w:rPr>
              <w:t xml:space="preserve"> </w:t>
            </w:r>
            <w:r w:rsidR="006C7C2F" w:rsidRPr="00B82FD1">
              <w:rPr>
                <w:rStyle w:val="ListLabel13"/>
                <w:lang w:val="ru-RU"/>
              </w:rPr>
              <w:t>через</w:t>
            </w:r>
            <w:r w:rsidR="00CA4426" w:rsidRPr="00B82FD1">
              <w:rPr>
                <w:rStyle w:val="ListLabel13"/>
                <w:lang w:val="ru-RU"/>
              </w:rPr>
              <w:t xml:space="preserve"> </w:t>
            </w:r>
            <w:r w:rsidR="006C7C2F" w:rsidRPr="00B82FD1">
              <w:rPr>
                <w:rStyle w:val="ListLabel13"/>
                <w:lang w:val="ru-RU"/>
              </w:rPr>
              <w:t>24</w:t>
            </w:r>
            <w:r w:rsidR="00CA4426" w:rsidRPr="00B82FD1">
              <w:rPr>
                <w:rStyle w:val="ListLabel13"/>
                <w:lang w:val="ru-RU"/>
              </w:rPr>
              <w:t xml:space="preserve"> </w:t>
            </w:r>
            <w:r w:rsidR="006C7C2F" w:rsidRPr="00B82FD1">
              <w:rPr>
                <w:rStyle w:val="ListLabel13"/>
                <w:lang w:val="ru-RU"/>
              </w:rPr>
              <w:t>часа</w:t>
            </w:r>
            <w:r w:rsidR="00CA4426" w:rsidRPr="00B82FD1">
              <w:rPr>
                <w:rStyle w:val="ListLabel13"/>
                <w:lang w:val="ru-RU"/>
              </w:rPr>
              <w:t xml:space="preserve"> </w:t>
            </w:r>
            <w:r w:rsidR="006C7C2F" w:rsidRPr="00B82FD1">
              <w:rPr>
                <w:rStyle w:val="ListLabel13"/>
                <w:lang w:val="ru-RU"/>
              </w:rPr>
              <w:t>от</w:t>
            </w:r>
            <w:r w:rsidR="00CA4426" w:rsidRPr="00B82FD1">
              <w:rPr>
                <w:rStyle w:val="ListLabel13"/>
                <w:lang w:val="ru-RU"/>
              </w:rPr>
              <w:t xml:space="preserve"> </w:t>
            </w:r>
            <w:r w:rsidR="006C7C2F" w:rsidRPr="00B82FD1">
              <w:rPr>
                <w:rStyle w:val="ListLabel13"/>
                <w:lang w:val="ru-RU"/>
              </w:rPr>
              <w:t>введения</w:t>
            </w:r>
            <w:r w:rsidR="00CA4426" w:rsidRPr="00B82FD1">
              <w:rPr>
                <w:rStyle w:val="ListLabel13"/>
                <w:lang w:val="ru-RU"/>
              </w:rPr>
              <w:t xml:space="preserve"> </w:t>
            </w:r>
            <w:r w:rsidR="00CC27F2" w:rsidRPr="002460E2">
              <w:rPr>
                <w:rStyle w:val="ListLabel13"/>
                <w:lang w:val="ru-RU"/>
              </w:rPr>
              <w:t>#</w:t>
            </w:r>
            <w:r w:rsidR="006C7C2F" w:rsidRPr="00B82FD1">
              <w:rPr>
                <w:rStyle w:val="ListLabel13"/>
                <w:lang w:val="ru-RU"/>
              </w:rPr>
              <w:t>метотрексата</w:t>
            </w:r>
            <w:r w:rsidR="00851F1C">
              <w:rPr>
                <w:rStyle w:val="ListLabel13"/>
                <w:lang w:val="ru-RU"/>
              </w:rPr>
              <w:t>**</w:t>
            </w:r>
            <w:r w:rsidR="006C7C2F" w:rsidRPr="00B82FD1">
              <w:rPr>
                <w:rStyle w:val="ListLabel13"/>
                <w:lang w:val="ru-RU"/>
              </w:rPr>
              <w:t>,</w:t>
            </w:r>
            <w:r w:rsidR="00CA4426" w:rsidRPr="00B82FD1">
              <w:rPr>
                <w:rStyle w:val="ListLabel13"/>
                <w:lang w:val="ru-RU"/>
              </w:rPr>
              <w:t xml:space="preserve"> </w:t>
            </w:r>
            <w:r w:rsidR="006C7C2F" w:rsidRPr="00B82FD1">
              <w:rPr>
                <w:rStyle w:val="ListLabel13"/>
                <w:lang w:val="ru-RU"/>
              </w:rPr>
              <w:t>затем</w:t>
            </w:r>
            <w:r w:rsidR="00CA4426" w:rsidRPr="00B82FD1">
              <w:rPr>
                <w:rStyle w:val="ListLabel13"/>
                <w:lang w:val="ru-RU"/>
              </w:rPr>
              <w:t xml:space="preserve"> </w:t>
            </w:r>
            <w:r w:rsidR="006C7C2F" w:rsidRPr="00B82FD1">
              <w:rPr>
                <w:rStyle w:val="ListLabel13"/>
                <w:lang w:val="ru-RU"/>
              </w:rPr>
              <w:t>–</w:t>
            </w:r>
            <w:r w:rsidR="00CA4426" w:rsidRPr="00B82FD1">
              <w:rPr>
                <w:rStyle w:val="ListLabel13"/>
                <w:lang w:val="ru-RU"/>
              </w:rPr>
              <w:t xml:space="preserve"> </w:t>
            </w:r>
            <w:r w:rsidR="006C7C2F" w:rsidRPr="00B82FD1">
              <w:rPr>
                <w:rStyle w:val="ListLabel13"/>
                <w:lang w:val="ru-RU"/>
              </w:rPr>
              <w:t>каждые</w:t>
            </w:r>
            <w:r w:rsidR="00CA4426" w:rsidRPr="00B82FD1">
              <w:rPr>
                <w:rStyle w:val="ListLabel13"/>
                <w:lang w:val="ru-RU"/>
              </w:rPr>
              <w:t xml:space="preserve"> </w:t>
            </w:r>
            <w:r w:rsidR="006C7C2F" w:rsidRPr="00B82FD1">
              <w:rPr>
                <w:rStyle w:val="ListLabel13"/>
                <w:lang w:val="ru-RU"/>
              </w:rPr>
              <w:t>12</w:t>
            </w:r>
            <w:r w:rsidR="00CA4426" w:rsidRPr="00B82FD1">
              <w:rPr>
                <w:rStyle w:val="ListLabel13"/>
                <w:lang w:val="ru-RU"/>
              </w:rPr>
              <w:t xml:space="preserve"> </w:t>
            </w:r>
            <w:r w:rsidR="006C7C2F" w:rsidRPr="00B82FD1">
              <w:rPr>
                <w:rStyle w:val="ListLabel13"/>
                <w:lang w:val="ru-RU"/>
              </w:rPr>
              <w:t>часов</w:t>
            </w:r>
            <w:r w:rsidR="008F676D" w:rsidRPr="00B82FD1">
              <w:rPr>
                <w:rStyle w:val="ListLabel13"/>
                <w:lang w:val="ru-RU"/>
              </w:rPr>
              <w:t>,</w:t>
            </w:r>
            <w:r w:rsidR="00CA4426" w:rsidRPr="00B82FD1">
              <w:rPr>
                <w:rStyle w:val="ListLabel13"/>
                <w:lang w:val="ru-RU"/>
              </w:rPr>
              <w:t xml:space="preserve"> </w:t>
            </w:r>
            <w:r w:rsidR="008F676D" w:rsidRPr="00B82FD1">
              <w:rPr>
                <w:rStyle w:val="ListLabel13"/>
                <w:lang w:val="ru-RU"/>
              </w:rPr>
              <w:t>всего</w:t>
            </w:r>
            <w:r w:rsidR="00CA4426" w:rsidRPr="00B82FD1">
              <w:rPr>
                <w:rStyle w:val="ListLabel13"/>
                <w:lang w:val="ru-RU"/>
              </w:rPr>
              <w:t xml:space="preserve"> </w:t>
            </w:r>
            <w:r w:rsidR="008F676D" w:rsidRPr="00B82FD1">
              <w:rPr>
                <w:rStyle w:val="ListLabel13"/>
                <w:lang w:val="ru-RU"/>
              </w:rPr>
              <w:t>4</w:t>
            </w:r>
            <w:r w:rsidR="00CA4426" w:rsidRPr="00B82FD1">
              <w:rPr>
                <w:rStyle w:val="ListLabel13"/>
                <w:lang w:val="ru-RU"/>
              </w:rPr>
              <w:t xml:space="preserve"> </w:t>
            </w:r>
            <w:r w:rsidR="008F676D" w:rsidRPr="00B82FD1">
              <w:rPr>
                <w:rStyle w:val="ListLabel13"/>
                <w:lang w:val="ru-RU"/>
              </w:rPr>
              <w:t>дозы</w:t>
            </w:r>
            <w:r w:rsidR="00E20A1A" w:rsidRPr="00B82FD1">
              <w:rPr>
                <w:rStyle w:val="ListLabel13"/>
                <w:lang w:val="ru-RU"/>
              </w:rPr>
              <w:t>.</w:t>
            </w:r>
          </w:p>
          <w:p w14:paraId="5C0349BA" w14:textId="77777777" w:rsidR="006C7C2F" w:rsidRPr="00B82FD1" w:rsidRDefault="00D23F1A" w:rsidP="00E20A1A">
            <w:pPr>
              <w:pStyle w:val="afd"/>
              <w:spacing w:beforeAutospacing="0" w:afterAutospacing="0" w:line="360" w:lineRule="auto"/>
              <w:ind w:firstLine="0"/>
              <w:jc w:val="left"/>
              <w:rPr>
                <w:rStyle w:val="ListLabel13"/>
                <w:lang w:val="ru-RU"/>
              </w:rPr>
            </w:pPr>
            <w:r w:rsidRPr="00B82FD1">
              <w:rPr>
                <w:rStyle w:val="ListLabel13"/>
                <w:lang w:val="ru-RU"/>
              </w:rPr>
              <w:t>#Циклофосфамид**</w:t>
            </w:r>
            <w:r w:rsidR="00CA4426" w:rsidRPr="00B82FD1">
              <w:rPr>
                <w:rStyle w:val="ListLabel13"/>
                <w:lang w:val="ru-RU"/>
              </w:rPr>
              <w:t xml:space="preserve"> </w:t>
            </w:r>
            <w:r w:rsidR="006C7C2F" w:rsidRPr="00B82FD1">
              <w:rPr>
                <w:rStyle w:val="ListLabel13"/>
                <w:lang w:val="ru-RU"/>
              </w:rPr>
              <w:t>600</w:t>
            </w:r>
            <w:r w:rsidR="00CA4426" w:rsidRPr="00B82FD1">
              <w:rPr>
                <w:rStyle w:val="ListLabel13"/>
                <w:lang w:val="ru-RU"/>
              </w:rPr>
              <w:t xml:space="preserve"> </w:t>
            </w:r>
            <w:r w:rsidR="006C7C2F" w:rsidRPr="00B82FD1">
              <w:rPr>
                <w:rStyle w:val="ListLabel13"/>
                <w:lang w:val="ru-RU"/>
              </w:rPr>
              <w:t>мг/м</w:t>
            </w:r>
            <w:r w:rsidR="006C7C2F" w:rsidRPr="00B82FD1">
              <w:rPr>
                <w:rStyle w:val="ListLabel13"/>
                <w:vertAlign w:val="superscript"/>
                <w:lang w:val="ru-RU"/>
              </w:rPr>
              <w:t>2</w:t>
            </w:r>
            <w:r w:rsidR="00CA4426" w:rsidRPr="00B82FD1">
              <w:rPr>
                <w:rStyle w:val="ListLabel13"/>
                <w:lang w:val="ru-RU"/>
              </w:rPr>
              <w:t xml:space="preserve"> </w:t>
            </w:r>
            <w:r w:rsidR="006C7C2F" w:rsidRPr="00B82FD1">
              <w:rPr>
                <w:rStyle w:val="ListLabel13"/>
                <w:lang w:val="ru-RU"/>
              </w:rPr>
              <w:t>в/в</w:t>
            </w:r>
            <w:r w:rsidR="00CA4426" w:rsidRPr="00B82FD1">
              <w:rPr>
                <w:rStyle w:val="ListLabel13"/>
                <w:lang w:val="ru-RU"/>
              </w:rPr>
              <w:t xml:space="preserve"> </w:t>
            </w:r>
            <w:r w:rsidR="006C7C2F" w:rsidRPr="00B82FD1">
              <w:rPr>
                <w:rStyle w:val="ListLabel13"/>
                <w:lang w:val="ru-RU"/>
              </w:rPr>
              <w:t>в</w:t>
            </w:r>
            <w:r w:rsidR="00CA4426" w:rsidRPr="00B82FD1">
              <w:rPr>
                <w:rStyle w:val="ListLabel13"/>
                <w:lang w:val="ru-RU"/>
              </w:rPr>
              <w:t xml:space="preserve"> </w:t>
            </w:r>
            <w:r w:rsidR="006C7C2F" w:rsidRPr="00B82FD1">
              <w:rPr>
                <w:rStyle w:val="ListLabel13"/>
                <w:lang w:val="ru-RU"/>
              </w:rPr>
              <w:t>8</w:t>
            </w:r>
            <w:r w:rsidR="008F676D" w:rsidRPr="00B82FD1">
              <w:rPr>
                <w:rStyle w:val="ListLabel13"/>
                <w:lang w:val="ru-RU"/>
              </w:rPr>
              <w:t>-й</w:t>
            </w:r>
            <w:r w:rsidR="00CA4426" w:rsidRPr="00B82FD1">
              <w:rPr>
                <w:rStyle w:val="ListLabel13"/>
                <w:lang w:val="ru-RU"/>
              </w:rPr>
              <w:t xml:space="preserve"> </w:t>
            </w:r>
            <w:r w:rsidR="008F676D" w:rsidRPr="00B82FD1">
              <w:rPr>
                <w:rStyle w:val="ListLabel13"/>
                <w:lang w:val="ru-RU"/>
              </w:rPr>
              <w:t>день</w:t>
            </w:r>
            <w:r w:rsidR="00E20A1A" w:rsidRPr="00B82FD1">
              <w:rPr>
                <w:rStyle w:val="ListLabel13"/>
                <w:lang w:val="ru-RU"/>
              </w:rPr>
              <w:t>.</w:t>
            </w:r>
          </w:p>
          <w:p w14:paraId="053054AB" w14:textId="61ACC499" w:rsidR="006C7C2F" w:rsidRPr="00B82FD1" w:rsidRDefault="006C7C2F" w:rsidP="00E20A1A">
            <w:pPr>
              <w:pStyle w:val="afd"/>
              <w:spacing w:beforeAutospacing="0" w:afterAutospacing="0" w:line="360" w:lineRule="auto"/>
              <w:ind w:firstLine="0"/>
              <w:jc w:val="left"/>
              <w:rPr>
                <w:rStyle w:val="ListLabel13"/>
                <w:lang w:val="ru-RU"/>
              </w:rPr>
            </w:pPr>
            <w:r w:rsidRPr="00B82FD1">
              <w:rPr>
                <w:rStyle w:val="ListLabel13"/>
                <w:lang w:val="ru-RU"/>
              </w:rPr>
              <w:t>Винкристин</w:t>
            </w:r>
            <w:r w:rsidR="00FB6499" w:rsidRPr="00B82FD1">
              <w:rPr>
                <w:rStyle w:val="ListLabel13"/>
                <w:lang w:val="ru-RU"/>
              </w:rPr>
              <w:t>**</w:t>
            </w:r>
            <w:r w:rsidR="00CA4426" w:rsidRPr="00B82FD1">
              <w:rPr>
                <w:rStyle w:val="ListLabel13"/>
                <w:lang w:val="ru-RU"/>
              </w:rPr>
              <w:t xml:space="preserve"> </w:t>
            </w:r>
            <w:r w:rsidRPr="00B82FD1">
              <w:rPr>
                <w:rStyle w:val="ListLabel13"/>
                <w:lang w:val="ru-RU"/>
              </w:rPr>
              <w:t>1</w:t>
            </w:r>
            <w:r w:rsidR="00CA4426" w:rsidRPr="00B82FD1">
              <w:rPr>
                <w:rStyle w:val="ListLabel13"/>
                <w:lang w:val="ru-RU"/>
              </w:rPr>
              <w:t xml:space="preserve"> </w:t>
            </w:r>
            <w:r w:rsidRPr="00B82FD1">
              <w:rPr>
                <w:rStyle w:val="ListLabel13"/>
                <w:lang w:val="ru-RU"/>
              </w:rPr>
              <w:t>мг/м</w:t>
            </w:r>
            <w:r w:rsidRPr="00B82FD1">
              <w:rPr>
                <w:rStyle w:val="ListLabel13"/>
                <w:vertAlign w:val="superscript"/>
                <w:lang w:val="ru-RU"/>
              </w:rPr>
              <w:t>2</w:t>
            </w:r>
            <w:r w:rsidR="00CA4426" w:rsidRPr="00B82FD1">
              <w:rPr>
                <w:rStyle w:val="ListLabel13"/>
                <w:lang w:val="ru-RU"/>
              </w:rPr>
              <w:t xml:space="preserve"> </w:t>
            </w:r>
            <w:r w:rsidRPr="00B82FD1">
              <w:rPr>
                <w:rStyle w:val="ListLabel13"/>
                <w:lang w:val="ru-RU"/>
              </w:rPr>
              <w:t>в/в</w:t>
            </w:r>
            <w:r w:rsidR="00CA4426" w:rsidRPr="00B82FD1">
              <w:rPr>
                <w:rStyle w:val="ListLabel13"/>
                <w:lang w:val="ru-RU"/>
              </w:rPr>
              <w:t xml:space="preserve"> </w:t>
            </w:r>
            <w:r w:rsidRPr="00B82FD1">
              <w:rPr>
                <w:rStyle w:val="ListLabel13"/>
                <w:lang w:val="ru-RU"/>
              </w:rPr>
              <w:t>струйно</w:t>
            </w:r>
            <w:r w:rsidR="00CA4426" w:rsidRPr="00B82FD1">
              <w:rPr>
                <w:rStyle w:val="ListLabel13"/>
                <w:lang w:val="ru-RU"/>
              </w:rPr>
              <w:t xml:space="preserve"> </w:t>
            </w:r>
            <w:r w:rsidRPr="00B82FD1">
              <w:rPr>
                <w:rStyle w:val="ListLabel13"/>
                <w:lang w:val="ru-RU"/>
              </w:rPr>
              <w:t>в</w:t>
            </w:r>
            <w:r w:rsidR="00CA4426" w:rsidRPr="00B82FD1">
              <w:rPr>
                <w:rStyle w:val="ListLabel13"/>
                <w:lang w:val="ru-RU"/>
              </w:rPr>
              <w:t xml:space="preserve"> </w:t>
            </w:r>
            <w:r w:rsidRPr="00B82FD1">
              <w:rPr>
                <w:rStyle w:val="ListLabel13"/>
                <w:lang w:val="ru-RU"/>
              </w:rPr>
              <w:t>8</w:t>
            </w:r>
            <w:r w:rsidR="008F676D" w:rsidRPr="00B82FD1">
              <w:rPr>
                <w:rStyle w:val="ListLabel13"/>
                <w:lang w:val="ru-RU"/>
              </w:rPr>
              <w:t>-й</w:t>
            </w:r>
            <w:r w:rsidR="00CA4426" w:rsidRPr="00B82FD1">
              <w:rPr>
                <w:rStyle w:val="ListLabel13"/>
                <w:lang w:val="ru-RU"/>
              </w:rPr>
              <w:t xml:space="preserve"> </w:t>
            </w:r>
            <w:r w:rsidR="008F676D" w:rsidRPr="00B82FD1">
              <w:rPr>
                <w:rStyle w:val="ListLabel13"/>
                <w:lang w:val="ru-RU"/>
              </w:rPr>
              <w:t>день</w:t>
            </w:r>
            <w:r w:rsidR="00E20A1A" w:rsidRPr="00B82FD1">
              <w:rPr>
                <w:rStyle w:val="ListLabel13"/>
                <w:lang w:val="ru-RU"/>
              </w:rPr>
              <w:t>.</w:t>
            </w:r>
          </w:p>
          <w:p w14:paraId="2A2CCD69" w14:textId="77777777" w:rsidR="006C7C2F" w:rsidRPr="00B82FD1" w:rsidRDefault="006C7C2F" w:rsidP="00E20A1A">
            <w:pPr>
              <w:pStyle w:val="afd"/>
              <w:spacing w:beforeAutospacing="0" w:afterAutospacing="0" w:line="360" w:lineRule="auto"/>
              <w:ind w:firstLine="0"/>
              <w:jc w:val="left"/>
              <w:rPr>
                <w:rStyle w:val="ListLabel13"/>
                <w:lang w:val="ru-RU"/>
              </w:rPr>
            </w:pPr>
            <w:r w:rsidRPr="00B82FD1">
              <w:rPr>
                <w:rStyle w:val="ListLabel13"/>
                <w:lang w:val="ru-RU"/>
              </w:rPr>
              <w:t>Повторение</w:t>
            </w:r>
            <w:r w:rsidR="00CA4426" w:rsidRPr="00B82FD1">
              <w:rPr>
                <w:rStyle w:val="ListLabel13"/>
                <w:lang w:val="ru-RU"/>
              </w:rPr>
              <w:t xml:space="preserve"> </w:t>
            </w:r>
            <w:r w:rsidRPr="00B82FD1">
              <w:rPr>
                <w:rStyle w:val="ListLabel13"/>
                <w:lang w:val="ru-RU"/>
              </w:rPr>
              <w:t>курсов</w:t>
            </w:r>
            <w:r w:rsidR="00CA4426" w:rsidRPr="00B82FD1">
              <w:rPr>
                <w:rStyle w:val="ListLabel13"/>
                <w:lang w:val="ru-RU"/>
              </w:rPr>
              <w:t xml:space="preserve"> </w:t>
            </w:r>
            <w:r w:rsidRPr="00B82FD1">
              <w:rPr>
                <w:rStyle w:val="ListLabel13"/>
                <w:lang w:val="ru-RU"/>
              </w:rPr>
              <w:t>с</w:t>
            </w:r>
            <w:r w:rsidR="00CA4426" w:rsidRPr="00B82FD1">
              <w:rPr>
                <w:rStyle w:val="ListLabel13"/>
                <w:lang w:val="ru-RU"/>
              </w:rPr>
              <w:t xml:space="preserve"> </w:t>
            </w:r>
            <w:r w:rsidRPr="00B82FD1">
              <w:rPr>
                <w:rStyle w:val="ListLabel13"/>
                <w:lang w:val="ru-RU"/>
              </w:rPr>
              <w:t>15</w:t>
            </w:r>
            <w:r w:rsidR="008F676D" w:rsidRPr="00B82FD1">
              <w:rPr>
                <w:rStyle w:val="ListLabel13"/>
                <w:lang w:val="ru-RU"/>
              </w:rPr>
              <w:t>-го</w:t>
            </w:r>
            <w:r w:rsidR="00CA4426" w:rsidRPr="00B82FD1">
              <w:rPr>
                <w:rStyle w:val="ListLabel13"/>
                <w:lang w:val="ru-RU"/>
              </w:rPr>
              <w:t xml:space="preserve"> </w:t>
            </w:r>
            <w:r w:rsidRPr="00B82FD1">
              <w:rPr>
                <w:rStyle w:val="ListLabel13"/>
                <w:lang w:val="ru-RU"/>
              </w:rPr>
              <w:t>дня</w:t>
            </w:r>
            <w:r w:rsidR="00CA4426" w:rsidRPr="00B82FD1">
              <w:rPr>
                <w:rStyle w:val="ListLabel13"/>
                <w:lang w:val="ru-RU"/>
              </w:rPr>
              <w:t xml:space="preserve"> </w:t>
            </w:r>
            <w:r w:rsidRPr="00B82FD1">
              <w:rPr>
                <w:rStyle w:val="ListLabel13"/>
                <w:lang w:val="ru-RU"/>
              </w:rPr>
              <w:t>химиотерапии</w:t>
            </w:r>
            <w:r w:rsidR="00CA4426" w:rsidRPr="00B82FD1">
              <w:rPr>
                <w:rStyle w:val="ListLabel13"/>
                <w:lang w:val="ru-RU"/>
              </w:rPr>
              <w:t xml:space="preserve"> </w:t>
            </w:r>
            <w:r w:rsidR="00481CB7" w:rsidRPr="00B82FD1">
              <w:rPr>
                <w:rStyle w:val="ListLabel13"/>
                <w:lang w:val="ru-RU"/>
              </w:rPr>
              <w:br/>
            </w:r>
            <w:r w:rsidRPr="00B82FD1">
              <w:rPr>
                <w:rStyle w:val="ListLabel13"/>
                <w:lang w:val="ru-RU"/>
              </w:rPr>
              <w:t>(от</w:t>
            </w:r>
            <w:r w:rsidR="00CA4426" w:rsidRPr="00B82FD1">
              <w:rPr>
                <w:rStyle w:val="ListLabel13"/>
                <w:lang w:val="ru-RU"/>
              </w:rPr>
              <w:t xml:space="preserve"> </w:t>
            </w:r>
            <w:r w:rsidRPr="00B82FD1">
              <w:rPr>
                <w:rStyle w:val="ListLabel13"/>
                <w:lang w:val="ru-RU"/>
              </w:rPr>
              <w:t>1-го</w:t>
            </w:r>
            <w:r w:rsidR="00CA4426" w:rsidRPr="00B82FD1">
              <w:rPr>
                <w:rStyle w:val="ListLabel13"/>
                <w:lang w:val="ru-RU"/>
              </w:rPr>
              <w:t xml:space="preserve"> </w:t>
            </w:r>
            <w:r w:rsidRPr="00B82FD1">
              <w:rPr>
                <w:rStyle w:val="ListLabel13"/>
                <w:lang w:val="ru-RU"/>
              </w:rPr>
              <w:t>дня</w:t>
            </w:r>
            <w:r w:rsidR="00CA4426" w:rsidRPr="00B82FD1">
              <w:rPr>
                <w:rStyle w:val="ListLabel13"/>
                <w:lang w:val="ru-RU"/>
              </w:rPr>
              <w:t xml:space="preserve"> </w:t>
            </w:r>
            <w:r w:rsidRPr="00B82FD1">
              <w:rPr>
                <w:rStyle w:val="ListLabel13"/>
                <w:lang w:val="ru-RU"/>
              </w:rPr>
              <w:t>химиотерапии)</w:t>
            </w:r>
          </w:p>
        </w:tc>
      </w:tr>
    </w:tbl>
    <w:p w14:paraId="5A8621AB" w14:textId="77777777" w:rsidR="00B64C9F" w:rsidRPr="00B64C9F" w:rsidRDefault="006C7C2F" w:rsidP="00E20A1A">
      <w:pPr>
        <w:pStyle w:val="a"/>
        <w:rPr>
          <w:rStyle w:val="ListLabel13"/>
          <w:rFonts w:cs="Times New Roman"/>
          <w:szCs w:val="24"/>
          <w:lang w:eastAsia="ru-RU"/>
        </w:rPr>
      </w:pPr>
      <w:r w:rsidRPr="00B82FD1">
        <w:rPr>
          <w:rStyle w:val="ListLabel13"/>
          <w:rFonts w:cs="Times New Roman"/>
          <w:b/>
        </w:rPr>
        <w:t>Рекомендуется</w:t>
      </w:r>
      <w:r w:rsidR="00CA4426" w:rsidRPr="00B82FD1">
        <w:rPr>
          <w:rStyle w:val="ListLabel13"/>
          <w:rFonts w:cs="Times New Roman"/>
        </w:rPr>
        <w:t xml:space="preserve"> </w:t>
      </w:r>
      <w:r w:rsidRPr="00B82FD1">
        <w:rPr>
          <w:rStyle w:val="ListLabel13"/>
          <w:rFonts w:cs="Times New Roman"/>
        </w:rPr>
        <w:t>оценка</w:t>
      </w:r>
      <w:r w:rsidR="00CA4426" w:rsidRPr="00B82FD1">
        <w:rPr>
          <w:rStyle w:val="ListLabel13"/>
          <w:rFonts w:cs="Times New Roman"/>
        </w:rPr>
        <w:t xml:space="preserve"> </w:t>
      </w:r>
      <w:r w:rsidRPr="00B82FD1">
        <w:rPr>
          <w:rStyle w:val="ListLabel13"/>
          <w:rFonts w:cs="Times New Roman"/>
        </w:rPr>
        <w:t>клинического</w:t>
      </w:r>
      <w:r w:rsidR="00CA4426" w:rsidRPr="00B82FD1">
        <w:rPr>
          <w:rStyle w:val="ListLabel13"/>
          <w:rFonts w:cs="Times New Roman"/>
        </w:rPr>
        <w:t xml:space="preserve"> </w:t>
      </w:r>
      <w:r w:rsidRPr="00B82FD1">
        <w:rPr>
          <w:rStyle w:val="ListLabel13"/>
          <w:rFonts w:cs="Times New Roman"/>
        </w:rPr>
        <w:t>эффекта</w:t>
      </w:r>
      <w:r w:rsidR="00CA4426" w:rsidRPr="00B82FD1">
        <w:rPr>
          <w:rStyle w:val="ListLabel13"/>
          <w:rFonts w:cs="Times New Roman"/>
        </w:rPr>
        <w:t xml:space="preserve"> </w:t>
      </w:r>
      <w:r w:rsidRPr="00B82FD1">
        <w:rPr>
          <w:rStyle w:val="ListLabel13"/>
          <w:rFonts w:cs="Times New Roman"/>
        </w:rPr>
        <w:t>по</w:t>
      </w:r>
      <w:r w:rsidR="00CA4426" w:rsidRPr="00B82FD1">
        <w:rPr>
          <w:rStyle w:val="ListLabel13"/>
          <w:rFonts w:cs="Times New Roman"/>
        </w:rPr>
        <w:t xml:space="preserve"> </w:t>
      </w:r>
      <w:r w:rsidRPr="00B82FD1">
        <w:rPr>
          <w:rStyle w:val="ListLabel13"/>
          <w:rFonts w:cs="Times New Roman"/>
        </w:rPr>
        <w:t>динамическому</w:t>
      </w:r>
      <w:r w:rsidR="00CA4426" w:rsidRPr="00B82FD1">
        <w:rPr>
          <w:rStyle w:val="ListLabel13"/>
          <w:rFonts w:cs="Times New Roman"/>
        </w:rPr>
        <w:t xml:space="preserve"> </w:t>
      </w:r>
      <w:r w:rsidRPr="00B82FD1">
        <w:rPr>
          <w:rStyle w:val="ListLabel13"/>
          <w:rFonts w:cs="Times New Roman"/>
        </w:rPr>
        <w:t>снижению</w:t>
      </w:r>
      <w:r w:rsidR="00CA4426" w:rsidRPr="00B82FD1">
        <w:rPr>
          <w:rStyle w:val="ListLabel13"/>
          <w:rFonts w:cs="Times New Roman"/>
        </w:rPr>
        <w:t xml:space="preserve"> </w:t>
      </w:r>
      <w:r w:rsidRPr="00B82FD1">
        <w:rPr>
          <w:rStyle w:val="ListLabel13"/>
          <w:rFonts w:cs="Times New Roman"/>
        </w:rPr>
        <w:t>уровня</w:t>
      </w:r>
      <w:r w:rsidR="00CA4426" w:rsidRPr="00B82FD1">
        <w:rPr>
          <w:rStyle w:val="ListLabel13"/>
          <w:rFonts w:cs="Times New Roman"/>
        </w:rPr>
        <w:t xml:space="preserve"> </w:t>
      </w:r>
      <w:r w:rsidRPr="00B82FD1">
        <w:rPr>
          <w:rStyle w:val="ListLabel13"/>
          <w:rFonts w:cs="Times New Roman"/>
        </w:rPr>
        <w:t>ХГЧ</w:t>
      </w:r>
      <w:r w:rsidR="00CA4426"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t>процессе</w:t>
      </w:r>
      <w:r w:rsidR="00CA4426" w:rsidRPr="00B82FD1">
        <w:rPr>
          <w:rStyle w:val="ListLabel13"/>
          <w:rFonts w:cs="Times New Roman"/>
        </w:rPr>
        <w:t xml:space="preserve"> </w:t>
      </w:r>
      <w:r w:rsidRPr="00B82FD1">
        <w:rPr>
          <w:rStyle w:val="ListLabel13"/>
          <w:rFonts w:cs="Times New Roman"/>
        </w:rPr>
        <w:t>проведения</w:t>
      </w:r>
      <w:r w:rsidR="00CA4426" w:rsidRPr="00B82FD1">
        <w:rPr>
          <w:rStyle w:val="ListLabel13"/>
          <w:rFonts w:cs="Times New Roman"/>
        </w:rPr>
        <w:t xml:space="preserve"> </w:t>
      </w:r>
      <w:r w:rsidR="00B64C9F">
        <w:rPr>
          <w:rStyle w:val="ListLabel13"/>
          <w:rFonts w:cs="Times New Roman"/>
        </w:rPr>
        <w:t>химиотерапии;</w:t>
      </w:r>
    </w:p>
    <w:p w14:paraId="661F34ED" w14:textId="77777777" w:rsidR="00B64C9F" w:rsidRPr="00B64C9F" w:rsidRDefault="00CA4426" w:rsidP="00DC370C">
      <w:pPr>
        <w:pStyle w:val="a"/>
        <w:numPr>
          <w:ilvl w:val="1"/>
          <w:numId w:val="16"/>
        </w:numPr>
        <w:ind w:left="1276"/>
        <w:rPr>
          <w:rStyle w:val="ListLabel13"/>
          <w:rFonts w:cs="Times New Roman"/>
          <w:szCs w:val="24"/>
          <w:lang w:eastAsia="ru-RU"/>
        </w:rPr>
      </w:pPr>
      <w:r w:rsidRPr="00B82FD1">
        <w:rPr>
          <w:rStyle w:val="ListLabel13"/>
          <w:rFonts w:cs="Times New Roman"/>
        </w:rPr>
        <w:t xml:space="preserve"> </w:t>
      </w:r>
      <w:r w:rsidR="006C7C2F" w:rsidRPr="00B82FD1">
        <w:rPr>
          <w:rStyle w:val="ListLabel13"/>
          <w:rFonts w:cs="Times New Roman"/>
        </w:rPr>
        <w:t>для</w:t>
      </w:r>
      <w:r w:rsidRPr="00B82FD1">
        <w:rPr>
          <w:rStyle w:val="ListLabel13"/>
          <w:rFonts w:cs="Times New Roman"/>
        </w:rPr>
        <w:t xml:space="preserve"> </w:t>
      </w:r>
      <w:r w:rsidR="006C7C2F" w:rsidRPr="00B82FD1">
        <w:rPr>
          <w:rStyle w:val="ListLabel13"/>
          <w:rFonts w:cs="Times New Roman"/>
        </w:rPr>
        <w:t>группы</w:t>
      </w:r>
      <w:r w:rsidRPr="00B82FD1">
        <w:rPr>
          <w:rStyle w:val="ListLabel13"/>
          <w:rFonts w:cs="Times New Roman"/>
        </w:rPr>
        <w:t xml:space="preserve"> </w:t>
      </w:r>
      <w:r w:rsidR="006C7C2F" w:rsidRPr="00B82FD1">
        <w:rPr>
          <w:rStyle w:val="ListLabel13"/>
          <w:rFonts w:cs="Times New Roman"/>
        </w:rPr>
        <w:t>низкого</w:t>
      </w:r>
      <w:r w:rsidRPr="00B82FD1">
        <w:rPr>
          <w:rStyle w:val="ListLabel13"/>
          <w:rFonts w:cs="Times New Roman"/>
        </w:rPr>
        <w:t xml:space="preserve"> </w:t>
      </w:r>
      <w:r w:rsidR="006C7C2F" w:rsidRPr="00B82FD1">
        <w:rPr>
          <w:rStyle w:val="ListLabel13"/>
          <w:rFonts w:cs="Times New Roman"/>
        </w:rPr>
        <w:t>риска</w:t>
      </w:r>
      <w:r w:rsidRPr="00B82FD1">
        <w:rPr>
          <w:rStyle w:val="ListLabel13"/>
          <w:rFonts w:cs="Times New Roman"/>
        </w:rPr>
        <w:t xml:space="preserve"> </w:t>
      </w:r>
      <w:r w:rsidR="006C7C2F" w:rsidRPr="00B82FD1">
        <w:rPr>
          <w:rStyle w:val="ListLabel13"/>
          <w:rFonts w:cs="Times New Roman"/>
        </w:rPr>
        <w:t>контроль</w:t>
      </w:r>
      <w:r w:rsidRPr="00B82FD1">
        <w:rPr>
          <w:rStyle w:val="ListLabel13"/>
          <w:rFonts w:cs="Times New Roman"/>
        </w:rPr>
        <w:t xml:space="preserve"> </w:t>
      </w:r>
      <w:r w:rsidR="006C7C2F" w:rsidRPr="00B82FD1">
        <w:rPr>
          <w:rStyle w:val="ListLabel13"/>
          <w:rFonts w:cs="Times New Roman"/>
        </w:rPr>
        <w:t>ХГЧ</w:t>
      </w:r>
      <w:r w:rsidRPr="00B82FD1">
        <w:rPr>
          <w:rStyle w:val="ListLabel13"/>
          <w:rFonts w:cs="Times New Roman"/>
        </w:rPr>
        <w:t xml:space="preserve"> </w:t>
      </w:r>
      <w:r w:rsidR="006C7C2F" w:rsidRPr="00B82FD1">
        <w:rPr>
          <w:rStyle w:val="ListLabel13"/>
          <w:rFonts w:cs="Times New Roman"/>
        </w:rPr>
        <w:t>в</w:t>
      </w:r>
      <w:r w:rsidRPr="00B82FD1">
        <w:rPr>
          <w:rStyle w:val="ListLabel13"/>
          <w:rFonts w:cs="Times New Roman"/>
        </w:rPr>
        <w:t xml:space="preserve"> </w:t>
      </w:r>
      <w:r w:rsidR="006C7C2F" w:rsidRPr="00B82FD1">
        <w:rPr>
          <w:rStyle w:val="ListLabel13"/>
          <w:rFonts w:cs="Times New Roman"/>
        </w:rPr>
        <w:t>0,</w:t>
      </w:r>
      <w:r w:rsidRPr="00B82FD1">
        <w:rPr>
          <w:rStyle w:val="ListLabel13"/>
          <w:rFonts w:cs="Times New Roman"/>
        </w:rPr>
        <w:t xml:space="preserve"> </w:t>
      </w:r>
      <w:r w:rsidR="006C7C2F" w:rsidRPr="00B82FD1">
        <w:rPr>
          <w:rStyle w:val="ListLabel13"/>
          <w:rFonts w:cs="Times New Roman"/>
        </w:rPr>
        <w:t>14,</w:t>
      </w:r>
      <w:r w:rsidRPr="00B82FD1">
        <w:rPr>
          <w:rStyle w:val="ListLabel13"/>
          <w:rFonts w:cs="Times New Roman"/>
        </w:rPr>
        <w:t xml:space="preserve"> </w:t>
      </w:r>
      <w:r w:rsidR="006C7C2F" w:rsidRPr="00B82FD1">
        <w:rPr>
          <w:rStyle w:val="ListLabel13"/>
          <w:rFonts w:cs="Times New Roman"/>
        </w:rPr>
        <w:t>28</w:t>
      </w:r>
      <w:r w:rsidR="001B4086" w:rsidRPr="00B82FD1">
        <w:rPr>
          <w:rStyle w:val="ListLabel13"/>
          <w:rFonts w:cs="Times New Roman"/>
        </w:rPr>
        <w:t>-й</w:t>
      </w:r>
      <w:r w:rsidRPr="00B82FD1">
        <w:rPr>
          <w:rStyle w:val="ListLabel13"/>
          <w:rFonts w:cs="Times New Roman"/>
        </w:rPr>
        <w:t xml:space="preserve"> </w:t>
      </w:r>
      <w:r w:rsidR="006C7C2F" w:rsidRPr="00B82FD1">
        <w:rPr>
          <w:rStyle w:val="ListLabel13"/>
          <w:rFonts w:cs="Times New Roman"/>
        </w:rPr>
        <w:t>дни</w:t>
      </w:r>
      <w:r w:rsidRPr="00B82FD1">
        <w:rPr>
          <w:rStyle w:val="ListLabel13"/>
          <w:rFonts w:cs="Times New Roman"/>
        </w:rPr>
        <w:t xml:space="preserve"> </w:t>
      </w:r>
      <w:r w:rsidR="006C7C2F" w:rsidRPr="00B82FD1">
        <w:rPr>
          <w:rStyle w:val="ListLabel13"/>
          <w:rFonts w:cs="Times New Roman"/>
        </w:rPr>
        <w:t>и</w:t>
      </w:r>
      <w:r w:rsidRPr="00B82FD1">
        <w:rPr>
          <w:rStyle w:val="ListLabel13"/>
          <w:rFonts w:cs="Times New Roman"/>
        </w:rPr>
        <w:t xml:space="preserve"> </w:t>
      </w:r>
      <w:r w:rsidR="006C7C2F" w:rsidRPr="00B82FD1">
        <w:rPr>
          <w:rStyle w:val="ListLabel13"/>
          <w:rFonts w:cs="Times New Roman"/>
        </w:rPr>
        <w:t>т.</w:t>
      </w:r>
      <w:r w:rsidRPr="00B82FD1">
        <w:rPr>
          <w:rStyle w:val="ListLabel13"/>
          <w:rFonts w:cs="Times New Roman"/>
        </w:rPr>
        <w:t xml:space="preserve"> </w:t>
      </w:r>
      <w:r w:rsidR="006C7C2F" w:rsidRPr="00B82FD1">
        <w:rPr>
          <w:rStyle w:val="ListLabel13"/>
          <w:rFonts w:cs="Times New Roman"/>
        </w:rPr>
        <w:t>д.</w:t>
      </w:r>
      <w:r w:rsidRPr="00B82FD1">
        <w:rPr>
          <w:rStyle w:val="ListLabel13"/>
          <w:rFonts w:cs="Times New Roman"/>
        </w:rPr>
        <w:t xml:space="preserve"> </w:t>
      </w:r>
      <w:r w:rsidR="006C7C2F" w:rsidRPr="00B82FD1">
        <w:rPr>
          <w:rStyle w:val="ListLabel13"/>
          <w:rFonts w:cs="Times New Roman"/>
        </w:rPr>
        <w:t>(</w:t>
      </w:r>
      <w:r w:rsidR="006C7C2F" w:rsidRPr="00B64C9F">
        <w:rPr>
          <w:rStyle w:val="ListLabel13"/>
          <w:rFonts w:cs="Times New Roman"/>
          <w:u w:val="single"/>
        </w:rPr>
        <w:t>перед</w:t>
      </w:r>
      <w:r w:rsidRPr="00B64C9F">
        <w:rPr>
          <w:rStyle w:val="ListLabel13"/>
          <w:rFonts w:cs="Times New Roman"/>
          <w:u w:val="single"/>
        </w:rPr>
        <w:t xml:space="preserve"> </w:t>
      </w:r>
      <w:r w:rsidR="006C7C2F" w:rsidRPr="00B64C9F">
        <w:rPr>
          <w:rStyle w:val="ListLabel13"/>
          <w:rFonts w:cs="Times New Roman"/>
          <w:u w:val="single"/>
        </w:rPr>
        <w:t>началом</w:t>
      </w:r>
      <w:r w:rsidRPr="00B64C9F">
        <w:rPr>
          <w:rStyle w:val="ListLabel13"/>
          <w:rFonts w:cs="Times New Roman"/>
          <w:u w:val="single"/>
        </w:rPr>
        <w:t xml:space="preserve"> </w:t>
      </w:r>
      <w:r w:rsidR="006C7C2F" w:rsidRPr="00B64C9F">
        <w:rPr>
          <w:rStyle w:val="ListLabel13"/>
          <w:rFonts w:cs="Times New Roman"/>
          <w:u w:val="single"/>
        </w:rPr>
        <w:t>каждого</w:t>
      </w:r>
      <w:r w:rsidRPr="00B64C9F">
        <w:rPr>
          <w:rStyle w:val="ListLabel13"/>
          <w:rFonts w:cs="Times New Roman"/>
          <w:u w:val="single"/>
        </w:rPr>
        <w:t xml:space="preserve"> </w:t>
      </w:r>
      <w:r w:rsidR="006C7C2F" w:rsidRPr="00B64C9F">
        <w:rPr>
          <w:rStyle w:val="ListLabel13"/>
          <w:rFonts w:cs="Times New Roman"/>
          <w:u w:val="single"/>
        </w:rPr>
        <w:t>курса</w:t>
      </w:r>
      <w:r w:rsidRPr="00B64C9F">
        <w:rPr>
          <w:rStyle w:val="ListLabel13"/>
          <w:rFonts w:cs="Times New Roman"/>
          <w:u w:val="single"/>
        </w:rPr>
        <w:t xml:space="preserve"> </w:t>
      </w:r>
      <w:r w:rsidR="006C7C2F" w:rsidRPr="00B64C9F">
        <w:rPr>
          <w:rStyle w:val="ListLabel13"/>
          <w:rFonts w:cs="Times New Roman"/>
          <w:u w:val="single"/>
        </w:rPr>
        <w:t>химиотерапии</w:t>
      </w:r>
      <w:r w:rsidR="006C7C2F" w:rsidRPr="00B82FD1">
        <w:rPr>
          <w:rStyle w:val="ListLabel13"/>
          <w:rFonts w:cs="Times New Roman"/>
        </w:rPr>
        <w:t>),</w:t>
      </w:r>
      <w:r w:rsidRPr="00B82FD1">
        <w:rPr>
          <w:rStyle w:val="ListLabel13"/>
          <w:rFonts w:cs="Times New Roman"/>
        </w:rPr>
        <w:t xml:space="preserve"> </w:t>
      </w:r>
    </w:p>
    <w:p w14:paraId="50F487DF" w14:textId="563E56B1" w:rsidR="006C7C2F" w:rsidRPr="00B82FD1" w:rsidRDefault="006C7C2F" w:rsidP="00DC370C">
      <w:pPr>
        <w:pStyle w:val="a"/>
        <w:numPr>
          <w:ilvl w:val="1"/>
          <w:numId w:val="16"/>
        </w:numPr>
        <w:ind w:left="1276"/>
        <w:rPr>
          <w:rStyle w:val="ListLabel13"/>
          <w:rFonts w:cs="Times New Roman"/>
          <w:szCs w:val="24"/>
          <w:lang w:eastAsia="ru-RU"/>
        </w:rPr>
      </w:pPr>
      <w:r w:rsidRPr="00B82FD1">
        <w:rPr>
          <w:rStyle w:val="ListLabel13"/>
          <w:rFonts w:cs="Times New Roman"/>
        </w:rPr>
        <w:t>для</w:t>
      </w:r>
      <w:r w:rsidR="00CA4426" w:rsidRPr="00B82FD1">
        <w:rPr>
          <w:rStyle w:val="ListLabel13"/>
          <w:rFonts w:cs="Times New Roman"/>
        </w:rPr>
        <w:t xml:space="preserve"> </w:t>
      </w:r>
      <w:r w:rsidRPr="00B82FD1">
        <w:rPr>
          <w:rStyle w:val="ListLabel13"/>
          <w:rFonts w:cs="Times New Roman"/>
        </w:rPr>
        <w:t>группы</w:t>
      </w:r>
      <w:r w:rsidR="00CA4426" w:rsidRPr="00B82FD1">
        <w:rPr>
          <w:rStyle w:val="ListLabel13"/>
          <w:rFonts w:cs="Times New Roman"/>
        </w:rPr>
        <w:t xml:space="preserve"> </w:t>
      </w:r>
      <w:r w:rsidRPr="00B82FD1">
        <w:rPr>
          <w:rStyle w:val="ListLabel13"/>
          <w:rFonts w:cs="Times New Roman"/>
        </w:rPr>
        <w:t>высокого</w:t>
      </w:r>
      <w:r w:rsidR="00CA4426" w:rsidRPr="00B82FD1">
        <w:rPr>
          <w:rStyle w:val="ListLabel13"/>
          <w:rFonts w:cs="Times New Roman"/>
        </w:rPr>
        <w:t xml:space="preserve"> </w:t>
      </w:r>
      <w:r w:rsidRPr="00B82FD1">
        <w:rPr>
          <w:rStyle w:val="ListLabel13"/>
          <w:rFonts w:cs="Times New Roman"/>
        </w:rPr>
        <w:t>риска</w:t>
      </w:r>
      <w:r w:rsidR="00CA4426" w:rsidRPr="00B82FD1">
        <w:rPr>
          <w:rStyle w:val="ListLabel13"/>
          <w:rFonts w:cs="Times New Roman"/>
        </w:rPr>
        <w:t xml:space="preserve"> </w:t>
      </w:r>
      <w:r w:rsidRPr="00B82FD1">
        <w:rPr>
          <w:rStyle w:val="ListLabel13"/>
          <w:rFonts w:cs="Times New Roman"/>
        </w:rPr>
        <w:t>контроль</w:t>
      </w:r>
      <w:r w:rsidR="00CA4426" w:rsidRPr="00B82FD1">
        <w:rPr>
          <w:rStyle w:val="ListLabel13"/>
          <w:rFonts w:cs="Times New Roman"/>
        </w:rPr>
        <w:t xml:space="preserve"> </w:t>
      </w:r>
      <w:r w:rsidRPr="00B82FD1">
        <w:rPr>
          <w:rStyle w:val="ListLabel13"/>
          <w:rFonts w:cs="Times New Roman"/>
        </w:rPr>
        <w:t>ХГЧ</w:t>
      </w:r>
      <w:r w:rsidR="00CA4426"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t>0,</w:t>
      </w:r>
      <w:r w:rsidR="00CA4426" w:rsidRPr="00B82FD1">
        <w:rPr>
          <w:rStyle w:val="ListLabel13"/>
          <w:rFonts w:cs="Times New Roman"/>
        </w:rPr>
        <w:t xml:space="preserve"> </w:t>
      </w:r>
      <w:r w:rsidRPr="00B82FD1">
        <w:rPr>
          <w:rStyle w:val="ListLabel13"/>
          <w:rFonts w:cs="Times New Roman"/>
        </w:rPr>
        <w:t>7,</w:t>
      </w:r>
      <w:r w:rsidR="00CA4426" w:rsidRPr="00B82FD1">
        <w:rPr>
          <w:rStyle w:val="ListLabel13"/>
          <w:rFonts w:cs="Times New Roman"/>
        </w:rPr>
        <w:t xml:space="preserve"> </w:t>
      </w:r>
      <w:r w:rsidRPr="00B82FD1">
        <w:rPr>
          <w:rStyle w:val="ListLabel13"/>
          <w:rFonts w:cs="Times New Roman"/>
        </w:rPr>
        <w:t>14,</w:t>
      </w:r>
      <w:r w:rsidR="00CA4426" w:rsidRPr="00B82FD1">
        <w:rPr>
          <w:rStyle w:val="ListLabel13"/>
          <w:rFonts w:cs="Times New Roman"/>
        </w:rPr>
        <w:t xml:space="preserve"> </w:t>
      </w:r>
      <w:r w:rsidRPr="00B82FD1">
        <w:rPr>
          <w:rStyle w:val="ListLabel13"/>
          <w:rFonts w:cs="Times New Roman"/>
        </w:rPr>
        <w:t>22</w:t>
      </w:r>
      <w:r w:rsidR="001B4086" w:rsidRPr="00B82FD1">
        <w:rPr>
          <w:rStyle w:val="ListLabel13"/>
          <w:rFonts w:cs="Times New Roman"/>
        </w:rPr>
        <w:t>-й</w:t>
      </w:r>
      <w:r w:rsidR="00CA4426" w:rsidRPr="00B82FD1">
        <w:rPr>
          <w:rStyle w:val="ListLabel13"/>
          <w:rFonts w:cs="Times New Roman"/>
        </w:rPr>
        <w:t xml:space="preserve"> </w:t>
      </w:r>
      <w:r w:rsidRPr="00B82FD1">
        <w:rPr>
          <w:rStyle w:val="ListLabel13"/>
          <w:rFonts w:cs="Times New Roman"/>
        </w:rPr>
        <w:t>дни</w:t>
      </w:r>
      <w:r w:rsidR="00CA4426" w:rsidRPr="00B82FD1">
        <w:rPr>
          <w:rStyle w:val="ListLabel13"/>
          <w:rFonts w:cs="Times New Roman"/>
        </w:rPr>
        <w:t xml:space="preserve"> </w:t>
      </w:r>
      <w:r w:rsidRPr="00B82FD1">
        <w:rPr>
          <w:rStyle w:val="ListLabel13"/>
          <w:rFonts w:cs="Times New Roman"/>
        </w:rPr>
        <w:t>и</w:t>
      </w:r>
      <w:r w:rsidR="00CA4426" w:rsidRPr="00B82FD1">
        <w:rPr>
          <w:rStyle w:val="ListLabel13"/>
          <w:rFonts w:cs="Times New Roman"/>
        </w:rPr>
        <w:t xml:space="preserve"> </w:t>
      </w:r>
      <w:r w:rsidRPr="00B82FD1">
        <w:rPr>
          <w:rStyle w:val="ListLabel13"/>
          <w:rFonts w:cs="Times New Roman"/>
        </w:rPr>
        <w:t>т.</w:t>
      </w:r>
      <w:r w:rsidR="00CA4426" w:rsidRPr="00B82FD1">
        <w:rPr>
          <w:rStyle w:val="ListLabel13"/>
          <w:rFonts w:cs="Times New Roman"/>
        </w:rPr>
        <w:t xml:space="preserve"> </w:t>
      </w:r>
      <w:r w:rsidRPr="00B82FD1">
        <w:rPr>
          <w:rStyle w:val="ListLabel13"/>
          <w:rFonts w:cs="Times New Roman"/>
        </w:rPr>
        <w:t>д.</w:t>
      </w:r>
      <w:r w:rsidR="00CA4426" w:rsidRPr="00B82FD1">
        <w:rPr>
          <w:rStyle w:val="ListLabel13"/>
          <w:rFonts w:cs="Times New Roman"/>
        </w:rPr>
        <w:t xml:space="preserve"> </w:t>
      </w:r>
      <w:r w:rsidRPr="00B82FD1">
        <w:rPr>
          <w:rStyle w:val="ListLabel13"/>
          <w:rFonts w:cs="Times New Roman"/>
        </w:rPr>
        <w:t>(еженедельно)</w:t>
      </w:r>
      <w:r w:rsidR="00CA4426" w:rsidRPr="00B82FD1">
        <w:rPr>
          <w:rStyle w:val="ListLabel13"/>
          <w:rFonts w:cs="Times New Roman"/>
        </w:rPr>
        <w:t xml:space="preserve"> </w:t>
      </w:r>
      <w:r w:rsidRPr="00B82FD1">
        <w:rPr>
          <w:rStyle w:val="ListLabel13"/>
          <w:rFonts w:cs="Times New Roman"/>
        </w:rPr>
        <w:t>[1,</w:t>
      </w:r>
      <w:r w:rsidR="00CA4426" w:rsidRPr="00B82FD1">
        <w:rPr>
          <w:rStyle w:val="ListLabel13"/>
          <w:rFonts w:cs="Times New Roman"/>
        </w:rPr>
        <w:t xml:space="preserve"> </w:t>
      </w:r>
      <w:r w:rsidRPr="00B82FD1">
        <w:rPr>
          <w:rStyle w:val="ListLabel13"/>
          <w:rFonts w:cs="Times New Roman"/>
        </w:rPr>
        <w:t>3,</w:t>
      </w:r>
      <w:r w:rsidR="00CA4426" w:rsidRPr="00B82FD1">
        <w:rPr>
          <w:rStyle w:val="ListLabel13"/>
          <w:rFonts w:cs="Times New Roman"/>
        </w:rPr>
        <w:t xml:space="preserve"> </w:t>
      </w:r>
      <w:r w:rsidR="001A31BB" w:rsidRPr="00B82FD1">
        <w:rPr>
          <w:rStyle w:val="ListLabel13"/>
          <w:rFonts w:cs="Times New Roman"/>
        </w:rPr>
        <w:t>14,</w:t>
      </w:r>
      <w:r w:rsidR="00CA4426" w:rsidRPr="00B82FD1">
        <w:rPr>
          <w:rStyle w:val="ListLabel13"/>
          <w:rFonts w:cs="Times New Roman"/>
        </w:rPr>
        <w:t xml:space="preserve"> </w:t>
      </w:r>
      <w:r w:rsidR="001A31BB" w:rsidRPr="00B82FD1">
        <w:rPr>
          <w:rStyle w:val="ListLabel13"/>
          <w:rFonts w:cs="Times New Roman"/>
        </w:rPr>
        <w:t>2</w:t>
      </w:r>
      <w:r w:rsidR="00A60A63" w:rsidRPr="00B82FD1">
        <w:rPr>
          <w:rStyle w:val="ListLabel13"/>
          <w:rFonts w:cs="Times New Roman"/>
        </w:rPr>
        <w:t>5</w:t>
      </w:r>
      <w:r w:rsidRPr="00B82FD1">
        <w:rPr>
          <w:rStyle w:val="ListLabel13"/>
          <w:rFonts w:cs="Times New Roman"/>
        </w:rPr>
        <w:t>,</w:t>
      </w:r>
      <w:r w:rsidR="00CA4426" w:rsidRPr="00B82FD1">
        <w:rPr>
          <w:rStyle w:val="ListLabel13"/>
          <w:rFonts w:cs="Times New Roman"/>
        </w:rPr>
        <w:t xml:space="preserve"> </w:t>
      </w:r>
      <w:r w:rsidR="001A31BB" w:rsidRPr="00B82FD1">
        <w:rPr>
          <w:rStyle w:val="ListLabel13"/>
          <w:rFonts w:cs="Times New Roman"/>
        </w:rPr>
        <w:t>3</w:t>
      </w:r>
      <w:r w:rsidR="00A60A63" w:rsidRPr="00B82FD1">
        <w:rPr>
          <w:rStyle w:val="ListLabel13"/>
          <w:rFonts w:cs="Times New Roman"/>
        </w:rPr>
        <w:t>7</w:t>
      </w:r>
      <w:r w:rsidR="001A31BB" w:rsidRPr="00B82FD1">
        <w:rPr>
          <w:rStyle w:val="ListLabel13"/>
          <w:rFonts w:cs="Times New Roman"/>
        </w:rPr>
        <w:t>,</w:t>
      </w:r>
      <w:r w:rsidR="00CA4426" w:rsidRPr="00B82FD1">
        <w:rPr>
          <w:rStyle w:val="ListLabel13"/>
          <w:rFonts w:cs="Times New Roman"/>
        </w:rPr>
        <w:t xml:space="preserve"> </w:t>
      </w:r>
      <w:r w:rsidR="001A31BB" w:rsidRPr="00B82FD1">
        <w:rPr>
          <w:rStyle w:val="ListLabel13"/>
          <w:rFonts w:cs="Times New Roman"/>
        </w:rPr>
        <w:t>3</w:t>
      </w:r>
      <w:r w:rsidR="00A60A63" w:rsidRPr="00B82FD1">
        <w:rPr>
          <w:rStyle w:val="ListLabel13"/>
          <w:rFonts w:cs="Times New Roman"/>
        </w:rPr>
        <w:t>8</w:t>
      </w:r>
      <w:r w:rsidRPr="00B82FD1">
        <w:rPr>
          <w:rStyle w:val="ListLabel13"/>
          <w:rFonts w:cs="Times New Roman"/>
        </w:rPr>
        <w:t>].</w:t>
      </w:r>
    </w:p>
    <w:p w14:paraId="500D5E03" w14:textId="77777777" w:rsidR="006C7C2F" w:rsidRPr="00B82FD1" w:rsidRDefault="006C7C2F" w:rsidP="00E20A1A">
      <w:pPr>
        <w:pStyle w:val="afff9"/>
        <w:rPr>
          <w:rStyle w:val="ListLabel13"/>
          <w:rFonts w:cs="Times New Roman"/>
        </w:rPr>
      </w:pP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убедительности</w:t>
      </w:r>
      <w:r w:rsidR="00CA4426" w:rsidRPr="00B82FD1">
        <w:rPr>
          <w:rStyle w:val="ListLabel13"/>
          <w:rFonts w:cs="Times New Roman"/>
        </w:rPr>
        <w:t xml:space="preserve"> </w:t>
      </w:r>
      <w:r w:rsidRPr="00B82FD1">
        <w:rPr>
          <w:rStyle w:val="ListLabel13"/>
          <w:rFonts w:cs="Times New Roman"/>
        </w:rPr>
        <w:t>рекомендаций</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9B6080"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9B6080" w:rsidRPr="00B82FD1">
        <w:rPr>
          <w:rStyle w:val="ListLabel13"/>
          <w:rFonts w:cs="Times New Roman"/>
        </w:rPr>
        <w:t>5</w:t>
      </w:r>
      <w:r w:rsidRPr="00B82FD1">
        <w:rPr>
          <w:rStyle w:val="ListLabel13"/>
          <w:rFonts w:cs="Times New Roman"/>
        </w:rPr>
        <w:t>)</w:t>
      </w:r>
      <w:r w:rsidR="00731B9B" w:rsidRPr="00B82FD1">
        <w:rPr>
          <w:rStyle w:val="ListLabel13"/>
          <w:rFonts w:cs="Times New Roman"/>
        </w:rPr>
        <w:t>.</w:t>
      </w:r>
    </w:p>
    <w:p w14:paraId="2BDC776D" w14:textId="6DE88126" w:rsidR="006C7C2F" w:rsidRDefault="006C7C2F" w:rsidP="00E20A1A">
      <w:pPr>
        <w:rPr>
          <w:rStyle w:val="ListLabel13"/>
          <w:rFonts w:eastAsia="Calibri" w:cs="Times New Roman"/>
          <w:i/>
          <w:lang w:val="ru-RU"/>
        </w:rPr>
      </w:pPr>
      <w:r w:rsidRPr="00B82FD1">
        <w:rPr>
          <w:rStyle w:val="ListLabel13"/>
          <w:rFonts w:cs="Times New Roman"/>
          <w:b/>
          <w:lang w:val="ru-RU"/>
        </w:rPr>
        <w:t>Комментарий:</w:t>
      </w:r>
      <w:r w:rsidR="00CA4426" w:rsidRPr="00B82FD1">
        <w:rPr>
          <w:rStyle w:val="ListLabel13"/>
          <w:rFonts w:cs="Times New Roman"/>
          <w:lang w:val="ru-RU"/>
        </w:rPr>
        <w:t xml:space="preserve"> </w:t>
      </w:r>
      <w:r w:rsidR="00731B9B" w:rsidRPr="00B82FD1">
        <w:rPr>
          <w:rStyle w:val="ListLabel13"/>
          <w:rFonts w:cs="Times New Roman"/>
          <w:i/>
          <w:lang w:val="ru-RU"/>
        </w:rPr>
        <w:t>э</w:t>
      </w:r>
      <w:r w:rsidRPr="00B82FD1">
        <w:rPr>
          <w:rStyle w:val="ListLabel13"/>
          <w:rFonts w:cs="Times New Roman"/>
          <w:i/>
          <w:lang w:val="ru-RU"/>
        </w:rPr>
        <w:t>ффективное</w:t>
      </w:r>
      <w:r w:rsidR="00CA4426" w:rsidRPr="00B82FD1">
        <w:rPr>
          <w:rStyle w:val="ListLabel13"/>
          <w:rFonts w:cs="Times New Roman"/>
          <w:i/>
          <w:lang w:val="ru-RU"/>
        </w:rPr>
        <w:t xml:space="preserve"> </w:t>
      </w:r>
      <w:r w:rsidRPr="00B82FD1">
        <w:rPr>
          <w:rStyle w:val="ListLabel13"/>
          <w:rFonts w:cs="Times New Roman"/>
          <w:i/>
          <w:lang w:val="ru-RU"/>
        </w:rPr>
        <w:t>лечение</w:t>
      </w:r>
      <w:r w:rsidR="00CA4426" w:rsidRPr="00B82FD1">
        <w:rPr>
          <w:rStyle w:val="ListLabel13"/>
          <w:rFonts w:cs="Times New Roman"/>
          <w:i/>
          <w:lang w:val="ru-RU"/>
        </w:rPr>
        <w:t xml:space="preserve"> </w:t>
      </w:r>
      <w:r w:rsidRPr="00B82FD1">
        <w:rPr>
          <w:rStyle w:val="ListLabel13"/>
          <w:rFonts w:cs="Times New Roman"/>
          <w:i/>
          <w:lang w:val="ru-RU"/>
        </w:rPr>
        <w:t>соответствует</w:t>
      </w:r>
      <w:r w:rsidR="00CA4426" w:rsidRPr="00B82FD1">
        <w:rPr>
          <w:rStyle w:val="ListLabel13"/>
          <w:rFonts w:cs="Times New Roman"/>
          <w:i/>
          <w:lang w:val="ru-RU"/>
        </w:rPr>
        <w:t xml:space="preserve"> </w:t>
      </w:r>
      <w:r w:rsidRPr="00B82FD1">
        <w:rPr>
          <w:rStyle w:val="ListLabel13"/>
          <w:rFonts w:cs="Times New Roman"/>
          <w:i/>
          <w:lang w:val="ru-RU"/>
        </w:rPr>
        <w:t>динамическому</w:t>
      </w:r>
      <w:r w:rsidR="00CA4426" w:rsidRPr="00B82FD1">
        <w:rPr>
          <w:rStyle w:val="ListLabel13"/>
          <w:rFonts w:cs="Times New Roman"/>
          <w:i/>
          <w:lang w:val="ru-RU"/>
        </w:rPr>
        <w:t xml:space="preserve"> </w:t>
      </w:r>
      <w:r w:rsidRPr="00B82FD1">
        <w:rPr>
          <w:rStyle w:val="ListLabel13"/>
          <w:rFonts w:cs="Times New Roman"/>
          <w:i/>
          <w:lang w:val="ru-RU"/>
        </w:rPr>
        <w:t>прогрессивному</w:t>
      </w:r>
      <w:r w:rsidR="00CA4426" w:rsidRPr="00B82FD1">
        <w:rPr>
          <w:rStyle w:val="ListLabel13"/>
          <w:rFonts w:cs="Times New Roman"/>
          <w:i/>
          <w:lang w:val="ru-RU"/>
        </w:rPr>
        <w:t xml:space="preserve"> </w:t>
      </w:r>
      <w:r w:rsidRPr="00B82FD1">
        <w:rPr>
          <w:rStyle w:val="ListLabel13"/>
          <w:rFonts w:cs="Times New Roman"/>
          <w:i/>
          <w:lang w:val="ru-RU"/>
        </w:rPr>
        <w:t>снижению</w:t>
      </w:r>
      <w:r w:rsidR="00CA4426" w:rsidRPr="00B82FD1">
        <w:rPr>
          <w:rStyle w:val="ListLabel13"/>
          <w:rFonts w:cs="Times New Roman"/>
          <w:i/>
          <w:lang w:val="ru-RU"/>
        </w:rPr>
        <w:t xml:space="preserve"> </w:t>
      </w:r>
      <w:r w:rsidRPr="00B82FD1">
        <w:rPr>
          <w:rStyle w:val="ListLabel13"/>
          <w:rFonts w:cs="Times New Roman"/>
          <w:i/>
          <w:lang w:val="ru-RU"/>
        </w:rPr>
        <w:t>сывороточного</w:t>
      </w:r>
      <w:r w:rsidR="00CA4426" w:rsidRPr="00B82FD1">
        <w:rPr>
          <w:rStyle w:val="ListLabel13"/>
          <w:rFonts w:cs="Times New Roman"/>
          <w:i/>
          <w:lang w:val="ru-RU"/>
        </w:rPr>
        <w:t xml:space="preserve"> </w:t>
      </w:r>
      <w:r w:rsidRPr="00B82FD1">
        <w:rPr>
          <w:rStyle w:val="ListLabel13"/>
          <w:rFonts w:cs="Times New Roman"/>
          <w:i/>
          <w:lang w:val="ru-RU"/>
        </w:rPr>
        <w:t>уровня</w:t>
      </w:r>
      <w:r w:rsidR="00CA4426" w:rsidRPr="00B82FD1">
        <w:rPr>
          <w:rStyle w:val="ListLabel13"/>
          <w:rFonts w:cs="Times New Roman"/>
          <w:i/>
          <w:lang w:val="ru-RU"/>
        </w:rPr>
        <w:t xml:space="preserve"> </w:t>
      </w:r>
      <w:r w:rsidRPr="00B82FD1">
        <w:rPr>
          <w:rStyle w:val="ListLabel13"/>
          <w:rFonts w:cs="Times New Roman"/>
          <w:i/>
          <w:lang w:val="ru-RU"/>
        </w:rPr>
        <w:t>ХГ</w:t>
      </w:r>
      <w:r w:rsidR="00B64C9F">
        <w:rPr>
          <w:rStyle w:val="ListLabel13"/>
          <w:rFonts w:cs="Times New Roman"/>
          <w:i/>
          <w:lang w:val="ru-RU"/>
        </w:rPr>
        <w:t>Ч</w:t>
      </w:r>
      <w:r w:rsidR="00CA4426" w:rsidRPr="00B82FD1">
        <w:rPr>
          <w:rStyle w:val="ListLabel13"/>
          <w:rFonts w:cs="Times New Roman"/>
          <w:i/>
          <w:lang w:val="ru-RU"/>
        </w:rPr>
        <w:t xml:space="preserve"> </w:t>
      </w:r>
      <w:r w:rsidR="008842ED" w:rsidRPr="00B82FD1">
        <w:rPr>
          <w:rStyle w:val="ListLabel13"/>
          <w:rFonts w:eastAsia="Calibri" w:cs="Times New Roman"/>
          <w:i/>
          <w:lang w:val="ru-RU"/>
        </w:rPr>
        <w:t>[1,</w:t>
      </w:r>
      <w:r w:rsidR="00CA4426" w:rsidRPr="00B82FD1">
        <w:rPr>
          <w:rStyle w:val="ListLabel13"/>
          <w:rFonts w:eastAsia="Calibri" w:cs="Times New Roman"/>
          <w:i/>
          <w:lang w:val="ru-RU"/>
        </w:rPr>
        <w:t xml:space="preserve"> </w:t>
      </w:r>
      <w:r w:rsidR="008842ED" w:rsidRPr="00B82FD1">
        <w:rPr>
          <w:rStyle w:val="ListLabel13"/>
          <w:rFonts w:eastAsia="Calibri" w:cs="Times New Roman"/>
          <w:i/>
          <w:lang w:val="ru-RU"/>
        </w:rPr>
        <w:t>3,</w:t>
      </w:r>
      <w:r w:rsidR="00CA4426" w:rsidRPr="00B82FD1">
        <w:rPr>
          <w:rStyle w:val="ListLabel13"/>
          <w:rFonts w:eastAsia="Calibri" w:cs="Times New Roman"/>
          <w:i/>
          <w:lang w:val="ru-RU"/>
        </w:rPr>
        <w:t xml:space="preserve"> </w:t>
      </w:r>
      <w:r w:rsidR="008842ED" w:rsidRPr="00B82FD1">
        <w:rPr>
          <w:rStyle w:val="ListLabel13"/>
          <w:rFonts w:eastAsia="Calibri" w:cs="Times New Roman"/>
          <w:i/>
          <w:lang w:val="ru-RU"/>
        </w:rPr>
        <w:t>14,</w:t>
      </w:r>
      <w:r w:rsidR="00CA4426" w:rsidRPr="00B82FD1">
        <w:rPr>
          <w:rStyle w:val="ListLabel13"/>
          <w:rFonts w:eastAsia="Calibri" w:cs="Times New Roman"/>
          <w:i/>
          <w:lang w:val="ru-RU"/>
        </w:rPr>
        <w:t xml:space="preserve"> </w:t>
      </w:r>
      <w:r w:rsidR="008842ED" w:rsidRPr="00B82FD1">
        <w:rPr>
          <w:rStyle w:val="ListLabel13"/>
          <w:rFonts w:eastAsia="Calibri" w:cs="Times New Roman"/>
          <w:i/>
          <w:lang w:val="ru-RU"/>
        </w:rPr>
        <w:t>23,</w:t>
      </w:r>
      <w:r w:rsidR="00CA4426" w:rsidRPr="00B82FD1">
        <w:rPr>
          <w:rStyle w:val="ListLabel13"/>
          <w:rFonts w:eastAsia="Calibri" w:cs="Times New Roman"/>
          <w:i/>
          <w:lang w:val="ru-RU"/>
        </w:rPr>
        <w:t xml:space="preserve"> </w:t>
      </w:r>
      <w:r w:rsidR="008842ED" w:rsidRPr="00B82FD1">
        <w:rPr>
          <w:rStyle w:val="ListLabel13"/>
          <w:rFonts w:eastAsia="Calibri" w:cs="Times New Roman"/>
          <w:i/>
          <w:lang w:val="ru-RU"/>
        </w:rPr>
        <w:t>2</w:t>
      </w:r>
      <w:r w:rsidR="00A60A63" w:rsidRPr="00B82FD1">
        <w:rPr>
          <w:rStyle w:val="ListLabel13"/>
          <w:rFonts w:eastAsia="Calibri" w:cs="Times New Roman"/>
          <w:i/>
          <w:lang w:val="ru-RU"/>
        </w:rPr>
        <w:t>5</w:t>
      </w:r>
      <w:r w:rsidR="008842ED" w:rsidRPr="00B82FD1">
        <w:rPr>
          <w:rStyle w:val="ListLabel13"/>
          <w:rFonts w:eastAsia="Calibri" w:cs="Times New Roman"/>
          <w:i/>
          <w:lang w:val="ru-RU"/>
        </w:rPr>
        <w:t>,</w:t>
      </w:r>
      <w:r w:rsidR="00CA4426" w:rsidRPr="00B82FD1">
        <w:rPr>
          <w:rStyle w:val="ListLabel13"/>
          <w:rFonts w:eastAsia="Calibri" w:cs="Times New Roman"/>
          <w:i/>
          <w:lang w:val="ru-RU"/>
        </w:rPr>
        <w:t xml:space="preserve"> </w:t>
      </w:r>
      <w:r w:rsidR="00545542">
        <w:rPr>
          <w:rStyle w:val="ListLabel13"/>
          <w:rFonts w:eastAsia="Calibri" w:cs="Times New Roman"/>
          <w:i/>
          <w:lang w:val="ru-RU"/>
        </w:rPr>
        <w:t>37, 74</w:t>
      </w:r>
      <w:r w:rsidR="008842ED" w:rsidRPr="00B82FD1">
        <w:rPr>
          <w:rStyle w:val="ListLabel13"/>
          <w:rFonts w:eastAsia="Calibri" w:cs="Times New Roman"/>
          <w:i/>
          <w:lang w:val="ru-RU"/>
        </w:rPr>
        <w:t>].</w:t>
      </w:r>
    </w:p>
    <w:p w14:paraId="0E18D4B1" w14:textId="6397E1F7" w:rsidR="0051457B" w:rsidRDefault="0048650C" w:rsidP="004D76F3">
      <w:pPr>
        <w:rPr>
          <w:rStyle w:val="ListLabel13"/>
          <w:rFonts w:eastAsia="Calibri" w:cs="Times New Roman"/>
          <w:i/>
          <w:lang w:val="ru-RU"/>
        </w:rPr>
      </w:pPr>
      <w:r>
        <w:rPr>
          <w:rStyle w:val="ListLabel13"/>
          <w:rFonts w:eastAsia="Calibri" w:cs="Times New Roman"/>
          <w:i/>
          <w:lang w:val="ru-RU"/>
        </w:rPr>
        <w:t xml:space="preserve">Перед началом химиотерапии необходимо </w:t>
      </w:r>
      <w:r w:rsidR="004D76F3">
        <w:rPr>
          <w:rStyle w:val="ListLabel13"/>
          <w:rFonts w:eastAsia="Calibri" w:cs="Times New Roman"/>
          <w:i/>
          <w:lang w:val="ru-RU"/>
        </w:rPr>
        <w:t>выполнить о</w:t>
      </w:r>
      <w:r w:rsidR="004D76F3" w:rsidRPr="004D76F3">
        <w:rPr>
          <w:rStyle w:val="ListLabel13"/>
          <w:rFonts w:eastAsia="Calibri" w:cs="Times New Roman"/>
          <w:i/>
          <w:lang w:val="ru-RU"/>
        </w:rPr>
        <w:t>бщий (клинический) анализ крови развернутый</w:t>
      </w:r>
      <w:r w:rsidR="004D76F3">
        <w:rPr>
          <w:rStyle w:val="ListLabel13"/>
          <w:rFonts w:eastAsia="Calibri" w:cs="Times New Roman"/>
          <w:i/>
          <w:lang w:val="ru-RU"/>
        </w:rPr>
        <w:t>, а</w:t>
      </w:r>
      <w:r w:rsidR="004D76F3" w:rsidRPr="004D76F3">
        <w:rPr>
          <w:rStyle w:val="ListLabel13"/>
          <w:rFonts w:eastAsia="Calibri" w:cs="Times New Roman"/>
          <w:i/>
          <w:lang w:val="ru-RU"/>
        </w:rPr>
        <w:t>нализ крови биохимический общетерапевтический</w:t>
      </w:r>
      <w:r w:rsidR="004D76F3">
        <w:rPr>
          <w:rStyle w:val="ListLabel13"/>
          <w:rFonts w:eastAsia="Calibri" w:cs="Times New Roman"/>
          <w:i/>
          <w:lang w:val="ru-RU"/>
        </w:rPr>
        <w:t>, о</w:t>
      </w:r>
      <w:r w:rsidR="004D76F3" w:rsidRPr="004D76F3">
        <w:rPr>
          <w:rStyle w:val="ListLabel13"/>
          <w:rFonts w:eastAsia="Calibri" w:cs="Times New Roman"/>
          <w:i/>
          <w:lang w:val="ru-RU"/>
        </w:rPr>
        <w:t>бщий (клинический) анализ мочи</w:t>
      </w:r>
      <w:r w:rsidR="004D76F3">
        <w:rPr>
          <w:rStyle w:val="ListLabel13"/>
          <w:rFonts w:eastAsia="Calibri" w:cs="Times New Roman"/>
          <w:i/>
          <w:lang w:val="ru-RU"/>
        </w:rPr>
        <w:t>, коагулограмму</w:t>
      </w:r>
      <w:r w:rsidR="004D76F3" w:rsidRPr="004D76F3">
        <w:rPr>
          <w:rStyle w:val="ListLabel13"/>
          <w:rFonts w:eastAsia="Calibri" w:cs="Times New Roman"/>
          <w:i/>
          <w:lang w:val="ru-RU"/>
        </w:rPr>
        <w:t xml:space="preserve"> (ориентировочное исследование системы гемостаза)</w:t>
      </w:r>
      <w:r w:rsidR="004D76F3">
        <w:rPr>
          <w:rStyle w:val="ListLabel13"/>
          <w:rFonts w:eastAsia="Calibri" w:cs="Times New Roman"/>
          <w:i/>
          <w:lang w:val="ru-RU"/>
        </w:rPr>
        <w:t xml:space="preserve"> и ультразвуковую</w:t>
      </w:r>
      <w:r w:rsidR="004D76F3" w:rsidRPr="004D76F3">
        <w:rPr>
          <w:rStyle w:val="ListLabel13"/>
          <w:rFonts w:eastAsia="Calibri" w:cs="Times New Roman"/>
          <w:i/>
          <w:lang w:val="ru-RU"/>
        </w:rPr>
        <w:t xml:space="preserve"> допплерографи</w:t>
      </w:r>
      <w:r w:rsidR="004D76F3">
        <w:rPr>
          <w:rStyle w:val="ListLabel13"/>
          <w:rFonts w:eastAsia="Calibri" w:cs="Times New Roman"/>
          <w:i/>
          <w:lang w:val="ru-RU"/>
        </w:rPr>
        <w:t>ю</w:t>
      </w:r>
      <w:r w:rsidR="004D76F3" w:rsidRPr="004D76F3">
        <w:rPr>
          <w:rStyle w:val="ListLabel13"/>
          <w:rFonts w:eastAsia="Calibri" w:cs="Times New Roman"/>
          <w:i/>
          <w:lang w:val="ru-RU"/>
        </w:rPr>
        <w:t xml:space="preserve"> вен нижних конечностей</w:t>
      </w:r>
      <w:r w:rsidR="004D76F3">
        <w:rPr>
          <w:rStyle w:val="ListLabel13"/>
          <w:rFonts w:eastAsia="Calibri" w:cs="Times New Roman"/>
          <w:i/>
          <w:lang w:val="ru-RU"/>
        </w:rPr>
        <w:t xml:space="preserve"> </w:t>
      </w:r>
      <w:r>
        <w:rPr>
          <w:rStyle w:val="ListLabel13"/>
          <w:rFonts w:eastAsia="Calibri" w:cs="Times New Roman"/>
          <w:i/>
          <w:lang w:val="ru-RU"/>
        </w:rPr>
        <w:t>(оценить необходимость проведения профилактики тромбозов)</w:t>
      </w:r>
      <w:r w:rsidR="0051457B">
        <w:rPr>
          <w:rStyle w:val="ListLabel13"/>
          <w:rFonts w:eastAsia="Calibri" w:cs="Times New Roman"/>
          <w:i/>
          <w:lang w:val="ru-RU"/>
        </w:rPr>
        <w:t>.</w:t>
      </w:r>
    </w:p>
    <w:p w14:paraId="2100E79D" w14:textId="102382C7" w:rsidR="0051457B" w:rsidRDefault="00B64C9F" w:rsidP="00E20A1A">
      <w:pPr>
        <w:rPr>
          <w:rStyle w:val="ListLabel13"/>
          <w:rFonts w:eastAsia="Calibri" w:cs="Times New Roman"/>
          <w:i/>
          <w:lang w:val="ru-RU"/>
        </w:rPr>
      </w:pPr>
      <w:r>
        <w:rPr>
          <w:rStyle w:val="ListLabel13"/>
          <w:rFonts w:eastAsia="Calibri" w:cs="Times New Roman"/>
          <w:i/>
          <w:lang w:val="ru-RU"/>
        </w:rPr>
        <w:t xml:space="preserve">Дополнительные исследования в период химиотерапии включают </w:t>
      </w:r>
      <w:r w:rsidR="0051457B">
        <w:rPr>
          <w:rStyle w:val="ListLabel13"/>
          <w:rFonts w:eastAsia="Calibri" w:cs="Times New Roman"/>
          <w:i/>
          <w:lang w:val="ru-RU"/>
        </w:rPr>
        <w:t>еженедельн</w:t>
      </w:r>
      <w:r w:rsidR="002D64B5">
        <w:rPr>
          <w:rStyle w:val="ListLabel13"/>
          <w:rFonts w:eastAsia="Calibri" w:cs="Times New Roman"/>
          <w:i/>
          <w:lang w:val="ru-RU"/>
        </w:rPr>
        <w:t>ый</w:t>
      </w:r>
      <w:r w:rsidR="0051457B">
        <w:rPr>
          <w:rStyle w:val="ListLabel13"/>
          <w:rFonts w:eastAsia="Calibri" w:cs="Times New Roman"/>
          <w:i/>
          <w:lang w:val="ru-RU"/>
        </w:rPr>
        <w:t xml:space="preserve"> </w:t>
      </w:r>
      <w:r>
        <w:rPr>
          <w:rStyle w:val="ListLabel13"/>
          <w:rFonts w:eastAsia="Calibri" w:cs="Times New Roman"/>
          <w:i/>
          <w:lang w:val="ru-RU"/>
        </w:rPr>
        <w:t>мониторинг</w:t>
      </w:r>
      <w:r w:rsidR="004D76F3" w:rsidRPr="002460E2">
        <w:rPr>
          <w:lang w:val="ru-RU"/>
        </w:rPr>
        <w:t xml:space="preserve"> </w:t>
      </w:r>
      <w:r w:rsidR="004D76F3">
        <w:rPr>
          <w:rStyle w:val="ListLabel13"/>
          <w:rFonts w:eastAsia="Calibri" w:cs="Times New Roman"/>
          <w:i/>
          <w:lang w:val="ru-RU"/>
        </w:rPr>
        <w:t>общего</w:t>
      </w:r>
      <w:r w:rsidR="004D76F3" w:rsidRPr="004D76F3">
        <w:rPr>
          <w:rStyle w:val="ListLabel13"/>
          <w:rFonts w:eastAsia="Calibri" w:cs="Times New Roman"/>
          <w:i/>
          <w:lang w:val="ru-RU"/>
        </w:rPr>
        <w:t xml:space="preserve"> (клиническ</w:t>
      </w:r>
      <w:r w:rsidR="004D76F3">
        <w:rPr>
          <w:rStyle w:val="ListLabel13"/>
          <w:rFonts w:eastAsia="Calibri" w:cs="Times New Roman"/>
          <w:i/>
          <w:lang w:val="ru-RU"/>
        </w:rPr>
        <w:t>ого</w:t>
      </w:r>
      <w:r w:rsidR="004D76F3" w:rsidRPr="004D76F3">
        <w:rPr>
          <w:rStyle w:val="ListLabel13"/>
          <w:rFonts w:eastAsia="Calibri" w:cs="Times New Roman"/>
          <w:i/>
          <w:lang w:val="ru-RU"/>
        </w:rPr>
        <w:t>) анализ</w:t>
      </w:r>
      <w:r w:rsidR="004D76F3">
        <w:rPr>
          <w:rStyle w:val="ListLabel13"/>
          <w:rFonts w:eastAsia="Calibri" w:cs="Times New Roman"/>
          <w:i/>
          <w:lang w:val="ru-RU"/>
        </w:rPr>
        <w:t>а</w:t>
      </w:r>
      <w:r w:rsidR="004D76F3" w:rsidRPr="004D76F3">
        <w:rPr>
          <w:rStyle w:val="ListLabel13"/>
          <w:rFonts w:eastAsia="Calibri" w:cs="Times New Roman"/>
          <w:i/>
          <w:lang w:val="ru-RU"/>
        </w:rPr>
        <w:t xml:space="preserve"> крови развернут</w:t>
      </w:r>
      <w:r w:rsidR="004D76F3">
        <w:rPr>
          <w:rStyle w:val="ListLabel13"/>
          <w:rFonts w:eastAsia="Calibri" w:cs="Times New Roman"/>
          <w:i/>
          <w:lang w:val="ru-RU"/>
        </w:rPr>
        <w:t>ого и</w:t>
      </w:r>
      <w:r w:rsidR="004D76F3" w:rsidRPr="004D76F3">
        <w:rPr>
          <w:rStyle w:val="ListLabel13"/>
          <w:rFonts w:eastAsia="Calibri" w:cs="Times New Roman"/>
          <w:i/>
          <w:lang w:val="ru-RU"/>
        </w:rPr>
        <w:t xml:space="preserve"> анализ</w:t>
      </w:r>
      <w:r w:rsidR="004D76F3">
        <w:rPr>
          <w:rStyle w:val="ListLabel13"/>
          <w:rFonts w:eastAsia="Calibri" w:cs="Times New Roman"/>
          <w:i/>
          <w:lang w:val="ru-RU"/>
        </w:rPr>
        <w:t>а</w:t>
      </w:r>
      <w:r w:rsidR="004D76F3" w:rsidRPr="004D76F3">
        <w:rPr>
          <w:rStyle w:val="ListLabel13"/>
          <w:rFonts w:eastAsia="Calibri" w:cs="Times New Roman"/>
          <w:i/>
          <w:lang w:val="ru-RU"/>
        </w:rPr>
        <w:t xml:space="preserve"> крови биохимическ</w:t>
      </w:r>
      <w:r w:rsidR="004D76F3">
        <w:rPr>
          <w:rStyle w:val="ListLabel13"/>
          <w:rFonts w:eastAsia="Calibri" w:cs="Times New Roman"/>
          <w:i/>
          <w:lang w:val="ru-RU"/>
        </w:rPr>
        <w:t>ого</w:t>
      </w:r>
      <w:r w:rsidR="004D76F3" w:rsidRPr="004D76F3">
        <w:rPr>
          <w:rStyle w:val="ListLabel13"/>
          <w:rFonts w:eastAsia="Calibri" w:cs="Times New Roman"/>
          <w:i/>
          <w:lang w:val="ru-RU"/>
        </w:rPr>
        <w:t xml:space="preserve"> общетерапевтическ</w:t>
      </w:r>
      <w:r w:rsidR="004D76F3">
        <w:rPr>
          <w:rStyle w:val="ListLabel13"/>
          <w:rFonts w:eastAsia="Calibri" w:cs="Times New Roman"/>
          <w:i/>
          <w:lang w:val="ru-RU"/>
        </w:rPr>
        <w:t>ого</w:t>
      </w:r>
      <w:r w:rsidR="004D76F3" w:rsidRPr="004D76F3">
        <w:rPr>
          <w:rStyle w:val="ListLabel13"/>
          <w:rFonts w:eastAsia="Calibri" w:cs="Times New Roman"/>
          <w:i/>
          <w:lang w:val="ru-RU"/>
        </w:rPr>
        <w:t>,</w:t>
      </w:r>
      <w:r>
        <w:rPr>
          <w:rStyle w:val="ListLabel13"/>
          <w:rFonts w:eastAsia="Calibri" w:cs="Times New Roman"/>
          <w:i/>
          <w:lang w:val="ru-RU"/>
        </w:rPr>
        <w:t xml:space="preserve"> </w:t>
      </w:r>
    </w:p>
    <w:p w14:paraId="7BA9852E" w14:textId="095F7F37" w:rsidR="0051457B" w:rsidRDefault="0051457B" w:rsidP="00E20A1A">
      <w:pPr>
        <w:rPr>
          <w:rStyle w:val="ListLabel13"/>
          <w:rFonts w:eastAsia="Calibri" w:cs="Times New Roman"/>
          <w:i/>
          <w:lang w:val="ru-RU"/>
        </w:rPr>
      </w:pPr>
      <w:r>
        <w:rPr>
          <w:rStyle w:val="ListLabel13"/>
          <w:rFonts w:eastAsia="Calibri" w:cs="Times New Roman"/>
          <w:i/>
          <w:lang w:val="ru-RU"/>
        </w:rPr>
        <w:t>С</w:t>
      </w:r>
      <w:r w:rsidR="00B64C9F">
        <w:rPr>
          <w:rStyle w:val="ListLabel13"/>
          <w:rFonts w:eastAsia="Calibri" w:cs="Times New Roman"/>
          <w:i/>
          <w:lang w:val="ru-RU"/>
        </w:rPr>
        <w:t>бор жалоб и</w:t>
      </w:r>
      <w:r w:rsidR="004D76F3" w:rsidRPr="004D76F3">
        <w:rPr>
          <w:rStyle w:val="ListLabel13"/>
          <w:rFonts w:eastAsia="Calibri" w:cs="Times New Roman"/>
          <w:i/>
          <w:lang w:val="ru-RU"/>
        </w:rPr>
        <w:t xml:space="preserve"> физикальное обследование, включающее в т.ч. визуальный осмотр наружных половых органов, вагинальный осмотр шейки матки и стенок влагалища в </w:t>
      </w:r>
      <w:r w:rsidR="004D76F3" w:rsidRPr="004D76F3">
        <w:rPr>
          <w:rStyle w:val="ListLabel13"/>
          <w:rFonts w:eastAsia="Calibri" w:cs="Times New Roman"/>
          <w:i/>
          <w:lang w:val="ru-RU"/>
        </w:rPr>
        <w:lastRenderedPageBreak/>
        <w:t>зеркалах, бимануальное влагалищное исследование</w:t>
      </w:r>
      <w:r w:rsidR="004D76F3">
        <w:rPr>
          <w:rStyle w:val="ListLabel13"/>
          <w:rFonts w:eastAsia="Calibri" w:cs="Times New Roman"/>
          <w:i/>
          <w:lang w:val="ru-RU"/>
        </w:rPr>
        <w:t xml:space="preserve"> </w:t>
      </w:r>
      <w:r w:rsidR="00422D59">
        <w:rPr>
          <w:rStyle w:val="ListLabel13"/>
          <w:rFonts w:eastAsia="Calibri" w:cs="Times New Roman"/>
          <w:i/>
          <w:lang w:val="ru-RU"/>
        </w:rPr>
        <w:t>п</w:t>
      </w:r>
      <w:r w:rsidR="00B64C9F">
        <w:rPr>
          <w:rStyle w:val="ListLabel13"/>
          <w:rFonts w:eastAsia="Calibri" w:cs="Times New Roman"/>
          <w:i/>
          <w:lang w:val="ru-RU"/>
        </w:rPr>
        <w:t>ациентки</w:t>
      </w:r>
      <w:r>
        <w:rPr>
          <w:rStyle w:val="ListLabel13"/>
          <w:rFonts w:eastAsia="Calibri" w:cs="Times New Roman"/>
          <w:i/>
          <w:lang w:val="ru-RU"/>
        </w:rPr>
        <w:t xml:space="preserve"> обязательны</w:t>
      </w:r>
      <w:r w:rsidR="00B64C9F">
        <w:rPr>
          <w:rStyle w:val="ListLabel13"/>
          <w:rFonts w:eastAsia="Calibri" w:cs="Times New Roman"/>
          <w:i/>
          <w:lang w:val="ru-RU"/>
        </w:rPr>
        <w:t xml:space="preserve"> перед каждым курсом лечения. </w:t>
      </w:r>
    </w:p>
    <w:p w14:paraId="0F4165B2" w14:textId="101E6F37" w:rsidR="00B64C9F" w:rsidRPr="00B82FD1" w:rsidRDefault="00B64C9F" w:rsidP="00E20A1A">
      <w:pPr>
        <w:rPr>
          <w:rStyle w:val="ListLabel13"/>
          <w:rFonts w:cs="Times New Roman"/>
          <w:i/>
          <w:lang w:val="ru-RU"/>
        </w:rPr>
      </w:pPr>
      <w:r>
        <w:rPr>
          <w:rStyle w:val="ListLabel13"/>
          <w:rFonts w:eastAsia="Calibri" w:cs="Times New Roman"/>
          <w:i/>
          <w:lang w:val="ru-RU"/>
        </w:rPr>
        <w:t xml:space="preserve">Выполнение </w:t>
      </w:r>
      <w:r w:rsidR="004D76F3">
        <w:rPr>
          <w:rStyle w:val="ListLabel13"/>
          <w:rFonts w:eastAsia="Calibri" w:cs="Times New Roman"/>
          <w:i/>
          <w:lang w:val="ru-RU"/>
        </w:rPr>
        <w:t>ультразвукового исследования</w:t>
      </w:r>
      <w:r w:rsidR="004D76F3" w:rsidRPr="004D76F3">
        <w:rPr>
          <w:rStyle w:val="ListLabel13"/>
          <w:rFonts w:eastAsia="Calibri" w:cs="Times New Roman"/>
          <w:i/>
          <w:lang w:val="ru-RU"/>
        </w:rPr>
        <w:t xml:space="preserve"> матки и придатков</w:t>
      </w:r>
      <w:r w:rsidR="004D76F3">
        <w:rPr>
          <w:rStyle w:val="ListLabel13"/>
          <w:rFonts w:eastAsia="Calibri" w:cs="Times New Roman"/>
          <w:i/>
          <w:lang w:val="ru-RU"/>
        </w:rPr>
        <w:t xml:space="preserve"> комплексное (</w:t>
      </w:r>
      <w:r w:rsidR="004D76F3" w:rsidRPr="004D76F3">
        <w:rPr>
          <w:rStyle w:val="ListLabel13"/>
          <w:rFonts w:eastAsia="Calibri" w:cs="Times New Roman"/>
          <w:i/>
          <w:lang w:val="ru-RU"/>
        </w:rPr>
        <w:t>трансабдоминальное</w:t>
      </w:r>
      <w:r w:rsidR="004D76F3">
        <w:rPr>
          <w:rStyle w:val="ListLabel13"/>
          <w:rFonts w:eastAsia="Calibri" w:cs="Times New Roman"/>
          <w:i/>
          <w:lang w:val="ru-RU"/>
        </w:rPr>
        <w:t xml:space="preserve"> и трансвагинальное), компьютерная томография органов грудной полости </w:t>
      </w:r>
      <w:r>
        <w:rPr>
          <w:rStyle w:val="ListLabel13"/>
          <w:rFonts w:eastAsia="Calibri" w:cs="Times New Roman"/>
          <w:i/>
          <w:lang w:val="ru-RU"/>
        </w:rPr>
        <w:t xml:space="preserve">др </w:t>
      </w:r>
      <w:r w:rsidR="00430EDA">
        <w:rPr>
          <w:rStyle w:val="ListLabel13"/>
          <w:rFonts w:eastAsia="Calibri" w:cs="Times New Roman"/>
          <w:i/>
          <w:lang w:val="ru-RU"/>
        </w:rPr>
        <w:t>инструментальных</w:t>
      </w:r>
      <w:r w:rsidR="00072437">
        <w:rPr>
          <w:rStyle w:val="ListLabel13"/>
          <w:rFonts w:eastAsia="Calibri" w:cs="Times New Roman"/>
          <w:i/>
          <w:lang w:val="ru-RU"/>
        </w:rPr>
        <w:t xml:space="preserve"> и лабораторных</w:t>
      </w:r>
      <w:r w:rsidR="00430EDA">
        <w:rPr>
          <w:rStyle w:val="ListLabel13"/>
          <w:rFonts w:eastAsia="Calibri" w:cs="Times New Roman"/>
          <w:i/>
          <w:lang w:val="ru-RU"/>
        </w:rPr>
        <w:t xml:space="preserve"> </w:t>
      </w:r>
      <w:r>
        <w:rPr>
          <w:rStyle w:val="ListLabel13"/>
          <w:rFonts w:eastAsia="Calibri" w:cs="Times New Roman"/>
          <w:i/>
          <w:lang w:val="ru-RU"/>
        </w:rPr>
        <w:t>исследований назначается только при наличии клинических симптомов осложнений течения болезни или лечения.</w:t>
      </w:r>
    </w:p>
    <w:p w14:paraId="43DE5E60" w14:textId="182B9867" w:rsidR="006C7C2F" w:rsidRPr="00B82FD1" w:rsidRDefault="006C7C2F" w:rsidP="00E20A1A">
      <w:pPr>
        <w:pStyle w:val="a"/>
        <w:rPr>
          <w:rStyle w:val="ListLabel13"/>
          <w:rFonts w:cs="Times New Roman"/>
          <w:szCs w:val="24"/>
          <w:lang w:eastAsia="ru-RU"/>
        </w:rPr>
      </w:pPr>
      <w:r w:rsidRPr="00B82FD1">
        <w:rPr>
          <w:rStyle w:val="ListLabel13"/>
          <w:rFonts w:cs="Times New Roman"/>
          <w:b/>
        </w:rPr>
        <w:t>Рекомендуется</w:t>
      </w:r>
      <w:r w:rsidR="00CA4426" w:rsidRPr="00B82FD1">
        <w:rPr>
          <w:rStyle w:val="ListLabel13"/>
          <w:rFonts w:cs="Times New Roman"/>
        </w:rPr>
        <w:t xml:space="preserve"> </w:t>
      </w:r>
      <w:r w:rsidRPr="00B82FD1">
        <w:rPr>
          <w:rStyle w:val="ListLabel13"/>
          <w:rFonts w:cs="Times New Roman"/>
        </w:rPr>
        <w:t>проводить</w:t>
      </w:r>
      <w:r w:rsidR="00CA4426" w:rsidRPr="00B82FD1">
        <w:rPr>
          <w:rStyle w:val="ListLabel13"/>
          <w:rFonts w:cs="Times New Roman"/>
        </w:rPr>
        <w:t xml:space="preserve"> </w:t>
      </w:r>
      <w:r w:rsidRPr="00B82FD1">
        <w:rPr>
          <w:rStyle w:val="ListLabel13"/>
          <w:rFonts w:cs="Times New Roman"/>
        </w:rPr>
        <w:t>химиотерапию</w:t>
      </w:r>
      <w:r w:rsidR="00CA4426" w:rsidRPr="00B82FD1">
        <w:rPr>
          <w:rStyle w:val="ListLabel13"/>
          <w:rFonts w:cs="Times New Roman"/>
        </w:rPr>
        <w:t xml:space="preserve"> </w:t>
      </w:r>
      <w:r w:rsidRPr="00B82FD1">
        <w:rPr>
          <w:rStyle w:val="ListLabel13"/>
          <w:rFonts w:cs="Times New Roman"/>
        </w:rPr>
        <w:t>до</w:t>
      </w:r>
      <w:r w:rsidR="00CA4426" w:rsidRPr="00B82FD1">
        <w:rPr>
          <w:rStyle w:val="ListLabel13"/>
          <w:rFonts w:cs="Times New Roman"/>
        </w:rPr>
        <w:t xml:space="preserve"> </w:t>
      </w:r>
      <w:r w:rsidRPr="00B82FD1">
        <w:rPr>
          <w:rStyle w:val="ListLabel13"/>
          <w:rFonts w:cs="Times New Roman"/>
        </w:rPr>
        <w:t>нормализации</w:t>
      </w:r>
      <w:r w:rsidR="00CA4426" w:rsidRPr="00B82FD1">
        <w:rPr>
          <w:rStyle w:val="ListLabel13"/>
          <w:rFonts w:cs="Times New Roman"/>
        </w:rPr>
        <w:t xml:space="preserve"> </w:t>
      </w:r>
      <w:r w:rsidRPr="00B82FD1">
        <w:rPr>
          <w:rStyle w:val="ListLabel13"/>
          <w:rFonts w:cs="Times New Roman"/>
        </w:rPr>
        <w:t>уровня</w:t>
      </w:r>
      <w:r w:rsidR="00CA4426" w:rsidRPr="00B82FD1">
        <w:rPr>
          <w:rStyle w:val="ListLabel13"/>
          <w:rFonts w:cs="Times New Roman"/>
        </w:rPr>
        <w:t xml:space="preserve"> </w:t>
      </w:r>
      <w:r w:rsidRPr="00B82FD1">
        <w:rPr>
          <w:rStyle w:val="ListLabel13"/>
          <w:rFonts w:cs="Times New Roman"/>
        </w:rPr>
        <w:t>ХГЧ</w:t>
      </w:r>
      <w:r w:rsidR="00CA4426" w:rsidRPr="00B82FD1">
        <w:rPr>
          <w:rStyle w:val="ListLabel13"/>
          <w:rFonts w:cs="Times New Roman"/>
        </w:rPr>
        <w:t xml:space="preserve"> </w:t>
      </w:r>
      <w:r w:rsidRPr="00B82FD1">
        <w:rPr>
          <w:rStyle w:val="ListLabel13"/>
          <w:rFonts w:cs="Times New Roman"/>
        </w:rPr>
        <w:t>(5</w:t>
      </w:r>
      <w:r w:rsidR="00CA4426" w:rsidRPr="00B82FD1">
        <w:rPr>
          <w:rStyle w:val="ListLabel13"/>
          <w:rFonts w:cs="Times New Roman"/>
        </w:rPr>
        <w:t xml:space="preserve"> </w:t>
      </w:r>
      <w:r w:rsidRPr="00B82FD1">
        <w:rPr>
          <w:rStyle w:val="ListLabel13"/>
          <w:rFonts w:cs="Times New Roman"/>
        </w:rPr>
        <w:t>мМЕ/мл)</w:t>
      </w:r>
      <w:r w:rsidR="00CA4426" w:rsidRPr="00B82FD1">
        <w:rPr>
          <w:rStyle w:val="ListLabel13"/>
          <w:rFonts w:cs="Times New Roman"/>
        </w:rPr>
        <w:t xml:space="preserve"> </w:t>
      </w:r>
      <w:r w:rsidR="0007335B" w:rsidRPr="00B82FD1">
        <w:rPr>
          <w:rStyle w:val="ListLabel13"/>
          <w:rFonts w:cs="Times New Roman"/>
        </w:rPr>
        <w:t>с</w:t>
      </w:r>
      <w:r w:rsidR="00CA4426" w:rsidRPr="00B82FD1">
        <w:rPr>
          <w:rStyle w:val="ListLabel13"/>
          <w:rFonts w:cs="Times New Roman"/>
        </w:rPr>
        <w:t xml:space="preserve"> </w:t>
      </w:r>
      <w:r w:rsidR="0007335B" w:rsidRPr="00B82FD1">
        <w:rPr>
          <w:rStyle w:val="ListLabel13"/>
          <w:rFonts w:cs="Times New Roman"/>
        </w:rPr>
        <w:t>последующими</w:t>
      </w:r>
      <w:r w:rsidR="00CA4426" w:rsidRPr="00B82FD1">
        <w:rPr>
          <w:rStyle w:val="ListLabel13"/>
          <w:rFonts w:cs="Times New Roman"/>
        </w:rPr>
        <w:t xml:space="preserve"> </w:t>
      </w:r>
      <w:r w:rsidR="0007335B" w:rsidRPr="00B82FD1">
        <w:rPr>
          <w:rStyle w:val="ListLabel13"/>
          <w:rFonts w:cs="Times New Roman"/>
        </w:rPr>
        <w:t>3</w:t>
      </w:r>
      <w:r w:rsidR="00CA4426" w:rsidRPr="00B82FD1">
        <w:rPr>
          <w:rStyle w:val="ListLabel13"/>
          <w:rFonts w:cs="Times New Roman"/>
        </w:rPr>
        <w:t xml:space="preserve"> </w:t>
      </w:r>
      <w:r w:rsidRPr="00B82FD1">
        <w:rPr>
          <w:rStyle w:val="ListLabel13"/>
          <w:rFonts w:cs="Times New Roman"/>
        </w:rPr>
        <w:t>консолидирующими</w:t>
      </w:r>
      <w:r w:rsidR="00CA4426" w:rsidRPr="00B82FD1">
        <w:rPr>
          <w:rStyle w:val="ListLabel13"/>
          <w:rFonts w:cs="Times New Roman"/>
        </w:rPr>
        <w:t xml:space="preserve"> </w:t>
      </w:r>
      <w:r w:rsidRPr="00B82FD1">
        <w:rPr>
          <w:rStyle w:val="ListLabel13"/>
          <w:rFonts w:cs="Times New Roman"/>
        </w:rPr>
        <w:t>курсами</w:t>
      </w:r>
      <w:r w:rsidR="00CA4426"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t>аналогичном</w:t>
      </w:r>
      <w:r w:rsidR="00CA4426" w:rsidRPr="00B82FD1">
        <w:rPr>
          <w:rStyle w:val="ListLabel13"/>
          <w:rFonts w:cs="Times New Roman"/>
        </w:rPr>
        <w:t xml:space="preserve"> </w:t>
      </w:r>
      <w:r w:rsidRPr="00B82FD1">
        <w:rPr>
          <w:rStyle w:val="ListLabel13"/>
          <w:rFonts w:cs="Times New Roman"/>
        </w:rPr>
        <w:t>режиме</w:t>
      </w:r>
      <w:r w:rsidR="00CA4426" w:rsidRPr="00B82FD1">
        <w:rPr>
          <w:rStyle w:val="ListLabel13"/>
          <w:rFonts w:cs="Times New Roman"/>
        </w:rPr>
        <w:t xml:space="preserve"> </w:t>
      </w:r>
      <w:r w:rsidRPr="00B82FD1">
        <w:rPr>
          <w:rStyle w:val="ListLabel13"/>
          <w:rFonts w:cs="Times New Roman"/>
        </w:rPr>
        <w:t>(для</w:t>
      </w:r>
      <w:r w:rsidR="00CA4426" w:rsidRPr="00B82FD1">
        <w:rPr>
          <w:rStyle w:val="ListLabel13"/>
          <w:rFonts w:cs="Times New Roman"/>
        </w:rPr>
        <w:t xml:space="preserve"> </w:t>
      </w:r>
      <w:r w:rsidR="00BF0DD6" w:rsidRPr="00B82FD1">
        <w:rPr>
          <w:rStyle w:val="ListLabel13"/>
          <w:rFonts w:cs="Times New Roman"/>
        </w:rPr>
        <w:t>пациенто</w:t>
      </w:r>
      <w:r w:rsidR="00072437">
        <w:rPr>
          <w:rStyle w:val="ListLabel13"/>
          <w:rFonts w:cs="Times New Roman"/>
        </w:rPr>
        <w:t>к</w:t>
      </w:r>
      <w:r w:rsidR="00CA4426" w:rsidRPr="00B82FD1">
        <w:rPr>
          <w:rStyle w:val="ListLabel13"/>
          <w:rFonts w:cs="Times New Roman"/>
        </w:rPr>
        <w:t xml:space="preserve"> </w:t>
      </w:r>
      <w:r w:rsidRPr="00B82FD1">
        <w:rPr>
          <w:rStyle w:val="ListLabel13"/>
          <w:rFonts w:cs="Times New Roman"/>
        </w:rPr>
        <w:t>с</w:t>
      </w:r>
      <w:r w:rsidR="00CA4426" w:rsidRPr="00B82FD1">
        <w:rPr>
          <w:rStyle w:val="ListLabel13"/>
          <w:rFonts w:cs="Times New Roman"/>
        </w:rPr>
        <w:t xml:space="preserve"> </w:t>
      </w:r>
      <w:r w:rsidRPr="00B82FD1">
        <w:rPr>
          <w:rStyle w:val="ListLabel13"/>
          <w:rFonts w:cs="Times New Roman"/>
        </w:rPr>
        <w:t>IV</w:t>
      </w:r>
      <w:r w:rsidR="00481CB7" w:rsidRPr="00B82FD1">
        <w:rPr>
          <w:rStyle w:val="ListLabel13"/>
          <w:rFonts w:cs="Times New Roman"/>
        </w:rPr>
        <w:t> </w:t>
      </w:r>
      <w:r w:rsidRPr="00B82FD1">
        <w:rPr>
          <w:rStyle w:val="ListLabel13"/>
          <w:rFonts w:cs="Times New Roman"/>
        </w:rPr>
        <w:t>стадией</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4</w:t>
      </w:r>
      <w:r w:rsidR="00CA4426" w:rsidRPr="00B82FD1">
        <w:rPr>
          <w:rStyle w:val="ListLabel13"/>
          <w:rFonts w:cs="Times New Roman"/>
        </w:rPr>
        <w:t xml:space="preserve"> </w:t>
      </w:r>
      <w:r w:rsidRPr="00B82FD1">
        <w:rPr>
          <w:rStyle w:val="ListLabel13"/>
          <w:rFonts w:cs="Times New Roman"/>
        </w:rPr>
        <w:t>курса</w:t>
      </w:r>
      <w:r w:rsidR="00CA4426" w:rsidRPr="00B82FD1">
        <w:rPr>
          <w:rStyle w:val="ListLabel13"/>
          <w:rFonts w:cs="Times New Roman"/>
        </w:rPr>
        <w:t xml:space="preserve"> </w:t>
      </w:r>
      <w:r w:rsidRPr="00B82FD1">
        <w:rPr>
          <w:rStyle w:val="ListLabel13"/>
          <w:rFonts w:cs="Times New Roman"/>
        </w:rPr>
        <w:t>консолидации)</w:t>
      </w:r>
      <w:r w:rsidR="00CA4426" w:rsidRPr="00B82FD1">
        <w:rPr>
          <w:rStyle w:val="ListLabel13"/>
          <w:rFonts w:cs="Times New Roman"/>
        </w:rPr>
        <w:t xml:space="preserve"> </w:t>
      </w:r>
      <w:r w:rsidRPr="00973B4C">
        <w:rPr>
          <w:rStyle w:val="ListLabel13"/>
          <w:rFonts w:cs="Times New Roman"/>
          <w:u w:val="single"/>
        </w:rPr>
        <w:t>либо</w:t>
      </w:r>
      <w:r w:rsidR="00CA4426" w:rsidRPr="00973B4C">
        <w:rPr>
          <w:rStyle w:val="ListLabel13"/>
          <w:rFonts w:cs="Times New Roman"/>
          <w:u w:val="single"/>
        </w:rPr>
        <w:t xml:space="preserve"> </w:t>
      </w:r>
      <w:r w:rsidRPr="00973B4C">
        <w:rPr>
          <w:rStyle w:val="ListLabel13"/>
          <w:rFonts w:cs="Times New Roman"/>
          <w:u w:val="single"/>
        </w:rPr>
        <w:t>до</w:t>
      </w:r>
      <w:r w:rsidR="00CA4426" w:rsidRPr="00973B4C">
        <w:rPr>
          <w:rStyle w:val="ListLabel13"/>
          <w:rFonts w:cs="Times New Roman"/>
          <w:u w:val="single"/>
        </w:rPr>
        <w:t xml:space="preserve"> </w:t>
      </w:r>
      <w:r w:rsidRPr="00973B4C">
        <w:rPr>
          <w:rStyle w:val="ListLabel13"/>
          <w:rFonts w:cs="Times New Roman"/>
          <w:u w:val="single"/>
        </w:rPr>
        <w:t>появления</w:t>
      </w:r>
      <w:r w:rsidR="00CA4426" w:rsidRPr="00973B4C">
        <w:rPr>
          <w:rStyle w:val="ListLabel13"/>
          <w:rFonts w:cs="Times New Roman"/>
          <w:u w:val="single"/>
        </w:rPr>
        <w:t xml:space="preserve"> </w:t>
      </w:r>
      <w:r w:rsidRPr="00973B4C">
        <w:rPr>
          <w:rStyle w:val="ListLabel13"/>
          <w:rFonts w:cs="Times New Roman"/>
          <w:u w:val="single"/>
        </w:rPr>
        <w:t>признако</w:t>
      </w:r>
      <w:r w:rsidR="00834C4C" w:rsidRPr="00973B4C">
        <w:rPr>
          <w:rStyle w:val="ListLabel13"/>
          <w:rFonts w:cs="Times New Roman"/>
          <w:u w:val="single"/>
        </w:rPr>
        <w:t>в</w:t>
      </w:r>
      <w:r w:rsidR="00CA4426" w:rsidRPr="00973B4C">
        <w:rPr>
          <w:rStyle w:val="ListLabel13"/>
          <w:rFonts w:cs="Times New Roman"/>
          <w:u w:val="single"/>
        </w:rPr>
        <w:t xml:space="preserve"> </w:t>
      </w:r>
      <w:r w:rsidR="00834C4C" w:rsidRPr="00973B4C">
        <w:rPr>
          <w:rStyle w:val="ListLabel13"/>
          <w:rFonts w:cs="Times New Roman"/>
          <w:u w:val="single"/>
        </w:rPr>
        <w:t>резистентности</w:t>
      </w:r>
      <w:r w:rsidR="00CA4426" w:rsidRPr="00973B4C">
        <w:rPr>
          <w:rStyle w:val="ListLabel13"/>
          <w:rFonts w:cs="Times New Roman"/>
          <w:u w:val="single"/>
        </w:rPr>
        <w:t xml:space="preserve"> </w:t>
      </w:r>
      <w:r w:rsidR="00072437" w:rsidRPr="00973B4C">
        <w:rPr>
          <w:rStyle w:val="ListLabel13"/>
          <w:rFonts w:cs="Times New Roman"/>
          <w:u w:val="single"/>
        </w:rPr>
        <w:t>опухоли (см.ниже)</w:t>
      </w:r>
      <w:r w:rsidR="00BF0DD6" w:rsidRPr="00B82FD1">
        <w:rPr>
          <w:rStyle w:val="ListLabel13"/>
          <w:rFonts w:cs="Times New Roman"/>
        </w:rPr>
        <w:t xml:space="preserve"> </w:t>
      </w:r>
      <w:r w:rsidR="00834C4C" w:rsidRPr="00B82FD1">
        <w:rPr>
          <w:rStyle w:val="ListLabel13"/>
          <w:rFonts w:cs="Times New Roman"/>
        </w:rPr>
        <w:t>[1–</w:t>
      </w:r>
      <w:r w:rsidRPr="00B82FD1">
        <w:rPr>
          <w:rStyle w:val="ListLabel13"/>
          <w:rFonts w:cs="Times New Roman"/>
        </w:rPr>
        <w:t>3,</w:t>
      </w:r>
      <w:r w:rsidR="00CA4426" w:rsidRPr="00B82FD1">
        <w:rPr>
          <w:rStyle w:val="ListLabel13"/>
          <w:rFonts w:cs="Times New Roman"/>
        </w:rPr>
        <w:t xml:space="preserve"> </w:t>
      </w:r>
      <w:r w:rsidRPr="00B82FD1">
        <w:rPr>
          <w:rStyle w:val="ListLabel13"/>
          <w:rFonts w:cs="Times New Roman"/>
        </w:rPr>
        <w:t>12,</w:t>
      </w:r>
      <w:r w:rsidR="00CA4426" w:rsidRPr="00B82FD1">
        <w:rPr>
          <w:rStyle w:val="ListLabel13"/>
          <w:rFonts w:cs="Times New Roman"/>
        </w:rPr>
        <w:t xml:space="preserve"> </w:t>
      </w:r>
      <w:r w:rsidR="002743B7" w:rsidRPr="00B82FD1">
        <w:rPr>
          <w:rStyle w:val="ListLabel13"/>
          <w:rFonts w:cs="Times New Roman"/>
        </w:rPr>
        <w:t>14,</w:t>
      </w:r>
      <w:r w:rsidR="00CA4426" w:rsidRPr="00B82FD1">
        <w:rPr>
          <w:rStyle w:val="ListLabel13"/>
          <w:rFonts w:cs="Times New Roman"/>
        </w:rPr>
        <w:t xml:space="preserve"> </w:t>
      </w:r>
      <w:r w:rsidR="002743B7" w:rsidRPr="00B82FD1">
        <w:rPr>
          <w:rStyle w:val="ListLabel13"/>
          <w:rFonts w:cs="Times New Roman"/>
        </w:rPr>
        <w:t>23,</w:t>
      </w:r>
      <w:r w:rsidR="00CA4426" w:rsidRPr="00B82FD1">
        <w:rPr>
          <w:rStyle w:val="ListLabel13"/>
          <w:rFonts w:cs="Times New Roman"/>
        </w:rPr>
        <w:t xml:space="preserve"> </w:t>
      </w:r>
      <w:r w:rsidR="002743B7" w:rsidRPr="00B82FD1">
        <w:rPr>
          <w:rStyle w:val="ListLabel13"/>
          <w:rFonts w:cs="Times New Roman"/>
        </w:rPr>
        <w:t>2</w:t>
      </w:r>
      <w:r w:rsidR="00A60A63" w:rsidRPr="00B82FD1">
        <w:rPr>
          <w:rStyle w:val="ListLabel13"/>
          <w:rFonts w:cs="Times New Roman"/>
        </w:rPr>
        <w:t>5</w:t>
      </w:r>
      <w:r w:rsidR="002743B7" w:rsidRPr="00B82FD1">
        <w:rPr>
          <w:rStyle w:val="ListLabel13"/>
          <w:rFonts w:cs="Times New Roman"/>
        </w:rPr>
        <w:t>,</w:t>
      </w:r>
      <w:r w:rsidR="00CA4426" w:rsidRPr="00B82FD1">
        <w:rPr>
          <w:rStyle w:val="ListLabel13"/>
          <w:rFonts w:cs="Times New Roman"/>
        </w:rPr>
        <w:t xml:space="preserve"> </w:t>
      </w:r>
      <w:r w:rsidR="002743B7" w:rsidRPr="00B82FD1">
        <w:rPr>
          <w:rStyle w:val="ListLabel13"/>
          <w:rFonts w:cs="Times New Roman"/>
        </w:rPr>
        <w:t>3</w:t>
      </w:r>
      <w:r w:rsidR="00A60A63" w:rsidRPr="00B82FD1">
        <w:rPr>
          <w:rStyle w:val="ListLabel13"/>
          <w:rFonts w:cs="Times New Roman"/>
        </w:rPr>
        <w:t>7</w:t>
      </w:r>
      <w:r w:rsidR="005F25C4">
        <w:rPr>
          <w:rStyle w:val="ListLabel13"/>
          <w:rFonts w:cs="Times New Roman"/>
        </w:rPr>
        <w:t>, 74</w:t>
      </w:r>
      <w:r w:rsidRPr="00B82FD1">
        <w:rPr>
          <w:rStyle w:val="ListLabel13"/>
          <w:rFonts w:cs="Times New Roman"/>
        </w:rPr>
        <w:t>].</w:t>
      </w:r>
    </w:p>
    <w:p w14:paraId="44D7512E" w14:textId="7A9D5743" w:rsidR="006C7C2F" w:rsidRPr="00B82FD1" w:rsidRDefault="006C7C2F" w:rsidP="00E20A1A">
      <w:pPr>
        <w:pStyle w:val="afff9"/>
        <w:rPr>
          <w:rStyle w:val="ListLabel13"/>
          <w:rFonts w:cs="Times New Roman"/>
        </w:rPr>
      </w:pP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убедительности</w:t>
      </w:r>
      <w:r w:rsidR="00CA4426" w:rsidRPr="00B82FD1">
        <w:rPr>
          <w:rStyle w:val="ListLabel13"/>
          <w:rFonts w:cs="Times New Roman"/>
        </w:rPr>
        <w:t xml:space="preserve"> </w:t>
      </w:r>
      <w:r w:rsidRPr="00B82FD1">
        <w:rPr>
          <w:rStyle w:val="ListLabel13"/>
          <w:rFonts w:cs="Times New Roman"/>
        </w:rPr>
        <w:t>ре</w:t>
      </w:r>
      <w:r w:rsidR="00EA3CB1" w:rsidRPr="00B82FD1">
        <w:rPr>
          <w:rStyle w:val="ListLabel13"/>
          <w:rFonts w:cs="Times New Roman"/>
        </w:rPr>
        <w:t>комендаций</w:t>
      </w:r>
      <w:r w:rsidR="00CA4426" w:rsidRPr="00B82FD1">
        <w:rPr>
          <w:rStyle w:val="ListLabel13"/>
          <w:rFonts w:cs="Times New Roman"/>
        </w:rPr>
        <w:t xml:space="preserve"> </w:t>
      </w:r>
      <w:r w:rsidR="00EA3CB1" w:rsidRPr="00B82FD1">
        <w:rPr>
          <w:rStyle w:val="ListLabel13"/>
          <w:rFonts w:cs="Times New Roman"/>
        </w:rPr>
        <w:t>–</w:t>
      </w:r>
      <w:r w:rsidR="00CA4426" w:rsidRPr="00B82FD1">
        <w:rPr>
          <w:rStyle w:val="ListLabel13"/>
          <w:rFonts w:cs="Times New Roman"/>
        </w:rPr>
        <w:t xml:space="preserve"> </w:t>
      </w:r>
      <w:r w:rsidR="009B6080"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955C7C">
        <w:rPr>
          <w:rStyle w:val="ListLabel13"/>
          <w:rFonts w:cs="Times New Roman"/>
        </w:rPr>
        <w:t>4</w:t>
      </w:r>
      <w:r w:rsidRPr="00B82FD1">
        <w:rPr>
          <w:rStyle w:val="ListLabel13"/>
          <w:rFonts w:cs="Times New Roman"/>
        </w:rPr>
        <w:t>)</w:t>
      </w:r>
      <w:r w:rsidR="00EA3CB1" w:rsidRPr="00B82FD1">
        <w:rPr>
          <w:rStyle w:val="ListLabel13"/>
          <w:rFonts w:cs="Times New Roman"/>
        </w:rPr>
        <w:t>.</w:t>
      </w:r>
    </w:p>
    <w:p w14:paraId="1352366B" w14:textId="44FA5D60" w:rsidR="006C7C2F" w:rsidRPr="00B82FD1" w:rsidRDefault="006C7C2F" w:rsidP="00E20A1A">
      <w:pPr>
        <w:rPr>
          <w:rStyle w:val="ListLabel13"/>
          <w:rFonts w:cs="Times New Roman"/>
          <w:i/>
          <w:lang w:val="ru-RU"/>
        </w:rPr>
      </w:pPr>
      <w:r w:rsidRPr="00B82FD1">
        <w:rPr>
          <w:rStyle w:val="ListLabel13"/>
          <w:rFonts w:cs="Times New Roman"/>
          <w:b/>
          <w:lang w:val="ru-RU"/>
        </w:rPr>
        <w:t>Комментарий:</w:t>
      </w:r>
      <w:r w:rsidR="00CA4426" w:rsidRPr="00B82FD1">
        <w:rPr>
          <w:rStyle w:val="ListLabel13"/>
          <w:rFonts w:cs="Times New Roman"/>
          <w:lang w:val="ru-RU"/>
        </w:rPr>
        <w:t xml:space="preserve"> </w:t>
      </w:r>
      <w:r w:rsidR="007D1B6F" w:rsidRPr="00B82FD1">
        <w:rPr>
          <w:rStyle w:val="ListLabel13"/>
          <w:rFonts w:cs="Times New Roman"/>
          <w:i/>
          <w:lang w:val="ru-RU"/>
        </w:rPr>
        <w:t>о</w:t>
      </w:r>
      <w:r w:rsidRPr="00B82FD1">
        <w:rPr>
          <w:rStyle w:val="ListLabel13"/>
          <w:rFonts w:cs="Times New Roman"/>
          <w:i/>
          <w:lang w:val="ru-RU"/>
        </w:rPr>
        <w:t>сновным</w:t>
      </w:r>
      <w:r w:rsidR="00CA4426" w:rsidRPr="00B82FD1">
        <w:rPr>
          <w:rStyle w:val="ListLabel13"/>
          <w:rFonts w:cs="Times New Roman"/>
          <w:i/>
          <w:lang w:val="ru-RU"/>
        </w:rPr>
        <w:t xml:space="preserve"> </w:t>
      </w:r>
      <w:r w:rsidRPr="00B82FD1">
        <w:rPr>
          <w:rStyle w:val="ListLabel13"/>
          <w:rFonts w:cs="Times New Roman"/>
          <w:i/>
          <w:lang w:val="ru-RU"/>
        </w:rPr>
        <w:t>критерием</w:t>
      </w:r>
      <w:r w:rsidR="00CA4426" w:rsidRPr="00B82FD1">
        <w:rPr>
          <w:rStyle w:val="ListLabel13"/>
          <w:rFonts w:cs="Times New Roman"/>
          <w:i/>
          <w:lang w:val="ru-RU"/>
        </w:rPr>
        <w:t xml:space="preserve"> </w:t>
      </w:r>
      <w:r w:rsidRPr="00B82FD1">
        <w:rPr>
          <w:rStyle w:val="ListLabel13"/>
          <w:rFonts w:cs="Times New Roman"/>
          <w:i/>
          <w:lang w:val="ru-RU"/>
        </w:rPr>
        <w:t>излеченности</w:t>
      </w:r>
      <w:r w:rsidR="00072437">
        <w:rPr>
          <w:rStyle w:val="ListLabel13"/>
          <w:rFonts w:cs="Times New Roman"/>
          <w:i/>
          <w:lang w:val="ru-RU"/>
        </w:rPr>
        <w:t xml:space="preserve"> от ЗТО</w:t>
      </w:r>
      <w:r w:rsidR="00CA4426" w:rsidRPr="00B82FD1">
        <w:rPr>
          <w:rStyle w:val="ListLabel13"/>
          <w:rFonts w:cs="Times New Roman"/>
          <w:i/>
          <w:lang w:val="ru-RU"/>
        </w:rPr>
        <w:t xml:space="preserve"> </w:t>
      </w:r>
      <w:r w:rsidRPr="00B82FD1">
        <w:rPr>
          <w:rStyle w:val="ListLabel13"/>
          <w:rFonts w:cs="Times New Roman"/>
          <w:i/>
          <w:lang w:val="ru-RU"/>
        </w:rPr>
        <w:t>является</w:t>
      </w:r>
      <w:r w:rsidR="00CA4426" w:rsidRPr="00B82FD1">
        <w:rPr>
          <w:rStyle w:val="ListLabel13"/>
          <w:rFonts w:cs="Times New Roman"/>
          <w:i/>
          <w:lang w:val="ru-RU"/>
        </w:rPr>
        <w:t xml:space="preserve"> </w:t>
      </w:r>
      <w:r w:rsidRPr="00B82FD1">
        <w:rPr>
          <w:rStyle w:val="ListLabel13"/>
          <w:rFonts w:cs="Times New Roman"/>
          <w:i/>
          <w:lang w:val="ru-RU"/>
        </w:rPr>
        <w:t>постоянный</w:t>
      </w:r>
      <w:r w:rsidR="00CA4426" w:rsidRPr="00B82FD1">
        <w:rPr>
          <w:rStyle w:val="ListLabel13"/>
          <w:rFonts w:cs="Times New Roman"/>
          <w:i/>
          <w:lang w:val="ru-RU"/>
        </w:rPr>
        <w:t xml:space="preserve"> </w:t>
      </w:r>
      <w:r w:rsidRPr="00B82FD1">
        <w:rPr>
          <w:rStyle w:val="ListLabel13"/>
          <w:rFonts w:cs="Times New Roman"/>
          <w:i/>
          <w:lang w:val="ru-RU"/>
        </w:rPr>
        <w:t>нормальный</w:t>
      </w:r>
      <w:r w:rsidR="00CA4426" w:rsidRPr="00B82FD1">
        <w:rPr>
          <w:rStyle w:val="ListLabel13"/>
          <w:rFonts w:cs="Times New Roman"/>
          <w:i/>
          <w:lang w:val="ru-RU"/>
        </w:rPr>
        <w:t xml:space="preserve"> </w:t>
      </w:r>
      <w:r w:rsidRPr="00B82FD1">
        <w:rPr>
          <w:rStyle w:val="ListLabel13"/>
          <w:rFonts w:cs="Times New Roman"/>
          <w:i/>
          <w:lang w:val="ru-RU"/>
        </w:rPr>
        <w:t>уровень</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Pr="00B82FD1">
        <w:rPr>
          <w:rStyle w:val="ListLabel13"/>
          <w:rFonts w:cs="Times New Roman"/>
          <w:i/>
          <w:lang w:val="ru-RU"/>
        </w:rPr>
        <w:t>(не</w:t>
      </w:r>
      <w:r w:rsidR="00CA4426" w:rsidRPr="00B82FD1">
        <w:rPr>
          <w:rStyle w:val="ListLabel13"/>
          <w:rFonts w:cs="Times New Roman"/>
          <w:i/>
          <w:lang w:val="ru-RU"/>
        </w:rPr>
        <w:t xml:space="preserve"> </w:t>
      </w:r>
      <w:r w:rsidRPr="00B82FD1">
        <w:rPr>
          <w:rStyle w:val="ListLabel13"/>
          <w:rFonts w:cs="Times New Roman"/>
          <w:i/>
          <w:lang w:val="ru-RU"/>
        </w:rPr>
        <w:t>более</w:t>
      </w:r>
      <w:r w:rsidR="00CA4426" w:rsidRPr="00B82FD1">
        <w:rPr>
          <w:rStyle w:val="ListLabel13"/>
          <w:rFonts w:cs="Times New Roman"/>
          <w:i/>
          <w:lang w:val="ru-RU"/>
        </w:rPr>
        <w:t xml:space="preserve"> </w:t>
      </w:r>
      <w:r w:rsidRPr="00B82FD1">
        <w:rPr>
          <w:rStyle w:val="ListLabel13"/>
          <w:rFonts w:cs="Times New Roman"/>
          <w:i/>
          <w:lang w:val="ru-RU"/>
        </w:rPr>
        <w:t>5</w:t>
      </w:r>
      <w:r w:rsidR="00CA4426" w:rsidRPr="00B82FD1">
        <w:rPr>
          <w:rStyle w:val="ListLabel13"/>
          <w:rFonts w:cs="Times New Roman"/>
          <w:i/>
          <w:lang w:val="ru-RU"/>
        </w:rPr>
        <w:t xml:space="preserve"> </w:t>
      </w:r>
      <w:r w:rsidRPr="00B82FD1">
        <w:rPr>
          <w:rStyle w:val="ListLabel13"/>
          <w:rFonts w:cs="Times New Roman"/>
          <w:i/>
          <w:lang w:val="ru-RU"/>
        </w:rPr>
        <w:t>мМЕ/мл).</w:t>
      </w:r>
      <w:r w:rsidR="00CA4426" w:rsidRPr="00B82FD1">
        <w:rPr>
          <w:rStyle w:val="ListLabel13"/>
          <w:rFonts w:cs="Times New Roman"/>
          <w:i/>
          <w:lang w:val="ru-RU"/>
        </w:rPr>
        <w:t xml:space="preserve"> </w:t>
      </w:r>
    </w:p>
    <w:p w14:paraId="1C229017" w14:textId="77777777" w:rsidR="00072437" w:rsidRDefault="006C7C2F" w:rsidP="00667946">
      <w:pPr>
        <w:rPr>
          <w:rStyle w:val="ListLabel13"/>
          <w:rFonts w:cs="Times New Roman"/>
          <w:i/>
          <w:lang w:val="ru-RU"/>
        </w:rPr>
      </w:pPr>
      <w:r w:rsidRPr="00B82FD1">
        <w:rPr>
          <w:rStyle w:val="ListLabel13"/>
          <w:rFonts w:cs="Times New Roman"/>
          <w:b/>
          <w:i/>
          <w:lang w:val="ru-RU"/>
        </w:rPr>
        <w:t>Резистентность</w:t>
      </w:r>
      <w:r w:rsidR="00CA4426" w:rsidRPr="00B82FD1">
        <w:rPr>
          <w:rStyle w:val="ListLabel13"/>
          <w:rFonts w:cs="Times New Roman"/>
          <w:b/>
          <w:i/>
          <w:lang w:val="ru-RU"/>
        </w:rPr>
        <w:t xml:space="preserve"> </w:t>
      </w:r>
      <w:r w:rsidR="00072437">
        <w:rPr>
          <w:rStyle w:val="ListLabel13"/>
          <w:rFonts w:cs="Times New Roman"/>
          <w:b/>
          <w:i/>
          <w:lang w:val="ru-RU"/>
        </w:rPr>
        <w:t>З</w:t>
      </w:r>
      <w:r w:rsidR="007D1B6F" w:rsidRPr="00B82FD1">
        <w:rPr>
          <w:rStyle w:val="ListLabel13"/>
          <w:rFonts w:cs="Times New Roman"/>
          <w:b/>
          <w:i/>
          <w:lang w:val="ru-RU"/>
        </w:rPr>
        <w:t>ТО</w:t>
      </w:r>
      <w:r w:rsidR="00CA4426" w:rsidRPr="00B82FD1">
        <w:rPr>
          <w:rStyle w:val="ListLabel13"/>
          <w:rFonts w:cs="Times New Roman"/>
          <w:i/>
          <w:lang w:val="ru-RU"/>
        </w:rPr>
        <w:t xml:space="preserve"> </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лекарственная</w:t>
      </w:r>
      <w:r w:rsidR="00CA4426" w:rsidRPr="00B82FD1">
        <w:rPr>
          <w:rStyle w:val="ListLabel13"/>
          <w:rFonts w:cs="Times New Roman"/>
          <w:i/>
          <w:lang w:val="ru-RU"/>
        </w:rPr>
        <w:t xml:space="preserve"> </w:t>
      </w:r>
      <w:r w:rsidRPr="00B82FD1">
        <w:rPr>
          <w:rStyle w:val="ListLabel13"/>
          <w:rFonts w:cs="Times New Roman"/>
          <w:i/>
          <w:lang w:val="ru-RU"/>
        </w:rPr>
        <w:t>устойчивость</w:t>
      </w:r>
      <w:r w:rsidR="00CA4426" w:rsidRPr="00B82FD1">
        <w:rPr>
          <w:rStyle w:val="ListLabel13"/>
          <w:rFonts w:cs="Times New Roman"/>
          <w:i/>
          <w:lang w:val="ru-RU"/>
        </w:rPr>
        <w:t xml:space="preserve"> </w:t>
      </w:r>
      <w:r w:rsidRPr="00B82FD1">
        <w:rPr>
          <w:rStyle w:val="ListLabel13"/>
          <w:rFonts w:cs="Times New Roman"/>
          <w:i/>
          <w:lang w:val="ru-RU"/>
        </w:rPr>
        <w:t>опухоли</w:t>
      </w:r>
      <w:r w:rsidR="00CA4426" w:rsidRPr="00B82FD1">
        <w:rPr>
          <w:rStyle w:val="ListLabel13"/>
          <w:rFonts w:cs="Times New Roman"/>
          <w:i/>
          <w:lang w:val="ru-RU"/>
        </w:rPr>
        <w:t xml:space="preserve"> </w:t>
      </w:r>
      <w:r w:rsidRPr="00B82FD1">
        <w:rPr>
          <w:rStyle w:val="ListLabel13"/>
          <w:rFonts w:cs="Times New Roman"/>
          <w:i/>
          <w:lang w:val="ru-RU"/>
        </w:rPr>
        <w:t>к</w:t>
      </w:r>
      <w:r w:rsidR="00CA4426" w:rsidRPr="00B82FD1">
        <w:rPr>
          <w:rStyle w:val="ListLabel13"/>
          <w:rFonts w:cs="Times New Roman"/>
          <w:i/>
          <w:lang w:val="ru-RU"/>
        </w:rPr>
        <w:t xml:space="preserve"> </w:t>
      </w:r>
      <w:r w:rsidR="007D1B6F" w:rsidRPr="00B82FD1">
        <w:rPr>
          <w:rStyle w:val="ListLabel13"/>
          <w:rFonts w:cs="Times New Roman"/>
          <w:i/>
          <w:lang w:val="ru-RU"/>
        </w:rPr>
        <w:t>стандартной</w:t>
      </w:r>
      <w:r w:rsidR="00CA4426" w:rsidRPr="00B82FD1">
        <w:rPr>
          <w:rStyle w:val="ListLabel13"/>
          <w:rFonts w:cs="Times New Roman"/>
          <w:i/>
          <w:lang w:val="ru-RU"/>
        </w:rPr>
        <w:t xml:space="preserve"> </w:t>
      </w:r>
      <w:r w:rsidR="007D1B6F" w:rsidRPr="00B82FD1">
        <w:rPr>
          <w:rStyle w:val="ListLabel13"/>
          <w:rFonts w:cs="Times New Roman"/>
          <w:i/>
          <w:lang w:val="ru-RU"/>
        </w:rPr>
        <w:t>химиотерапии</w:t>
      </w:r>
      <w:r w:rsidR="00CA4426" w:rsidRPr="00B82FD1">
        <w:rPr>
          <w:rStyle w:val="ListLabel13"/>
          <w:rFonts w:cs="Times New Roman"/>
          <w:i/>
          <w:lang w:val="ru-RU"/>
        </w:rPr>
        <w:t xml:space="preserve"> </w:t>
      </w:r>
      <w:r w:rsidR="007D1B6F" w:rsidRPr="00B82FD1">
        <w:rPr>
          <w:rStyle w:val="ListLabel13"/>
          <w:rFonts w:cs="Times New Roman"/>
          <w:i/>
          <w:lang w:val="ru-RU"/>
        </w:rPr>
        <w:t>1-й</w:t>
      </w:r>
      <w:r w:rsidR="00CA4426" w:rsidRPr="00B82FD1">
        <w:rPr>
          <w:rStyle w:val="ListLabel13"/>
          <w:rFonts w:cs="Times New Roman"/>
          <w:i/>
          <w:lang w:val="ru-RU"/>
        </w:rPr>
        <w:t xml:space="preserve"> </w:t>
      </w:r>
      <w:r w:rsidRPr="00B82FD1">
        <w:rPr>
          <w:rStyle w:val="ListLabel13"/>
          <w:rFonts w:cs="Times New Roman"/>
          <w:i/>
          <w:lang w:val="ru-RU"/>
        </w:rPr>
        <w:t>линии.</w:t>
      </w:r>
      <w:r w:rsidR="00CA4426" w:rsidRPr="00B82FD1">
        <w:rPr>
          <w:rStyle w:val="ListLabel13"/>
          <w:rFonts w:cs="Times New Roman"/>
          <w:i/>
          <w:lang w:val="ru-RU"/>
        </w:rPr>
        <w:t xml:space="preserve"> </w:t>
      </w:r>
    </w:p>
    <w:p w14:paraId="5324FBDB" w14:textId="322E805F" w:rsidR="00072437" w:rsidRDefault="006C7C2F" w:rsidP="00667946">
      <w:pPr>
        <w:rPr>
          <w:rStyle w:val="ListLabel13"/>
          <w:rFonts w:cs="Times New Roman"/>
          <w:b/>
          <w:lang w:val="ru-RU"/>
        </w:rPr>
      </w:pPr>
      <w:r w:rsidRPr="00B82FD1">
        <w:rPr>
          <w:rStyle w:val="ListLabel13"/>
          <w:rFonts w:cs="Times New Roman"/>
          <w:i/>
          <w:lang w:val="ru-RU"/>
        </w:rPr>
        <w:t>Ранние</w:t>
      </w:r>
      <w:r w:rsidR="00CA4426" w:rsidRPr="00B82FD1">
        <w:rPr>
          <w:rStyle w:val="ListLabel13"/>
          <w:rFonts w:cs="Times New Roman"/>
          <w:i/>
          <w:lang w:val="ru-RU"/>
        </w:rPr>
        <w:t xml:space="preserve"> </w:t>
      </w:r>
      <w:r w:rsidRPr="00B82FD1">
        <w:rPr>
          <w:rStyle w:val="ListLabel13"/>
          <w:rFonts w:cs="Times New Roman"/>
          <w:i/>
          <w:lang w:val="ru-RU"/>
        </w:rPr>
        <w:t>критерии</w:t>
      </w:r>
      <w:r w:rsidR="00CA4426" w:rsidRPr="00B82FD1">
        <w:rPr>
          <w:rStyle w:val="ListLabel13"/>
          <w:rFonts w:cs="Times New Roman"/>
          <w:i/>
          <w:lang w:val="ru-RU"/>
        </w:rPr>
        <w:t xml:space="preserve"> </w:t>
      </w:r>
      <w:r w:rsidRPr="00B82FD1">
        <w:rPr>
          <w:rStyle w:val="ListLabel13"/>
          <w:rFonts w:cs="Times New Roman"/>
          <w:i/>
          <w:lang w:val="ru-RU"/>
        </w:rPr>
        <w:t>резистентности</w:t>
      </w:r>
      <w:r w:rsidR="00CA4426" w:rsidRPr="00B82FD1">
        <w:rPr>
          <w:rStyle w:val="ListLabel13"/>
          <w:rFonts w:cs="Times New Roman"/>
          <w:i/>
          <w:lang w:val="ru-RU"/>
        </w:rPr>
        <w:t xml:space="preserve"> </w:t>
      </w:r>
      <w:r w:rsidRPr="00B82FD1">
        <w:rPr>
          <w:rStyle w:val="ListLabel13"/>
          <w:rFonts w:cs="Times New Roman"/>
          <w:i/>
          <w:lang w:val="ru-RU"/>
        </w:rPr>
        <w:t>ЗТО</w:t>
      </w:r>
      <w:r w:rsidR="00CA4426" w:rsidRPr="00B82FD1">
        <w:rPr>
          <w:rStyle w:val="ListLabel13"/>
          <w:rFonts w:cs="Times New Roman"/>
          <w:i/>
          <w:lang w:val="ru-RU"/>
        </w:rPr>
        <w:t xml:space="preserve"> </w:t>
      </w:r>
      <w:r w:rsidRPr="00B82FD1">
        <w:rPr>
          <w:rStyle w:val="ListLabel13"/>
          <w:rFonts w:cs="Times New Roman"/>
          <w:i/>
          <w:lang w:val="ru-RU"/>
        </w:rPr>
        <w:t>включают:</w:t>
      </w:r>
      <w:r w:rsidR="00CA4426" w:rsidRPr="00B82FD1">
        <w:rPr>
          <w:rStyle w:val="ListLabel13"/>
          <w:rFonts w:cs="Times New Roman"/>
          <w:i/>
          <w:lang w:val="ru-RU"/>
        </w:rPr>
        <w:t xml:space="preserve"> </w:t>
      </w:r>
      <w:r w:rsidR="00072437" w:rsidRPr="00B82FD1">
        <w:rPr>
          <w:rStyle w:val="ListLabel13"/>
          <w:rFonts w:cs="Times New Roman"/>
          <w:i/>
          <w:lang w:val="ru-RU"/>
        </w:rPr>
        <w:t>плато или снижение уровня ХГ менее 10 %, зафиксированное при 3 последовательных исследованиях в течение  дней</w:t>
      </w:r>
      <w:r w:rsidR="00072437">
        <w:rPr>
          <w:rStyle w:val="ListLabel13"/>
          <w:rFonts w:cs="Times New Roman"/>
          <w:i/>
          <w:lang w:val="ru-RU"/>
        </w:rPr>
        <w:t>,</w:t>
      </w:r>
      <w:r w:rsidR="00072437" w:rsidRPr="00B82FD1">
        <w:rPr>
          <w:rStyle w:val="ListLabel13"/>
          <w:rFonts w:cs="Times New Roman"/>
          <w:i/>
          <w:lang w:val="ru-RU"/>
        </w:rPr>
        <w:t xml:space="preserve"> </w:t>
      </w:r>
      <w:r w:rsidRPr="00B82FD1">
        <w:rPr>
          <w:rStyle w:val="ListLabel13"/>
          <w:rFonts w:cs="Times New Roman"/>
          <w:i/>
          <w:lang w:val="ru-RU"/>
        </w:rPr>
        <w:t>увеличение</w:t>
      </w:r>
      <w:r w:rsidR="00CA4426" w:rsidRPr="00B82FD1">
        <w:rPr>
          <w:rStyle w:val="ListLabel13"/>
          <w:rFonts w:cs="Times New Roman"/>
          <w:i/>
          <w:lang w:val="ru-RU"/>
        </w:rPr>
        <w:t xml:space="preserve"> </w:t>
      </w:r>
      <w:r w:rsidRPr="00B82FD1">
        <w:rPr>
          <w:rStyle w:val="ListLabel13"/>
          <w:rFonts w:cs="Times New Roman"/>
          <w:i/>
          <w:lang w:val="ru-RU"/>
        </w:rPr>
        <w:t>уровня</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период</w:t>
      </w:r>
      <w:r w:rsidR="00CA4426" w:rsidRPr="00B82FD1">
        <w:rPr>
          <w:rStyle w:val="ListLabel13"/>
          <w:rFonts w:cs="Times New Roman"/>
          <w:i/>
          <w:lang w:val="ru-RU"/>
        </w:rPr>
        <w:t xml:space="preserve"> </w:t>
      </w:r>
      <w:r w:rsidRPr="00B82FD1">
        <w:rPr>
          <w:rStyle w:val="ListLabel13"/>
          <w:rFonts w:cs="Times New Roman"/>
          <w:i/>
          <w:lang w:val="ru-RU"/>
        </w:rPr>
        <w:t>или</w:t>
      </w:r>
      <w:r w:rsidR="00CA4426" w:rsidRPr="00B82FD1">
        <w:rPr>
          <w:rStyle w:val="ListLabel13"/>
          <w:rFonts w:cs="Times New Roman"/>
          <w:i/>
          <w:lang w:val="ru-RU"/>
        </w:rPr>
        <w:t xml:space="preserve"> </w:t>
      </w:r>
      <w:r w:rsidRPr="00B82FD1">
        <w:rPr>
          <w:rStyle w:val="ListLabel13"/>
          <w:rFonts w:cs="Times New Roman"/>
          <w:i/>
          <w:lang w:val="ru-RU"/>
        </w:rPr>
        <w:t>по</w:t>
      </w:r>
      <w:r w:rsidR="00CA4426" w:rsidRPr="00B82FD1">
        <w:rPr>
          <w:rStyle w:val="ListLabel13"/>
          <w:rFonts w:cs="Times New Roman"/>
          <w:i/>
          <w:lang w:val="ru-RU"/>
        </w:rPr>
        <w:t xml:space="preserve"> </w:t>
      </w:r>
      <w:r w:rsidRPr="00B82FD1">
        <w:rPr>
          <w:rStyle w:val="ListLabel13"/>
          <w:rFonts w:cs="Times New Roman"/>
          <w:i/>
          <w:lang w:val="ru-RU"/>
        </w:rPr>
        <w:t>окончании</w:t>
      </w:r>
      <w:r w:rsidR="00CA4426" w:rsidRPr="00B82FD1">
        <w:rPr>
          <w:rStyle w:val="ListLabel13"/>
          <w:rFonts w:cs="Times New Roman"/>
          <w:i/>
          <w:lang w:val="ru-RU"/>
        </w:rPr>
        <w:t xml:space="preserve"> </w:t>
      </w:r>
      <w:r w:rsidRPr="00B82FD1">
        <w:rPr>
          <w:rStyle w:val="ListLabel13"/>
          <w:rFonts w:cs="Times New Roman"/>
          <w:i/>
          <w:lang w:val="ru-RU"/>
        </w:rPr>
        <w:t>химиотерапии</w:t>
      </w:r>
      <w:r w:rsidR="00072437">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зафиксированное</w:t>
      </w:r>
      <w:r w:rsidR="00CA4426" w:rsidRPr="00B82FD1">
        <w:rPr>
          <w:rStyle w:val="ListLabel13"/>
          <w:rFonts w:cs="Times New Roman"/>
          <w:i/>
          <w:lang w:val="ru-RU"/>
        </w:rPr>
        <w:t xml:space="preserve"> </w:t>
      </w:r>
      <w:r w:rsidRPr="00B82FD1">
        <w:rPr>
          <w:rStyle w:val="ListLabel13"/>
          <w:rFonts w:cs="Times New Roman"/>
          <w:i/>
          <w:lang w:val="ru-RU"/>
        </w:rPr>
        <w:t>при</w:t>
      </w:r>
      <w:r w:rsidR="00CA4426" w:rsidRPr="00B82FD1">
        <w:rPr>
          <w:rStyle w:val="ListLabel13"/>
          <w:rFonts w:cs="Times New Roman"/>
          <w:i/>
          <w:lang w:val="ru-RU"/>
        </w:rPr>
        <w:t xml:space="preserve"> </w:t>
      </w:r>
      <w:r w:rsidRPr="00B82FD1">
        <w:rPr>
          <w:rStyle w:val="ListLabel13"/>
          <w:rFonts w:cs="Times New Roman"/>
          <w:i/>
          <w:lang w:val="ru-RU"/>
        </w:rPr>
        <w:t>3</w:t>
      </w:r>
      <w:r w:rsidR="00072437">
        <w:rPr>
          <w:rStyle w:val="ListLabel13"/>
          <w:rFonts w:cs="Times New Roman"/>
          <w:i/>
          <w:lang w:val="ru-RU"/>
        </w:rPr>
        <w:t>-х</w:t>
      </w:r>
      <w:r w:rsidR="00CA4426" w:rsidRPr="00B82FD1">
        <w:rPr>
          <w:rStyle w:val="ListLabel13"/>
          <w:rFonts w:cs="Times New Roman"/>
          <w:i/>
          <w:lang w:val="ru-RU"/>
        </w:rPr>
        <w:t xml:space="preserve"> </w:t>
      </w:r>
      <w:r w:rsidRPr="00B82FD1">
        <w:rPr>
          <w:rStyle w:val="ListLabel13"/>
          <w:rFonts w:cs="Times New Roman"/>
          <w:i/>
          <w:lang w:val="ru-RU"/>
        </w:rPr>
        <w:t>последовательных</w:t>
      </w:r>
      <w:r w:rsidR="00CA4426" w:rsidRPr="00B82FD1">
        <w:rPr>
          <w:rStyle w:val="ListLabel13"/>
          <w:rFonts w:cs="Times New Roman"/>
          <w:i/>
          <w:lang w:val="ru-RU"/>
        </w:rPr>
        <w:t xml:space="preserve"> </w:t>
      </w:r>
      <w:r w:rsidRPr="00B82FD1">
        <w:rPr>
          <w:rStyle w:val="ListLabel13"/>
          <w:rFonts w:cs="Times New Roman"/>
          <w:i/>
          <w:lang w:val="ru-RU"/>
        </w:rPr>
        <w:t>исследованиях</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течение</w:t>
      </w:r>
      <w:r w:rsidR="00CA4426" w:rsidRPr="00B82FD1">
        <w:rPr>
          <w:rStyle w:val="ListLabel13"/>
          <w:rFonts w:cs="Times New Roman"/>
          <w:i/>
          <w:lang w:val="ru-RU"/>
        </w:rPr>
        <w:t xml:space="preserve"> </w:t>
      </w:r>
      <w:r w:rsidRPr="00B82FD1">
        <w:rPr>
          <w:rStyle w:val="ListLabel13"/>
          <w:rFonts w:cs="Times New Roman"/>
          <w:i/>
          <w:lang w:val="ru-RU"/>
        </w:rPr>
        <w:t>10</w:t>
      </w:r>
      <w:r w:rsidR="00CA4426" w:rsidRPr="00B82FD1">
        <w:rPr>
          <w:rStyle w:val="ListLabel13"/>
          <w:rFonts w:cs="Times New Roman"/>
          <w:i/>
          <w:lang w:val="ru-RU"/>
        </w:rPr>
        <w:t xml:space="preserve"> </w:t>
      </w:r>
      <w:r w:rsidRPr="00B82FD1">
        <w:rPr>
          <w:rStyle w:val="ListLabel13"/>
          <w:rFonts w:cs="Times New Roman"/>
          <w:i/>
          <w:lang w:val="ru-RU"/>
        </w:rPr>
        <w:t>дней;</w:t>
      </w:r>
      <w:r w:rsidR="00CA4426" w:rsidRPr="00B82FD1">
        <w:rPr>
          <w:rStyle w:val="ListLabel13"/>
          <w:rFonts w:cs="Times New Roman"/>
          <w:i/>
          <w:lang w:val="ru-RU"/>
        </w:rPr>
        <w:t xml:space="preserve"> </w:t>
      </w:r>
      <w:r w:rsidR="00BE4DE9" w:rsidRPr="00B82FD1">
        <w:rPr>
          <w:rStyle w:val="ListLabel13"/>
          <w:rFonts w:eastAsia="Calibri" w:cs="Times New Roman"/>
          <w:i/>
          <w:lang w:val="ru-RU"/>
        </w:rPr>
        <w:t>[1–3,</w:t>
      </w:r>
      <w:r w:rsidR="00CA4426" w:rsidRPr="00B82FD1">
        <w:rPr>
          <w:rStyle w:val="ListLabel13"/>
          <w:rFonts w:eastAsia="Calibri" w:cs="Times New Roman"/>
          <w:i/>
          <w:lang w:val="ru-RU"/>
        </w:rPr>
        <w:t xml:space="preserve"> </w:t>
      </w:r>
      <w:r w:rsidR="00BE4DE9" w:rsidRPr="00B82FD1">
        <w:rPr>
          <w:rStyle w:val="ListLabel13"/>
          <w:rFonts w:eastAsia="Calibri" w:cs="Times New Roman"/>
          <w:i/>
          <w:lang w:val="ru-RU"/>
        </w:rPr>
        <w:t>14,</w:t>
      </w:r>
      <w:r w:rsidR="00CA4426" w:rsidRPr="00B82FD1">
        <w:rPr>
          <w:rStyle w:val="ListLabel13"/>
          <w:rFonts w:eastAsia="Calibri" w:cs="Times New Roman"/>
          <w:i/>
          <w:lang w:val="ru-RU"/>
        </w:rPr>
        <w:t xml:space="preserve"> </w:t>
      </w:r>
      <w:r w:rsidR="00BE4DE9" w:rsidRPr="00B82FD1">
        <w:rPr>
          <w:rStyle w:val="ListLabel13"/>
          <w:rFonts w:eastAsia="Calibri" w:cs="Times New Roman"/>
          <w:i/>
          <w:lang w:val="ru-RU"/>
        </w:rPr>
        <w:t>23,</w:t>
      </w:r>
      <w:r w:rsidR="00CA4426" w:rsidRPr="00B82FD1">
        <w:rPr>
          <w:rStyle w:val="ListLabel13"/>
          <w:rFonts w:eastAsia="Calibri" w:cs="Times New Roman"/>
          <w:i/>
          <w:lang w:val="ru-RU"/>
        </w:rPr>
        <w:t xml:space="preserve"> </w:t>
      </w:r>
      <w:r w:rsidR="00BE4DE9" w:rsidRPr="00B82FD1">
        <w:rPr>
          <w:rStyle w:val="ListLabel13"/>
          <w:rFonts w:eastAsia="Calibri" w:cs="Times New Roman"/>
          <w:i/>
          <w:lang w:val="ru-RU"/>
        </w:rPr>
        <w:t>2</w:t>
      </w:r>
      <w:r w:rsidR="00A60A63" w:rsidRPr="00B82FD1">
        <w:rPr>
          <w:rStyle w:val="ListLabel13"/>
          <w:rFonts w:eastAsia="Calibri" w:cs="Times New Roman"/>
          <w:i/>
          <w:lang w:val="ru-RU"/>
        </w:rPr>
        <w:t>5</w:t>
      </w:r>
      <w:r w:rsidR="00BE4DE9" w:rsidRPr="00B82FD1">
        <w:rPr>
          <w:rStyle w:val="ListLabel13"/>
          <w:rFonts w:eastAsia="Calibri" w:cs="Times New Roman"/>
          <w:i/>
          <w:lang w:val="ru-RU"/>
        </w:rPr>
        <w:t>,</w:t>
      </w:r>
      <w:r w:rsidR="00CA4426" w:rsidRPr="00B82FD1">
        <w:rPr>
          <w:rStyle w:val="ListLabel13"/>
          <w:rFonts w:eastAsia="Calibri" w:cs="Times New Roman"/>
          <w:i/>
          <w:lang w:val="ru-RU"/>
        </w:rPr>
        <w:t xml:space="preserve"> </w:t>
      </w:r>
      <w:r w:rsidR="00BE4DE9" w:rsidRPr="00B82FD1">
        <w:rPr>
          <w:rStyle w:val="ListLabel13"/>
          <w:rFonts w:eastAsia="Calibri" w:cs="Times New Roman"/>
          <w:i/>
          <w:lang w:val="ru-RU"/>
        </w:rPr>
        <w:t>31,</w:t>
      </w:r>
      <w:r w:rsidR="00CA4426" w:rsidRPr="00B82FD1">
        <w:rPr>
          <w:rStyle w:val="ListLabel13"/>
          <w:rFonts w:eastAsia="Calibri" w:cs="Times New Roman"/>
          <w:i/>
          <w:lang w:val="ru-RU"/>
        </w:rPr>
        <w:t xml:space="preserve"> </w:t>
      </w:r>
      <w:r w:rsidR="00BE4DE9" w:rsidRPr="00B82FD1">
        <w:rPr>
          <w:rStyle w:val="ListLabel13"/>
          <w:rFonts w:eastAsia="Calibri" w:cs="Times New Roman"/>
          <w:i/>
          <w:lang w:val="ru-RU"/>
        </w:rPr>
        <w:t>3</w:t>
      </w:r>
      <w:r w:rsidR="00A60A63" w:rsidRPr="00B82FD1">
        <w:rPr>
          <w:rStyle w:val="ListLabel13"/>
          <w:rFonts w:eastAsia="Calibri" w:cs="Times New Roman"/>
          <w:i/>
          <w:lang w:val="ru-RU"/>
        </w:rPr>
        <w:t>7</w:t>
      </w:r>
      <w:r w:rsidR="005F25C4">
        <w:rPr>
          <w:rStyle w:val="ListLabel13"/>
          <w:rFonts w:eastAsia="Calibri" w:cs="Times New Roman"/>
          <w:i/>
          <w:lang w:val="ru-RU"/>
        </w:rPr>
        <w:t>, 74, 75</w:t>
      </w:r>
      <w:r w:rsidR="00BE4DE9" w:rsidRPr="00B82FD1">
        <w:rPr>
          <w:rStyle w:val="ListLabel13"/>
          <w:rFonts w:eastAsia="Calibri" w:cs="Times New Roman"/>
          <w:i/>
          <w:lang w:val="ru-RU"/>
        </w:rPr>
        <w:t>].</w:t>
      </w:r>
      <w:r w:rsidR="00667946" w:rsidRPr="00B82FD1">
        <w:rPr>
          <w:rStyle w:val="ListLabel13"/>
          <w:rFonts w:eastAsia="Calibri" w:cs="Times New Roman"/>
          <w:i/>
          <w:lang w:val="ru-RU"/>
        </w:rPr>
        <w:t xml:space="preserve"> </w:t>
      </w:r>
      <w:r w:rsidR="00CA4426" w:rsidRPr="00B82FD1">
        <w:rPr>
          <w:rStyle w:val="ListLabel13"/>
          <w:rFonts w:cs="Times New Roman"/>
          <w:b/>
          <w:lang w:val="ru-RU"/>
        </w:rPr>
        <w:t xml:space="preserve"> </w:t>
      </w:r>
    </w:p>
    <w:p w14:paraId="53FE5F24" w14:textId="6EFEFC27" w:rsidR="006C7C2F" w:rsidRPr="00B82FD1" w:rsidRDefault="00667946" w:rsidP="00667946">
      <w:pPr>
        <w:rPr>
          <w:rStyle w:val="ListLabel13"/>
          <w:rFonts w:cs="Times New Roman"/>
          <w:i/>
          <w:lang w:val="ru-RU"/>
        </w:rPr>
      </w:pPr>
      <w:r w:rsidRPr="00B82FD1">
        <w:rPr>
          <w:rStyle w:val="ListLabel13"/>
          <w:rFonts w:cs="Times New Roman"/>
          <w:i/>
          <w:lang w:val="ru-RU"/>
        </w:rPr>
        <w:t>П</w:t>
      </w:r>
      <w:r w:rsidR="006C7C2F" w:rsidRPr="00B82FD1">
        <w:rPr>
          <w:rStyle w:val="ListLabel13"/>
          <w:rFonts w:cs="Times New Roman"/>
          <w:i/>
          <w:lang w:val="ru-RU"/>
        </w:rPr>
        <w:t>ри</w:t>
      </w:r>
      <w:r w:rsidR="00CA4426" w:rsidRPr="00B82FD1">
        <w:rPr>
          <w:rStyle w:val="ListLabel13"/>
          <w:rFonts w:cs="Times New Roman"/>
          <w:i/>
          <w:lang w:val="ru-RU"/>
        </w:rPr>
        <w:t xml:space="preserve"> </w:t>
      </w:r>
      <w:r w:rsidR="006C7C2F" w:rsidRPr="00B82FD1">
        <w:rPr>
          <w:rStyle w:val="ListLabel13"/>
          <w:rFonts w:cs="Times New Roman"/>
          <w:i/>
          <w:lang w:val="ru-RU"/>
        </w:rPr>
        <w:t>выявлении</w:t>
      </w:r>
      <w:r w:rsidR="00CA4426" w:rsidRPr="00B82FD1">
        <w:rPr>
          <w:rStyle w:val="ListLabel13"/>
          <w:rFonts w:cs="Times New Roman"/>
          <w:i/>
          <w:lang w:val="ru-RU"/>
        </w:rPr>
        <w:t xml:space="preserve"> </w:t>
      </w:r>
      <w:r w:rsidR="006C7C2F" w:rsidRPr="00B82FD1">
        <w:rPr>
          <w:rStyle w:val="ListLabel13"/>
          <w:rFonts w:cs="Times New Roman"/>
          <w:i/>
          <w:lang w:val="ru-RU"/>
        </w:rPr>
        <w:t>резистентности</w:t>
      </w:r>
      <w:r w:rsidR="00CA4426" w:rsidRPr="00B82FD1">
        <w:rPr>
          <w:rStyle w:val="ListLabel13"/>
          <w:rFonts w:cs="Times New Roman"/>
          <w:i/>
          <w:lang w:val="ru-RU"/>
        </w:rPr>
        <w:t xml:space="preserve"> </w:t>
      </w:r>
      <w:r w:rsidR="006C7C2F" w:rsidRPr="00B82FD1">
        <w:rPr>
          <w:rStyle w:val="ListLabel13"/>
          <w:rFonts w:cs="Times New Roman"/>
          <w:i/>
          <w:lang w:val="ru-RU"/>
        </w:rPr>
        <w:t>опухоли</w:t>
      </w:r>
      <w:r w:rsidR="00CA4426" w:rsidRPr="00B82FD1">
        <w:rPr>
          <w:rStyle w:val="ListLabel13"/>
          <w:rFonts w:cs="Times New Roman"/>
          <w:i/>
          <w:lang w:val="ru-RU"/>
        </w:rPr>
        <w:t xml:space="preserve"> </w:t>
      </w:r>
      <w:r w:rsidR="000E3B85" w:rsidRPr="00B82FD1">
        <w:rPr>
          <w:rStyle w:val="ListLabel13"/>
          <w:rFonts w:cs="Times New Roman"/>
          <w:i/>
          <w:lang w:val="ru-RU"/>
        </w:rPr>
        <w:t>пациентка направляется</w:t>
      </w:r>
      <w:r w:rsidR="00CA4426" w:rsidRPr="00B82FD1">
        <w:rPr>
          <w:rStyle w:val="ListLabel13"/>
          <w:rFonts w:cs="Times New Roman"/>
          <w:i/>
          <w:lang w:val="ru-RU"/>
        </w:rPr>
        <w:t xml:space="preserve"> </w:t>
      </w:r>
      <w:r w:rsidR="006C7C2F" w:rsidRPr="00B82FD1">
        <w:rPr>
          <w:rStyle w:val="ListLabel13"/>
          <w:rFonts w:cs="Times New Roman"/>
          <w:i/>
          <w:lang w:val="ru-RU"/>
        </w:rPr>
        <w:t>в</w:t>
      </w:r>
      <w:r w:rsidR="00CA4426" w:rsidRPr="00B82FD1">
        <w:rPr>
          <w:rStyle w:val="ListLabel13"/>
          <w:rFonts w:cs="Times New Roman"/>
          <w:i/>
          <w:lang w:val="ru-RU"/>
        </w:rPr>
        <w:t xml:space="preserve"> </w:t>
      </w:r>
      <w:r w:rsidR="006C7C2F" w:rsidRPr="00B82FD1">
        <w:rPr>
          <w:rStyle w:val="ListLabel13"/>
          <w:rFonts w:cs="Times New Roman"/>
          <w:i/>
          <w:lang w:val="ru-RU"/>
        </w:rPr>
        <w:t>экспертное</w:t>
      </w:r>
      <w:r w:rsidR="00CA4426" w:rsidRPr="00B82FD1">
        <w:rPr>
          <w:rStyle w:val="ListLabel13"/>
          <w:rFonts w:cs="Times New Roman"/>
          <w:i/>
          <w:lang w:val="ru-RU"/>
        </w:rPr>
        <w:t xml:space="preserve"> </w:t>
      </w:r>
      <w:r w:rsidR="006C7C2F" w:rsidRPr="00B82FD1">
        <w:rPr>
          <w:rStyle w:val="ListLabel13"/>
          <w:rFonts w:cs="Times New Roman"/>
          <w:i/>
          <w:lang w:val="ru-RU"/>
        </w:rPr>
        <w:t>медицинское</w:t>
      </w:r>
      <w:r w:rsidR="00CA4426" w:rsidRPr="00B82FD1">
        <w:rPr>
          <w:rStyle w:val="ListLabel13"/>
          <w:rFonts w:cs="Times New Roman"/>
          <w:i/>
          <w:lang w:val="ru-RU"/>
        </w:rPr>
        <w:t xml:space="preserve"> </w:t>
      </w:r>
      <w:r w:rsidR="006C7C2F" w:rsidRPr="00B82FD1">
        <w:rPr>
          <w:rStyle w:val="ListLabel13"/>
          <w:rFonts w:cs="Times New Roman"/>
          <w:i/>
          <w:lang w:val="ru-RU"/>
        </w:rPr>
        <w:t>учреждение</w:t>
      </w:r>
      <w:r w:rsidR="00072437">
        <w:rPr>
          <w:rStyle w:val="ListLabel13"/>
          <w:rFonts w:cs="Times New Roman"/>
          <w:i/>
          <w:lang w:val="ru-RU"/>
        </w:rPr>
        <w:t>,</w:t>
      </w:r>
      <w:r w:rsidR="0088013D">
        <w:rPr>
          <w:rStyle w:val="ListLabel13"/>
          <w:rFonts w:cs="Times New Roman"/>
          <w:i/>
          <w:lang w:val="ru-RU"/>
        </w:rPr>
        <w:t xml:space="preserve"> обладающее</w:t>
      </w:r>
      <w:r w:rsidR="00973B4C">
        <w:rPr>
          <w:rStyle w:val="ListLabel13"/>
          <w:rFonts w:cs="Times New Roman"/>
          <w:i/>
          <w:lang w:val="ru-RU"/>
        </w:rPr>
        <w:t xml:space="preserve"> большим</w:t>
      </w:r>
      <w:r w:rsidR="00072437" w:rsidRPr="00B82FD1">
        <w:rPr>
          <w:rStyle w:val="ListLabel13"/>
          <w:rFonts w:cs="Times New Roman"/>
          <w:i/>
          <w:lang w:val="ru-RU"/>
        </w:rPr>
        <w:t xml:space="preserve"> положительны</w:t>
      </w:r>
      <w:r w:rsidR="0088013D">
        <w:rPr>
          <w:rStyle w:val="ListLabel13"/>
          <w:rFonts w:cs="Times New Roman"/>
          <w:i/>
          <w:lang w:val="ru-RU"/>
        </w:rPr>
        <w:t>м</w:t>
      </w:r>
      <w:r w:rsidR="00072437" w:rsidRPr="00B82FD1">
        <w:rPr>
          <w:rStyle w:val="ListLabel13"/>
          <w:rFonts w:cs="Times New Roman"/>
          <w:i/>
          <w:lang w:val="ru-RU"/>
        </w:rPr>
        <w:t xml:space="preserve"> опыт</w:t>
      </w:r>
      <w:r w:rsidR="0088013D">
        <w:rPr>
          <w:rStyle w:val="ListLabel13"/>
          <w:rFonts w:cs="Times New Roman"/>
          <w:i/>
          <w:lang w:val="ru-RU"/>
        </w:rPr>
        <w:t xml:space="preserve">ом лечения </w:t>
      </w:r>
      <w:r w:rsidR="00973B4C">
        <w:rPr>
          <w:rStyle w:val="ListLabel13"/>
          <w:rFonts w:cs="Times New Roman"/>
          <w:i/>
          <w:lang w:val="ru-RU"/>
        </w:rPr>
        <w:t>больных</w:t>
      </w:r>
      <w:r w:rsidR="0088013D">
        <w:rPr>
          <w:rStyle w:val="ListLabel13"/>
          <w:rFonts w:cs="Times New Roman"/>
          <w:i/>
          <w:lang w:val="ru-RU"/>
        </w:rPr>
        <w:t xml:space="preserve"> ЗТО</w:t>
      </w:r>
      <w:r w:rsidR="000E3B85" w:rsidRPr="00B82FD1">
        <w:rPr>
          <w:rStyle w:val="ListLabel13"/>
          <w:rFonts w:cs="Times New Roman"/>
          <w:i/>
          <w:lang w:val="ru-RU"/>
        </w:rPr>
        <w:t xml:space="preserve"> </w:t>
      </w:r>
      <w:r w:rsidR="00906D03" w:rsidRPr="00B82FD1">
        <w:rPr>
          <w:rStyle w:val="ListLabel13"/>
          <w:rFonts w:cs="Times New Roman"/>
          <w:i/>
          <w:lang w:val="ru-RU"/>
        </w:rPr>
        <w:t>[1,</w:t>
      </w:r>
      <w:r w:rsidR="00CA4426" w:rsidRPr="00B82FD1">
        <w:rPr>
          <w:rStyle w:val="ListLabel13"/>
          <w:rFonts w:cs="Times New Roman"/>
          <w:i/>
          <w:lang w:val="ru-RU"/>
        </w:rPr>
        <w:t xml:space="preserve"> </w:t>
      </w:r>
      <w:r w:rsidR="00906D03" w:rsidRPr="00B82FD1">
        <w:rPr>
          <w:rStyle w:val="ListLabel13"/>
          <w:rFonts w:cs="Times New Roman"/>
          <w:i/>
          <w:lang w:val="ru-RU"/>
        </w:rPr>
        <w:t>2,</w:t>
      </w:r>
      <w:r w:rsidR="00CA4426" w:rsidRPr="00B82FD1">
        <w:rPr>
          <w:rStyle w:val="ListLabel13"/>
          <w:rFonts w:cs="Times New Roman"/>
          <w:i/>
          <w:lang w:val="ru-RU"/>
        </w:rPr>
        <w:t xml:space="preserve"> </w:t>
      </w:r>
      <w:r w:rsidR="00906D03" w:rsidRPr="00B82FD1">
        <w:rPr>
          <w:rStyle w:val="ListLabel13"/>
          <w:rFonts w:cs="Times New Roman"/>
          <w:i/>
          <w:lang w:val="ru-RU"/>
        </w:rPr>
        <w:t>12,</w:t>
      </w:r>
      <w:r w:rsidR="00CA4426" w:rsidRPr="00B82FD1">
        <w:rPr>
          <w:rStyle w:val="ListLabel13"/>
          <w:rFonts w:cs="Times New Roman"/>
          <w:i/>
          <w:lang w:val="ru-RU"/>
        </w:rPr>
        <w:t xml:space="preserve"> </w:t>
      </w:r>
      <w:r w:rsidR="00906D03" w:rsidRPr="00B82FD1">
        <w:rPr>
          <w:rStyle w:val="ListLabel13"/>
          <w:rFonts w:cs="Times New Roman"/>
          <w:i/>
          <w:lang w:val="ru-RU"/>
        </w:rPr>
        <w:t>2</w:t>
      </w:r>
      <w:r w:rsidR="00A60A63" w:rsidRPr="00B82FD1">
        <w:rPr>
          <w:rStyle w:val="ListLabel13"/>
          <w:rFonts w:cs="Times New Roman"/>
          <w:i/>
          <w:lang w:val="ru-RU"/>
        </w:rPr>
        <w:t>2</w:t>
      </w:r>
      <w:r w:rsidR="00906D03" w:rsidRPr="00B82FD1">
        <w:rPr>
          <w:rStyle w:val="ListLabel13"/>
          <w:rFonts w:cs="Times New Roman"/>
          <w:i/>
          <w:lang w:val="ru-RU"/>
        </w:rPr>
        <w:t>,</w:t>
      </w:r>
      <w:r w:rsidR="00CA4426" w:rsidRPr="00B82FD1">
        <w:rPr>
          <w:rStyle w:val="ListLabel13"/>
          <w:rFonts w:cs="Times New Roman"/>
          <w:i/>
          <w:lang w:val="ru-RU"/>
        </w:rPr>
        <w:t xml:space="preserve"> </w:t>
      </w:r>
      <w:r w:rsidR="00906D03" w:rsidRPr="00B82FD1">
        <w:rPr>
          <w:rStyle w:val="ListLabel13"/>
          <w:rFonts w:cs="Times New Roman"/>
          <w:i/>
          <w:lang w:val="ru-RU"/>
        </w:rPr>
        <w:t>23,</w:t>
      </w:r>
      <w:r w:rsidR="00CA4426" w:rsidRPr="00B82FD1">
        <w:rPr>
          <w:rStyle w:val="ListLabel13"/>
          <w:rFonts w:cs="Times New Roman"/>
          <w:i/>
          <w:lang w:val="ru-RU"/>
        </w:rPr>
        <w:t xml:space="preserve"> </w:t>
      </w:r>
      <w:r w:rsidR="00906D03" w:rsidRPr="00B82FD1">
        <w:rPr>
          <w:rStyle w:val="ListLabel13"/>
          <w:rFonts w:cs="Times New Roman"/>
          <w:i/>
          <w:lang w:val="ru-RU"/>
        </w:rPr>
        <w:t>2</w:t>
      </w:r>
      <w:r w:rsidR="00A60A63" w:rsidRPr="00B82FD1">
        <w:rPr>
          <w:rStyle w:val="ListLabel13"/>
          <w:rFonts w:cs="Times New Roman"/>
          <w:i/>
          <w:lang w:val="ru-RU"/>
        </w:rPr>
        <w:t>5</w:t>
      </w:r>
      <w:r w:rsidR="00906D03" w:rsidRPr="00B82FD1">
        <w:rPr>
          <w:rStyle w:val="ListLabel13"/>
          <w:rFonts w:cs="Times New Roman"/>
          <w:i/>
          <w:lang w:val="ru-RU"/>
        </w:rPr>
        <w:t>,</w:t>
      </w:r>
      <w:r w:rsidR="00CA4426" w:rsidRPr="00B82FD1">
        <w:rPr>
          <w:rStyle w:val="ListLabel13"/>
          <w:rFonts w:cs="Times New Roman"/>
          <w:i/>
          <w:lang w:val="ru-RU"/>
        </w:rPr>
        <w:t xml:space="preserve"> </w:t>
      </w:r>
      <w:r w:rsidR="00906D03" w:rsidRPr="00B82FD1">
        <w:rPr>
          <w:rStyle w:val="ListLabel13"/>
          <w:rFonts w:cs="Times New Roman"/>
          <w:i/>
          <w:lang w:val="ru-RU"/>
        </w:rPr>
        <w:t>26,</w:t>
      </w:r>
      <w:r w:rsidR="00CA4426" w:rsidRPr="00B82FD1">
        <w:rPr>
          <w:rStyle w:val="ListLabel13"/>
          <w:rFonts w:cs="Times New Roman"/>
          <w:i/>
          <w:lang w:val="ru-RU"/>
        </w:rPr>
        <w:t xml:space="preserve"> </w:t>
      </w:r>
      <w:r w:rsidR="00906D03" w:rsidRPr="00B82FD1">
        <w:rPr>
          <w:rStyle w:val="ListLabel13"/>
          <w:rFonts w:cs="Times New Roman"/>
          <w:i/>
          <w:lang w:val="ru-RU"/>
        </w:rPr>
        <w:t>32</w:t>
      </w:r>
      <w:r w:rsidR="005F25C4">
        <w:rPr>
          <w:rStyle w:val="ListLabel13"/>
          <w:rFonts w:cs="Times New Roman"/>
          <w:i/>
          <w:lang w:val="ru-RU"/>
        </w:rPr>
        <w:t>, 74, 75</w:t>
      </w:r>
      <w:r w:rsidR="0045212D">
        <w:rPr>
          <w:rStyle w:val="ListLabel13"/>
          <w:rFonts w:cs="Times New Roman"/>
          <w:i/>
          <w:lang w:val="ru-RU"/>
        </w:rPr>
        <w:t>, 96</w:t>
      </w:r>
      <w:r w:rsidR="00906D03" w:rsidRPr="00B82FD1">
        <w:rPr>
          <w:rStyle w:val="ListLabel13"/>
          <w:rFonts w:cs="Times New Roman"/>
          <w:i/>
          <w:lang w:val="ru-RU"/>
        </w:rPr>
        <w:t>].</w:t>
      </w:r>
    </w:p>
    <w:p w14:paraId="0B88F7D5" w14:textId="0DD1E0F7" w:rsidR="00973B4C" w:rsidRPr="00973B4C" w:rsidRDefault="006C7C2F" w:rsidP="00E20A1A">
      <w:pPr>
        <w:pStyle w:val="a"/>
        <w:rPr>
          <w:rStyle w:val="ListLabel13"/>
          <w:rFonts w:eastAsia="Calibri" w:cs="Times New Roman"/>
        </w:rPr>
      </w:pPr>
      <w:r w:rsidRPr="00B82FD1">
        <w:rPr>
          <w:rStyle w:val="ListLabel13"/>
          <w:rFonts w:cs="Times New Roman"/>
          <w:b/>
        </w:rPr>
        <w:t>Рекомендуется</w:t>
      </w:r>
      <w:r w:rsidR="00CA4426" w:rsidRPr="00B82FD1">
        <w:rPr>
          <w:rStyle w:val="ListLabel13"/>
          <w:rFonts w:cs="Times New Roman"/>
          <w:b/>
        </w:rPr>
        <w:t xml:space="preserve"> </w:t>
      </w:r>
      <w:r w:rsidR="000E3B85" w:rsidRPr="00662E85">
        <w:rPr>
          <w:rStyle w:val="ListLabel13"/>
          <w:rFonts w:cs="Times New Roman"/>
          <w:u w:val="single"/>
        </w:rPr>
        <w:t>при формировании резистентности</w:t>
      </w:r>
      <w:r w:rsidR="00662E85">
        <w:rPr>
          <w:rStyle w:val="ListLabel13"/>
          <w:rFonts w:cs="Times New Roman"/>
        </w:rPr>
        <w:t xml:space="preserve"> ЗТО</w:t>
      </w:r>
      <w:r w:rsidR="00CA4426" w:rsidRPr="00B82FD1">
        <w:rPr>
          <w:rStyle w:val="ListLabel13"/>
          <w:rFonts w:cs="Times New Roman"/>
        </w:rPr>
        <w:t xml:space="preserve"> </w:t>
      </w:r>
      <w:r w:rsidR="00973B4C">
        <w:rPr>
          <w:rStyle w:val="ListLabel13"/>
          <w:rFonts w:cs="Times New Roman"/>
        </w:rPr>
        <w:t xml:space="preserve">выполнить </w:t>
      </w:r>
      <w:r w:rsidR="00662E85">
        <w:rPr>
          <w:rStyle w:val="ListLabel13"/>
          <w:rFonts w:cs="Times New Roman"/>
        </w:rPr>
        <w:t xml:space="preserve">дополнительное </w:t>
      </w:r>
      <w:r w:rsidRPr="00B82FD1">
        <w:rPr>
          <w:rStyle w:val="ListLabel13"/>
          <w:rFonts w:cs="Times New Roman"/>
        </w:rPr>
        <w:t>обследование</w:t>
      </w:r>
      <w:r w:rsidR="00CA4426" w:rsidRPr="00B82FD1">
        <w:rPr>
          <w:rStyle w:val="ListLabel13"/>
          <w:rFonts w:cs="Times New Roman"/>
        </w:rPr>
        <w:t xml:space="preserve"> </w:t>
      </w:r>
      <w:r w:rsidR="00973B4C">
        <w:rPr>
          <w:rStyle w:val="ListLabel13"/>
          <w:rFonts w:cs="Times New Roman"/>
        </w:rPr>
        <w:t>пациенток</w:t>
      </w:r>
      <w:r w:rsidR="000E3B85"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t>соответствии</w:t>
      </w:r>
      <w:r w:rsidR="00CA4426" w:rsidRPr="00B82FD1">
        <w:rPr>
          <w:rStyle w:val="ListLabel13"/>
          <w:rFonts w:cs="Times New Roman"/>
        </w:rPr>
        <w:t xml:space="preserve"> </w:t>
      </w:r>
      <w:r w:rsidRPr="00B82FD1">
        <w:rPr>
          <w:rStyle w:val="ListLabel13"/>
          <w:rFonts w:cs="Times New Roman"/>
        </w:rPr>
        <w:t>с</w:t>
      </w:r>
      <w:r w:rsidR="00CA4426" w:rsidRPr="00B82FD1">
        <w:rPr>
          <w:rStyle w:val="ListLabel13"/>
          <w:rFonts w:cs="Times New Roman"/>
        </w:rPr>
        <w:t xml:space="preserve"> </w:t>
      </w:r>
      <w:r w:rsidRPr="00B82FD1">
        <w:rPr>
          <w:rStyle w:val="ListLabel13"/>
          <w:rFonts w:cs="Times New Roman"/>
        </w:rPr>
        <w:t>алгоритмом</w:t>
      </w:r>
      <w:r w:rsidR="00CA4426" w:rsidRPr="00B82FD1">
        <w:rPr>
          <w:rStyle w:val="ListLabel13"/>
          <w:rFonts w:cs="Times New Roman"/>
        </w:rPr>
        <w:t xml:space="preserve"> </w:t>
      </w:r>
      <w:r w:rsidR="00973B4C" w:rsidRPr="00B82FD1">
        <w:rPr>
          <w:rStyle w:val="ListLabel13"/>
          <w:rFonts w:cs="Times New Roman"/>
        </w:rPr>
        <w:t>для планирования лечения</w:t>
      </w:r>
      <w:r w:rsidR="00973B4C">
        <w:rPr>
          <w:rStyle w:val="ListLabel13"/>
          <w:rFonts w:cs="Times New Roman"/>
        </w:rPr>
        <w:t>, направленного на достижение ремиссии.</w:t>
      </w:r>
    </w:p>
    <w:p w14:paraId="6094D1BA" w14:textId="3B2F2A9F" w:rsidR="006C7C2F" w:rsidRPr="00B82FD1" w:rsidRDefault="00973B4C" w:rsidP="00973B4C">
      <w:pPr>
        <w:pStyle w:val="a"/>
        <w:numPr>
          <w:ilvl w:val="0"/>
          <w:numId w:val="0"/>
        </w:numPr>
        <w:rPr>
          <w:rStyle w:val="ListLabel13"/>
          <w:rFonts w:eastAsia="Calibri" w:cs="Times New Roman"/>
        </w:rPr>
      </w:pPr>
      <w:r w:rsidRPr="00662E85">
        <w:rPr>
          <w:rStyle w:val="ListLabel13"/>
          <w:rFonts w:cs="Times New Roman"/>
          <w:b/>
        </w:rPr>
        <w:t>Для пациенток группы</w:t>
      </w:r>
      <w:r w:rsidR="00CA4426" w:rsidRPr="00662E85">
        <w:rPr>
          <w:rStyle w:val="ListLabel13"/>
          <w:rFonts w:cs="Times New Roman"/>
          <w:b/>
        </w:rPr>
        <w:t xml:space="preserve"> </w:t>
      </w:r>
      <w:r w:rsidR="006C7C2F" w:rsidRPr="00662E85">
        <w:rPr>
          <w:rStyle w:val="ListLabel13"/>
          <w:rFonts w:cs="Times New Roman"/>
          <w:b/>
        </w:rPr>
        <w:t>исходно</w:t>
      </w:r>
      <w:r w:rsidR="00CA4426" w:rsidRPr="00662E85">
        <w:rPr>
          <w:rStyle w:val="ListLabel13"/>
          <w:rFonts w:cs="Times New Roman"/>
          <w:b/>
        </w:rPr>
        <w:t xml:space="preserve"> </w:t>
      </w:r>
      <w:r w:rsidR="006C7C2F" w:rsidRPr="00662E85">
        <w:rPr>
          <w:rStyle w:val="ListLabel13"/>
          <w:rFonts w:cs="Times New Roman"/>
          <w:b/>
        </w:rPr>
        <w:t>низкого</w:t>
      </w:r>
      <w:r w:rsidR="00CA4426" w:rsidRPr="00662E85">
        <w:rPr>
          <w:rStyle w:val="ListLabel13"/>
          <w:rFonts w:cs="Times New Roman"/>
          <w:b/>
        </w:rPr>
        <w:t xml:space="preserve"> </w:t>
      </w:r>
      <w:r w:rsidR="006C7C2F" w:rsidRPr="00662E85">
        <w:rPr>
          <w:rStyle w:val="ListLabel13"/>
          <w:rFonts w:cs="Times New Roman"/>
          <w:b/>
        </w:rPr>
        <w:t>риска</w:t>
      </w:r>
      <w:r w:rsidR="00CA4426" w:rsidRPr="00B82FD1">
        <w:rPr>
          <w:rStyle w:val="ListLabel13"/>
          <w:rFonts w:cs="Times New Roman"/>
        </w:rPr>
        <w:t xml:space="preserve"> </w:t>
      </w:r>
      <w:r>
        <w:rPr>
          <w:rStyle w:val="ListLabel13"/>
          <w:rFonts w:cs="Times New Roman"/>
        </w:rPr>
        <w:t xml:space="preserve">следует произвести повторный подсчет суммы баллов по шкале </w:t>
      </w:r>
      <w:r w:rsidR="006C7C2F" w:rsidRPr="00B82FD1">
        <w:rPr>
          <w:rStyle w:val="ListLabel13"/>
          <w:rFonts w:cs="Times New Roman"/>
        </w:rPr>
        <w:t>FIGO</w:t>
      </w:r>
      <w:r w:rsidR="00CA4426" w:rsidRPr="00B82FD1">
        <w:rPr>
          <w:rStyle w:val="ListLabel13"/>
          <w:rFonts w:cs="Times New Roman"/>
        </w:rPr>
        <w:t xml:space="preserve"> </w:t>
      </w:r>
      <w:r w:rsidR="006C7C2F" w:rsidRPr="00B82FD1">
        <w:rPr>
          <w:rStyle w:val="ListLabel13"/>
          <w:rFonts w:cs="Times New Roman"/>
        </w:rPr>
        <w:t>(2000</w:t>
      </w:r>
      <w:r w:rsidR="00CA4426" w:rsidRPr="00B82FD1">
        <w:rPr>
          <w:rStyle w:val="ListLabel13"/>
          <w:rFonts w:cs="Times New Roman"/>
        </w:rPr>
        <w:t xml:space="preserve"> </w:t>
      </w:r>
      <w:r w:rsidR="006C7C2F" w:rsidRPr="00B82FD1">
        <w:rPr>
          <w:rStyle w:val="ListLabel13"/>
          <w:rFonts w:cs="Times New Roman"/>
        </w:rPr>
        <w:t>г.)</w:t>
      </w:r>
      <w:r w:rsidR="00CA4426" w:rsidRPr="00B82FD1">
        <w:rPr>
          <w:rStyle w:val="ListLabel13"/>
          <w:rFonts w:cs="Times New Roman"/>
        </w:rPr>
        <w:t xml:space="preserve"> </w:t>
      </w:r>
      <w:r w:rsidR="006C7C2F" w:rsidRPr="00B82FD1">
        <w:rPr>
          <w:rStyle w:val="ListLabel13"/>
          <w:rFonts w:cs="Times New Roman"/>
        </w:rPr>
        <w:t>с</w:t>
      </w:r>
      <w:r w:rsidR="00CA4426" w:rsidRPr="00B82FD1">
        <w:rPr>
          <w:rStyle w:val="ListLabel13"/>
          <w:rFonts w:cs="Times New Roman"/>
        </w:rPr>
        <w:t xml:space="preserve"> </w:t>
      </w:r>
      <w:r w:rsidR="006C7C2F" w:rsidRPr="00B82FD1">
        <w:rPr>
          <w:rStyle w:val="ListLabel13"/>
          <w:rFonts w:cs="Times New Roman"/>
        </w:rPr>
        <w:t>уч</w:t>
      </w:r>
      <w:r w:rsidR="00594DBB" w:rsidRPr="00B82FD1">
        <w:rPr>
          <w:rStyle w:val="ListLabel13"/>
          <w:rFonts w:cs="Times New Roman"/>
        </w:rPr>
        <w:t>етом</w:t>
      </w:r>
      <w:r w:rsidR="00CA4426" w:rsidRPr="00B82FD1">
        <w:rPr>
          <w:rStyle w:val="ListLabel13"/>
          <w:rFonts w:cs="Times New Roman"/>
        </w:rPr>
        <w:t xml:space="preserve"> </w:t>
      </w:r>
      <w:r w:rsidR="00594DBB" w:rsidRPr="00B82FD1">
        <w:rPr>
          <w:rStyle w:val="ListLabel13"/>
          <w:rFonts w:cs="Times New Roman"/>
        </w:rPr>
        <w:t>результатов</w:t>
      </w:r>
      <w:r w:rsidR="00CA4426" w:rsidRPr="00B82FD1">
        <w:rPr>
          <w:rStyle w:val="ListLabel13"/>
          <w:rFonts w:cs="Times New Roman"/>
        </w:rPr>
        <w:t xml:space="preserve"> </w:t>
      </w:r>
      <w:r w:rsidR="00594DBB" w:rsidRPr="00B82FD1">
        <w:rPr>
          <w:rStyle w:val="ListLabel13"/>
          <w:rFonts w:cs="Times New Roman"/>
        </w:rPr>
        <w:t>обследования</w:t>
      </w:r>
      <w:r w:rsidR="00CA4426" w:rsidRPr="00B82FD1">
        <w:rPr>
          <w:rStyle w:val="ListLabel13"/>
          <w:rFonts w:cs="Times New Roman"/>
        </w:rPr>
        <w:t xml:space="preserve"> </w:t>
      </w:r>
      <w:r w:rsidR="00594DBB" w:rsidRPr="00B82FD1">
        <w:rPr>
          <w:rStyle w:val="ListLabel13"/>
          <w:rFonts w:cs="Times New Roman"/>
        </w:rPr>
        <w:t>(</w:t>
      </w:r>
      <w:r w:rsidR="00481CB7" w:rsidRPr="00B82FD1">
        <w:rPr>
          <w:rStyle w:val="ListLabel13"/>
          <w:rFonts w:cs="Times New Roman"/>
        </w:rPr>
        <w:t xml:space="preserve">см. </w:t>
      </w:r>
      <w:r w:rsidR="00594DBB" w:rsidRPr="00B82FD1">
        <w:rPr>
          <w:rStyle w:val="ListLabel13"/>
          <w:rFonts w:cs="Times New Roman"/>
        </w:rPr>
        <w:t>т</w:t>
      </w:r>
      <w:r w:rsidR="006C7C2F" w:rsidRPr="00B82FD1">
        <w:rPr>
          <w:rStyle w:val="ListLabel13"/>
          <w:rFonts w:cs="Times New Roman"/>
        </w:rPr>
        <w:t>абл</w:t>
      </w:r>
      <w:r w:rsidR="00594DBB"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2):</w:t>
      </w:r>
    </w:p>
    <w:p w14:paraId="483EAAC1" w14:textId="77777777" w:rsidR="006C7C2F" w:rsidRPr="00B82FD1" w:rsidRDefault="00594DBB" w:rsidP="006D7555">
      <w:pPr>
        <w:pStyle w:val="aff"/>
        <w:numPr>
          <w:ilvl w:val="0"/>
          <w:numId w:val="18"/>
        </w:numPr>
        <w:rPr>
          <w:rStyle w:val="ListLabel13"/>
          <w:rFonts w:cs="Times New Roman"/>
          <w:szCs w:val="24"/>
          <w:lang w:eastAsia="ru-RU"/>
        </w:rPr>
      </w:pPr>
      <w:r w:rsidRPr="00B82FD1">
        <w:rPr>
          <w:rStyle w:val="ListLabel13"/>
          <w:rFonts w:cs="Times New Roman"/>
          <w:lang w:val="ru-RU"/>
        </w:rPr>
        <w:t>≤6</w:t>
      </w:r>
      <w:r w:rsidR="00CA4426" w:rsidRPr="00B82FD1">
        <w:rPr>
          <w:rStyle w:val="ListLabel13"/>
          <w:rFonts w:cs="Times New Roman"/>
          <w:lang w:val="ru-RU"/>
        </w:rPr>
        <w:t xml:space="preserve"> </w:t>
      </w:r>
      <w:r w:rsidRPr="00B82FD1">
        <w:rPr>
          <w:rStyle w:val="ListLabel13"/>
          <w:rFonts w:cs="Times New Roman"/>
          <w:lang w:val="ru-RU"/>
        </w:rPr>
        <w:t>баллов</w:t>
      </w:r>
      <w:r w:rsidR="00CA4426" w:rsidRPr="00B82FD1">
        <w:rPr>
          <w:rStyle w:val="ListLabel13"/>
          <w:rFonts w:cs="Times New Roman"/>
          <w:lang w:val="ru-RU"/>
        </w:rPr>
        <w:t xml:space="preserve"> </w:t>
      </w:r>
      <w:r w:rsidRPr="00B82FD1">
        <w:rPr>
          <w:rStyle w:val="ListLabel13"/>
          <w:rFonts w:cs="Times New Roman"/>
          <w:lang w:val="ru-RU"/>
        </w:rPr>
        <w:t>соответствуе</w:t>
      </w:r>
      <w:r w:rsidR="006C7C2F" w:rsidRPr="00B82FD1">
        <w:rPr>
          <w:rStyle w:val="ListLabel13"/>
          <w:rFonts w:cs="Times New Roman"/>
          <w:lang w:val="ru-RU"/>
        </w:rPr>
        <w:t>т</w:t>
      </w:r>
      <w:r w:rsidR="00CA4426" w:rsidRPr="00B82FD1">
        <w:rPr>
          <w:rStyle w:val="ListLabel13"/>
          <w:rFonts w:cs="Times New Roman"/>
          <w:lang w:val="ru-RU"/>
        </w:rPr>
        <w:t xml:space="preserve"> </w:t>
      </w:r>
      <w:r w:rsidR="006C7C2F" w:rsidRPr="00B82FD1">
        <w:rPr>
          <w:rStyle w:val="ListLabel13"/>
          <w:rFonts w:cs="Times New Roman"/>
          <w:lang w:val="ru-RU"/>
        </w:rPr>
        <w:t>низкому</w:t>
      </w:r>
      <w:r w:rsidR="00CA4426" w:rsidRPr="00B82FD1">
        <w:rPr>
          <w:rStyle w:val="ListLabel13"/>
          <w:rFonts w:cs="Times New Roman"/>
          <w:lang w:val="ru-RU"/>
        </w:rPr>
        <w:t xml:space="preserve"> </w:t>
      </w:r>
      <w:r w:rsidR="006C7C2F" w:rsidRPr="00B82FD1">
        <w:rPr>
          <w:rStyle w:val="ListLabel13"/>
          <w:rFonts w:cs="Times New Roman"/>
          <w:lang w:val="ru-RU"/>
        </w:rPr>
        <w:t>риску;</w:t>
      </w:r>
      <w:r w:rsidR="00CA4426" w:rsidRPr="00B82FD1">
        <w:rPr>
          <w:rStyle w:val="ListLabel13"/>
          <w:rFonts w:cs="Times New Roman"/>
          <w:lang w:val="ru-RU"/>
        </w:rPr>
        <w:t xml:space="preserve"> </w:t>
      </w:r>
      <w:r w:rsidR="006C7C2F" w:rsidRPr="00B82FD1">
        <w:rPr>
          <w:rStyle w:val="ListLabel13"/>
          <w:rFonts w:cs="Times New Roman"/>
          <w:lang w:val="ru-RU"/>
        </w:rPr>
        <w:t>в</w:t>
      </w:r>
      <w:r w:rsidR="00CA4426" w:rsidRPr="00B82FD1">
        <w:rPr>
          <w:rStyle w:val="ListLabel13"/>
          <w:rFonts w:cs="Times New Roman"/>
          <w:lang w:val="ru-RU"/>
        </w:rPr>
        <w:t xml:space="preserve"> </w:t>
      </w:r>
      <w:r w:rsidR="006C7C2F" w:rsidRPr="00B82FD1">
        <w:rPr>
          <w:rStyle w:val="ListLabel13"/>
          <w:rFonts w:cs="Times New Roman"/>
          <w:lang w:val="ru-RU"/>
        </w:rPr>
        <w:t>этой</w:t>
      </w:r>
      <w:r w:rsidR="00CA4426" w:rsidRPr="00B82FD1">
        <w:rPr>
          <w:rStyle w:val="ListLabel13"/>
          <w:rFonts w:cs="Times New Roman"/>
          <w:lang w:val="ru-RU"/>
        </w:rPr>
        <w:t xml:space="preserve"> </w:t>
      </w:r>
      <w:r w:rsidR="006C7C2F" w:rsidRPr="00B82FD1">
        <w:rPr>
          <w:rStyle w:val="ListLabel13"/>
          <w:rFonts w:cs="Times New Roman"/>
          <w:lang w:val="ru-RU"/>
        </w:rPr>
        <w:t>группе</w:t>
      </w:r>
      <w:r w:rsidR="00CA4426" w:rsidRPr="00B82FD1">
        <w:rPr>
          <w:rStyle w:val="ListLabel13"/>
          <w:rFonts w:cs="Times New Roman"/>
          <w:lang w:val="ru-RU"/>
        </w:rPr>
        <w:t xml:space="preserve"> </w:t>
      </w:r>
      <w:r w:rsidR="006C7C2F" w:rsidRPr="00B82FD1">
        <w:rPr>
          <w:rStyle w:val="ListLabel13"/>
          <w:rFonts w:cs="Times New Roman"/>
          <w:b/>
          <w:lang w:val="ru-RU"/>
        </w:rPr>
        <w:t>рекомендуется</w:t>
      </w:r>
      <w:r w:rsidR="00CA4426" w:rsidRPr="00B82FD1">
        <w:rPr>
          <w:rStyle w:val="ListLabel13"/>
          <w:rFonts w:cs="Times New Roman"/>
          <w:lang w:val="ru-RU"/>
        </w:rPr>
        <w:t xml:space="preserve"> </w:t>
      </w:r>
      <w:r w:rsidR="00CA5B3C" w:rsidRPr="00973B4C">
        <w:rPr>
          <w:rStyle w:val="ListLabel13"/>
          <w:rFonts w:cs="Times New Roman"/>
          <w:u w:val="single"/>
          <w:lang w:val="ru-RU"/>
        </w:rPr>
        <w:t>проводить</w:t>
      </w:r>
      <w:r w:rsidR="00CA4426" w:rsidRPr="00973B4C">
        <w:rPr>
          <w:rStyle w:val="ListLabel13"/>
          <w:rFonts w:cs="Times New Roman"/>
          <w:u w:val="single"/>
          <w:lang w:val="ru-RU"/>
        </w:rPr>
        <w:t xml:space="preserve"> </w:t>
      </w:r>
      <w:r w:rsidR="00CA5B3C" w:rsidRPr="00973B4C">
        <w:rPr>
          <w:rStyle w:val="ListLabel13"/>
          <w:rFonts w:cs="Times New Roman"/>
          <w:u w:val="single"/>
          <w:lang w:val="ru-RU"/>
        </w:rPr>
        <w:t>химиотерапию</w:t>
      </w:r>
      <w:r w:rsidR="00CA4426" w:rsidRPr="00973B4C">
        <w:rPr>
          <w:rStyle w:val="ListLabel13"/>
          <w:rFonts w:cs="Times New Roman"/>
          <w:u w:val="single"/>
          <w:lang w:val="ru-RU"/>
        </w:rPr>
        <w:t xml:space="preserve"> </w:t>
      </w:r>
      <w:r w:rsidRPr="00973B4C">
        <w:rPr>
          <w:rStyle w:val="ListLabel13"/>
          <w:rFonts w:cs="Times New Roman"/>
          <w:u w:val="single"/>
        </w:rPr>
        <w:t>2-й</w:t>
      </w:r>
      <w:r w:rsidR="00CA4426" w:rsidRPr="00973B4C">
        <w:rPr>
          <w:rStyle w:val="ListLabel13"/>
          <w:rFonts w:cs="Times New Roman"/>
          <w:u w:val="single"/>
        </w:rPr>
        <w:t xml:space="preserve"> </w:t>
      </w:r>
      <w:r w:rsidR="006C7C2F" w:rsidRPr="00973B4C">
        <w:rPr>
          <w:rStyle w:val="ListLabel13"/>
          <w:rFonts w:cs="Times New Roman"/>
          <w:u w:val="single"/>
        </w:rPr>
        <w:t>линии</w:t>
      </w:r>
      <w:r w:rsidR="00CA4426" w:rsidRPr="00973B4C">
        <w:rPr>
          <w:rStyle w:val="ListLabel13"/>
          <w:rFonts w:cs="Times New Roman"/>
          <w:u w:val="single"/>
        </w:rPr>
        <w:t xml:space="preserve"> </w:t>
      </w:r>
      <w:r w:rsidR="006C7C2F" w:rsidRPr="00973B4C">
        <w:rPr>
          <w:rStyle w:val="ListLabel13"/>
          <w:rFonts w:cs="Times New Roman"/>
          <w:u w:val="single"/>
        </w:rPr>
        <w:t>дактиномицином</w:t>
      </w:r>
      <w:r w:rsidR="00CA4426" w:rsidRPr="00973B4C">
        <w:rPr>
          <w:rStyle w:val="ListLabel13"/>
          <w:rFonts w:cs="Times New Roman"/>
          <w:u w:val="single"/>
        </w:rPr>
        <w:t xml:space="preserve"> </w:t>
      </w:r>
      <w:r w:rsidRPr="00973B4C">
        <w:rPr>
          <w:rStyle w:val="ListLabel13"/>
          <w:rFonts w:cs="Times New Roman"/>
          <w:u w:val="single"/>
        </w:rPr>
        <w:t>(табл.</w:t>
      </w:r>
      <w:r w:rsidR="00CA4426" w:rsidRPr="00973B4C">
        <w:rPr>
          <w:rStyle w:val="ListLabel13"/>
          <w:rFonts w:cs="Times New Roman"/>
          <w:u w:val="single"/>
        </w:rPr>
        <w:t xml:space="preserve"> </w:t>
      </w:r>
      <w:r w:rsidR="006C7C2F" w:rsidRPr="00973B4C">
        <w:rPr>
          <w:rStyle w:val="ListLabel13"/>
          <w:rFonts w:cs="Times New Roman"/>
          <w:u w:val="single"/>
        </w:rPr>
        <w:t>3);</w:t>
      </w:r>
    </w:p>
    <w:p w14:paraId="27299451" w14:textId="77368ACF" w:rsidR="006C7C2F" w:rsidRPr="00B82FD1" w:rsidRDefault="00594DBB" w:rsidP="006D7555">
      <w:pPr>
        <w:pStyle w:val="aff"/>
        <w:numPr>
          <w:ilvl w:val="0"/>
          <w:numId w:val="18"/>
        </w:numPr>
        <w:rPr>
          <w:rStyle w:val="ListLabel13"/>
          <w:rFonts w:cs="Times New Roman"/>
          <w:szCs w:val="24"/>
          <w:lang w:val="ru-RU" w:eastAsia="ru-RU"/>
        </w:rPr>
      </w:pPr>
      <w:r w:rsidRPr="00B82FD1">
        <w:rPr>
          <w:rStyle w:val="ListLabel13"/>
          <w:rFonts w:cs="Times New Roman"/>
          <w:lang w:val="ru-RU"/>
        </w:rPr>
        <w:t>≥7</w:t>
      </w:r>
      <w:r w:rsidR="00CA4426" w:rsidRPr="00B82FD1">
        <w:rPr>
          <w:rStyle w:val="ListLabel13"/>
          <w:rFonts w:cs="Times New Roman"/>
          <w:lang w:val="ru-RU"/>
        </w:rPr>
        <w:t xml:space="preserve"> </w:t>
      </w:r>
      <w:r w:rsidRPr="00B82FD1">
        <w:rPr>
          <w:rStyle w:val="ListLabel13"/>
          <w:rFonts w:cs="Times New Roman"/>
          <w:lang w:val="ru-RU"/>
        </w:rPr>
        <w:t>баллов</w:t>
      </w:r>
      <w:r w:rsidR="00CA4426" w:rsidRPr="00B82FD1">
        <w:rPr>
          <w:rStyle w:val="ListLabel13"/>
          <w:rFonts w:cs="Times New Roman"/>
          <w:lang w:val="ru-RU"/>
        </w:rPr>
        <w:t xml:space="preserve"> </w:t>
      </w:r>
      <w:r w:rsidRPr="00B82FD1">
        <w:rPr>
          <w:rStyle w:val="ListLabel13"/>
          <w:rFonts w:cs="Times New Roman"/>
          <w:lang w:val="ru-RU"/>
        </w:rPr>
        <w:t>соответствуе</w:t>
      </w:r>
      <w:r w:rsidR="006C7C2F" w:rsidRPr="00B82FD1">
        <w:rPr>
          <w:rStyle w:val="ListLabel13"/>
          <w:rFonts w:cs="Times New Roman"/>
          <w:lang w:val="ru-RU"/>
        </w:rPr>
        <w:t>т</w:t>
      </w:r>
      <w:r w:rsidR="00CA4426" w:rsidRPr="00B82FD1">
        <w:rPr>
          <w:rStyle w:val="ListLabel13"/>
          <w:rFonts w:cs="Times New Roman"/>
          <w:lang w:val="ru-RU"/>
        </w:rPr>
        <w:t xml:space="preserve"> </w:t>
      </w:r>
      <w:r w:rsidR="006C7C2F" w:rsidRPr="00B82FD1">
        <w:rPr>
          <w:rStyle w:val="ListLabel13"/>
          <w:rFonts w:cs="Times New Roman"/>
          <w:lang w:val="ru-RU"/>
        </w:rPr>
        <w:t>высокому</w:t>
      </w:r>
      <w:r w:rsidR="00CA4426" w:rsidRPr="00B82FD1">
        <w:rPr>
          <w:rStyle w:val="ListLabel13"/>
          <w:rFonts w:cs="Times New Roman"/>
          <w:lang w:val="ru-RU"/>
        </w:rPr>
        <w:t xml:space="preserve"> </w:t>
      </w:r>
      <w:r w:rsidR="006C7C2F" w:rsidRPr="00B82FD1">
        <w:rPr>
          <w:rStyle w:val="ListLabel13"/>
          <w:rFonts w:cs="Times New Roman"/>
          <w:lang w:val="ru-RU"/>
        </w:rPr>
        <w:t>риску</w:t>
      </w:r>
      <w:r w:rsidR="00356591" w:rsidRPr="00B82FD1">
        <w:rPr>
          <w:rStyle w:val="ListLabel13"/>
          <w:rFonts w:cs="Times New Roman"/>
          <w:lang w:val="ru-RU"/>
        </w:rPr>
        <w:t>;</w:t>
      </w:r>
      <w:r w:rsidR="00CA4426" w:rsidRPr="00B82FD1">
        <w:rPr>
          <w:rStyle w:val="ListLabel13"/>
          <w:rFonts w:cs="Times New Roman"/>
          <w:lang w:val="ru-RU"/>
        </w:rPr>
        <w:t xml:space="preserve"> </w:t>
      </w:r>
      <w:r w:rsidR="00356591" w:rsidRPr="00662E85">
        <w:rPr>
          <w:rStyle w:val="ListLabel13"/>
          <w:rFonts w:cs="Times New Roman"/>
          <w:u w:val="single"/>
          <w:lang w:val="ru-RU"/>
        </w:rPr>
        <w:t>в</w:t>
      </w:r>
      <w:r w:rsidR="00CA4426" w:rsidRPr="00662E85">
        <w:rPr>
          <w:rStyle w:val="ListLabel13"/>
          <w:rFonts w:cs="Times New Roman"/>
          <w:u w:val="single"/>
          <w:lang w:val="ru-RU"/>
        </w:rPr>
        <w:t xml:space="preserve"> </w:t>
      </w:r>
      <w:r w:rsidR="00356591" w:rsidRPr="00662E85">
        <w:rPr>
          <w:rStyle w:val="ListLabel13"/>
          <w:rFonts w:cs="Times New Roman"/>
          <w:u w:val="single"/>
          <w:lang w:val="ru-RU"/>
        </w:rPr>
        <w:t>этой</w:t>
      </w:r>
      <w:r w:rsidR="00CA4426" w:rsidRPr="00662E85">
        <w:rPr>
          <w:rStyle w:val="ListLabel13"/>
          <w:rFonts w:cs="Times New Roman"/>
          <w:u w:val="single"/>
          <w:lang w:val="ru-RU"/>
        </w:rPr>
        <w:t xml:space="preserve"> </w:t>
      </w:r>
      <w:r w:rsidR="00356591" w:rsidRPr="00662E85">
        <w:rPr>
          <w:rStyle w:val="ListLabel13"/>
          <w:rFonts w:cs="Times New Roman"/>
          <w:u w:val="single"/>
          <w:lang w:val="ru-RU"/>
        </w:rPr>
        <w:t>группе</w:t>
      </w:r>
      <w:r w:rsidR="00CA4426" w:rsidRPr="00662E85">
        <w:rPr>
          <w:rStyle w:val="ListLabel13"/>
          <w:rFonts w:cs="Times New Roman"/>
          <w:u w:val="single"/>
          <w:lang w:val="ru-RU"/>
        </w:rPr>
        <w:t xml:space="preserve"> </w:t>
      </w:r>
      <w:r w:rsidR="00356591" w:rsidRPr="00662E85">
        <w:rPr>
          <w:rStyle w:val="ListLabel13"/>
          <w:rFonts w:cs="Times New Roman"/>
          <w:u w:val="single"/>
          <w:lang w:val="ru-RU"/>
        </w:rPr>
        <w:t>в</w:t>
      </w:r>
      <w:r w:rsidR="00CA4426" w:rsidRPr="00662E85">
        <w:rPr>
          <w:rStyle w:val="ListLabel13"/>
          <w:rFonts w:cs="Times New Roman"/>
          <w:u w:val="single"/>
          <w:lang w:val="ru-RU"/>
        </w:rPr>
        <w:t xml:space="preserve"> </w:t>
      </w:r>
      <w:r w:rsidR="00356591" w:rsidRPr="00662E85">
        <w:rPr>
          <w:rStyle w:val="ListLabel13"/>
          <w:rFonts w:cs="Times New Roman"/>
          <w:u w:val="single"/>
          <w:lang w:val="ru-RU"/>
        </w:rPr>
        <w:t>качестве</w:t>
      </w:r>
      <w:r w:rsidR="00CA4426" w:rsidRPr="00662E85">
        <w:rPr>
          <w:rStyle w:val="ListLabel13"/>
          <w:rFonts w:cs="Times New Roman"/>
          <w:u w:val="single"/>
          <w:lang w:val="ru-RU"/>
        </w:rPr>
        <w:t xml:space="preserve"> </w:t>
      </w:r>
      <w:r w:rsidR="00356591" w:rsidRPr="00662E85">
        <w:rPr>
          <w:rStyle w:val="ListLabel13"/>
          <w:rFonts w:cs="Times New Roman"/>
          <w:u w:val="single"/>
          <w:lang w:val="ru-RU"/>
        </w:rPr>
        <w:t>химиотерапии</w:t>
      </w:r>
      <w:r w:rsidR="00CA4426" w:rsidRPr="00662E85">
        <w:rPr>
          <w:rStyle w:val="ListLabel13"/>
          <w:rFonts w:cs="Times New Roman"/>
          <w:u w:val="single"/>
          <w:lang w:val="ru-RU"/>
        </w:rPr>
        <w:t xml:space="preserve"> </w:t>
      </w:r>
      <w:r w:rsidRPr="00662E85">
        <w:rPr>
          <w:rStyle w:val="ListLabel13"/>
          <w:rFonts w:cs="Times New Roman"/>
          <w:u w:val="single"/>
          <w:lang w:val="ru-RU"/>
        </w:rPr>
        <w:t>2-й</w:t>
      </w:r>
      <w:r w:rsidR="00CA4426" w:rsidRPr="00662E85">
        <w:rPr>
          <w:rStyle w:val="ListLabel13"/>
          <w:rFonts w:cs="Times New Roman"/>
          <w:u w:val="single"/>
          <w:lang w:val="ru-RU"/>
        </w:rPr>
        <w:t xml:space="preserve"> </w:t>
      </w:r>
      <w:r w:rsidR="006C7C2F" w:rsidRPr="00662E85">
        <w:rPr>
          <w:rStyle w:val="ListLabel13"/>
          <w:rFonts w:cs="Times New Roman"/>
          <w:u w:val="single"/>
          <w:lang w:val="ru-RU"/>
        </w:rPr>
        <w:t>линии</w:t>
      </w:r>
      <w:r w:rsidR="00CA4426" w:rsidRPr="00662E85">
        <w:rPr>
          <w:rStyle w:val="ListLabel13"/>
          <w:rFonts w:cs="Times New Roman"/>
          <w:u w:val="single"/>
          <w:lang w:val="ru-RU"/>
        </w:rPr>
        <w:t xml:space="preserve"> </w:t>
      </w:r>
      <w:r w:rsidR="006C7C2F" w:rsidRPr="00662E85">
        <w:rPr>
          <w:rStyle w:val="ListLabel13"/>
          <w:rFonts w:cs="Times New Roman"/>
          <w:b/>
          <w:u w:val="single"/>
          <w:lang w:val="ru-RU"/>
        </w:rPr>
        <w:t>ре</w:t>
      </w:r>
      <w:r w:rsidRPr="00662E85">
        <w:rPr>
          <w:rStyle w:val="ListLabel13"/>
          <w:rFonts w:cs="Times New Roman"/>
          <w:b/>
          <w:u w:val="single"/>
          <w:lang w:val="ru-RU"/>
        </w:rPr>
        <w:t>комендуется</w:t>
      </w:r>
      <w:r w:rsidR="00CA4426" w:rsidRPr="00662E85">
        <w:rPr>
          <w:rStyle w:val="ListLabel13"/>
          <w:rFonts w:cs="Times New Roman"/>
          <w:u w:val="single"/>
          <w:lang w:val="ru-RU"/>
        </w:rPr>
        <w:t xml:space="preserve"> </w:t>
      </w:r>
      <w:r w:rsidRPr="00662E85">
        <w:rPr>
          <w:rStyle w:val="ListLabel13"/>
          <w:rFonts w:cs="Times New Roman"/>
          <w:u w:val="single"/>
          <w:lang w:val="ru-RU"/>
        </w:rPr>
        <w:t>режим</w:t>
      </w:r>
      <w:r w:rsidR="00CA4426" w:rsidRPr="00662E85">
        <w:rPr>
          <w:rStyle w:val="ListLabel13"/>
          <w:rFonts w:cs="Times New Roman"/>
          <w:u w:val="single"/>
          <w:lang w:val="ru-RU"/>
        </w:rPr>
        <w:t xml:space="preserve"> </w:t>
      </w:r>
      <w:r w:rsidR="00973B4C" w:rsidRPr="00662E85">
        <w:rPr>
          <w:rStyle w:val="ListLabel13"/>
          <w:rFonts w:cs="Times New Roman"/>
          <w:u w:val="single"/>
          <w:lang w:val="ru-RU"/>
        </w:rPr>
        <w:t>ЕМА-СО</w:t>
      </w:r>
      <w:r w:rsidR="00CA4426" w:rsidRPr="00B82FD1">
        <w:rPr>
          <w:rStyle w:val="ListLabel13"/>
          <w:rFonts w:cs="Times New Roman"/>
          <w:lang w:val="ru-RU"/>
        </w:rPr>
        <w:t xml:space="preserve"> </w:t>
      </w:r>
      <w:r w:rsidR="007B1E63" w:rsidRPr="00B82FD1">
        <w:rPr>
          <w:rStyle w:val="ListLabel13"/>
          <w:rFonts w:cs="Times New Roman"/>
          <w:lang w:val="ru-RU"/>
        </w:rPr>
        <w:t>[1–3,</w:t>
      </w:r>
      <w:r w:rsidR="00CA4426" w:rsidRPr="00B82FD1">
        <w:rPr>
          <w:rStyle w:val="ListLabel13"/>
          <w:rFonts w:cs="Times New Roman"/>
          <w:lang w:val="ru-RU"/>
        </w:rPr>
        <w:t xml:space="preserve"> </w:t>
      </w:r>
      <w:r w:rsidR="007B1E63" w:rsidRPr="00B82FD1">
        <w:rPr>
          <w:rStyle w:val="ListLabel13"/>
          <w:rFonts w:cs="Times New Roman"/>
          <w:lang w:val="ru-RU"/>
        </w:rPr>
        <w:t>12,</w:t>
      </w:r>
      <w:r w:rsidR="00CA4426" w:rsidRPr="00B82FD1">
        <w:rPr>
          <w:rStyle w:val="ListLabel13"/>
          <w:rFonts w:cs="Times New Roman"/>
          <w:lang w:val="ru-RU"/>
        </w:rPr>
        <w:t xml:space="preserve"> </w:t>
      </w:r>
      <w:r w:rsidR="007B1E63" w:rsidRPr="00B82FD1">
        <w:rPr>
          <w:rStyle w:val="ListLabel13"/>
          <w:rFonts w:cs="Times New Roman"/>
          <w:lang w:val="ru-RU"/>
        </w:rPr>
        <w:t>14,</w:t>
      </w:r>
      <w:r w:rsidR="00CA4426" w:rsidRPr="00B82FD1">
        <w:rPr>
          <w:rStyle w:val="ListLabel13"/>
          <w:rFonts w:cs="Times New Roman"/>
          <w:lang w:val="ru-RU"/>
        </w:rPr>
        <w:t xml:space="preserve"> </w:t>
      </w:r>
      <w:r w:rsidR="007B1E63" w:rsidRPr="00B82FD1">
        <w:rPr>
          <w:rStyle w:val="ListLabel13"/>
          <w:rFonts w:cs="Times New Roman"/>
          <w:lang w:val="ru-RU"/>
        </w:rPr>
        <w:t>23,</w:t>
      </w:r>
      <w:r w:rsidR="00CA4426" w:rsidRPr="00B82FD1">
        <w:rPr>
          <w:rStyle w:val="ListLabel13"/>
          <w:rFonts w:cs="Times New Roman"/>
          <w:lang w:val="ru-RU"/>
        </w:rPr>
        <w:t xml:space="preserve"> </w:t>
      </w:r>
      <w:r w:rsidR="007B1E63" w:rsidRPr="00B82FD1">
        <w:rPr>
          <w:rStyle w:val="ListLabel13"/>
          <w:rFonts w:cs="Times New Roman"/>
          <w:lang w:val="ru-RU"/>
        </w:rPr>
        <w:t>2</w:t>
      </w:r>
      <w:r w:rsidR="00A60A63" w:rsidRPr="00B82FD1">
        <w:rPr>
          <w:rStyle w:val="ListLabel13"/>
          <w:rFonts w:cs="Times New Roman"/>
          <w:lang w:val="ru-RU"/>
        </w:rPr>
        <w:t>5</w:t>
      </w:r>
      <w:r w:rsidR="007B1E63" w:rsidRPr="00B82FD1">
        <w:rPr>
          <w:rStyle w:val="ListLabel13"/>
          <w:rFonts w:cs="Times New Roman"/>
          <w:lang w:val="ru-RU"/>
        </w:rPr>
        <w:t>,</w:t>
      </w:r>
      <w:r w:rsidR="00CA4426" w:rsidRPr="00B82FD1">
        <w:rPr>
          <w:rStyle w:val="ListLabel13"/>
          <w:rFonts w:cs="Times New Roman"/>
          <w:lang w:val="ru-RU"/>
        </w:rPr>
        <w:t xml:space="preserve"> </w:t>
      </w:r>
      <w:r w:rsidR="007B1E63" w:rsidRPr="00B82FD1">
        <w:rPr>
          <w:rStyle w:val="ListLabel13"/>
          <w:rFonts w:cs="Times New Roman"/>
          <w:lang w:val="ru-RU"/>
        </w:rPr>
        <w:t>3</w:t>
      </w:r>
      <w:r w:rsidR="00A60A63" w:rsidRPr="00B82FD1">
        <w:rPr>
          <w:rStyle w:val="ListLabel13"/>
          <w:rFonts w:cs="Times New Roman"/>
          <w:lang w:val="ru-RU"/>
        </w:rPr>
        <w:t>7</w:t>
      </w:r>
      <w:r w:rsidR="005F25C4">
        <w:rPr>
          <w:rStyle w:val="ListLabel13"/>
          <w:rFonts w:cs="Times New Roman"/>
          <w:lang w:val="ru-RU"/>
        </w:rPr>
        <w:t>, 74</w:t>
      </w:r>
      <w:r w:rsidR="007B1E63"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(табл.</w:t>
      </w:r>
      <w:r w:rsidR="00CA4426" w:rsidRPr="00B82FD1">
        <w:rPr>
          <w:rStyle w:val="ListLabel13"/>
          <w:rFonts w:cs="Times New Roman"/>
          <w:lang w:val="ru-RU"/>
        </w:rPr>
        <w:t xml:space="preserve"> </w:t>
      </w:r>
      <w:r w:rsidR="006C7C2F" w:rsidRPr="00B82FD1">
        <w:rPr>
          <w:rStyle w:val="ListLabel13"/>
          <w:rFonts w:cs="Times New Roman"/>
          <w:lang w:val="ru-RU"/>
        </w:rPr>
        <w:t>3)</w:t>
      </w:r>
      <w:r w:rsidRPr="00B82FD1">
        <w:rPr>
          <w:rStyle w:val="ListLabel13"/>
          <w:rFonts w:cs="Times New Roman"/>
          <w:lang w:val="ru-RU"/>
        </w:rPr>
        <w:t>.</w:t>
      </w:r>
    </w:p>
    <w:p w14:paraId="4DE5A9A3" w14:textId="163CAE5B" w:rsidR="00662E85" w:rsidRPr="00662E85" w:rsidRDefault="00662E85" w:rsidP="002D7087">
      <w:pPr>
        <w:pStyle w:val="afff9"/>
        <w:contextualSpacing/>
        <w:rPr>
          <w:rStyle w:val="ListLabel13"/>
          <w:rFonts w:cs="Times New Roman"/>
          <w:b w:val="0"/>
        </w:rPr>
      </w:pPr>
      <w:r>
        <w:rPr>
          <w:rStyle w:val="ListLabel13"/>
          <w:rFonts w:cs="Times New Roman"/>
        </w:rPr>
        <w:lastRenderedPageBreak/>
        <w:t xml:space="preserve">Для пациенток группы исходно высокого риска повторный пересчет баллов не производится! </w:t>
      </w:r>
      <w:r w:rsidRPr="00662E85">
        <w:rPr>
          <w:rStyle w:val="ListLabel13"/>
          <w:rFonts w:cs="Times New Roman"/>
          <w:b w:val="0"/>
          <w:u w:val="single"/>
        </w:rPr>
        <w:t xml:space="preserve">В этой группе </w:t>
      </w:r>
      <w:r w:rsidRPr="00662E85">
        <w:rPr>
          <w:rStyle w:val="ListLabel13"/>
          <w:rFonts w:cs="Times New Roman"/>
          <w:u w:val="single"/>
        </w:rPr>
        <w:t>рекомендуется</w:t>
      </w:r>
      <w:r w:rsidRPr="00662E85">
        <w:rPr>
          <w:rStyle w:val="ListLabel13"/>
          <w:rFonts w:cs="Times New Roman"/>
          <w:b w:val="0"/>
          <w:u w:val="single"/>
        </w:rPr>
        <w:t xml:space="preserve"> проведение 2-й линии химиотерапии в режиме ЕМА-ЕР</w:t>
      </w:r>
      <w:r>
        <w:rPr>
          <w:rStyle w:val="ListLabel13"/>
          <w:rFonts w:cs="Times New Roman"/>
          <w:b w:val="0"/>
        </w:rPr>
        <w:t xml:space="preserve"> </w:t>
      </w:r>
      <w:r w:rsidRPr="00662E85">
        <w:rPr>
          <w:rStyle w:val="ListLabel13"/>
          <w:rFonts w:cs="Times New Roman"/>
          <w:b w:val="0"/>
        </w:rPr>
        <w:t>(табл. 3) [1–3, 12, 14, 23, 25, 37</w:t>
      </w:r>
      <w:r w:rsidR="005F25C4">
        <w:rPr>
          <w:rStyle w:val="ListLabel13"/>
          <w:rFonts w:cs="Times New Roman"/>
          <w:b w:val="0"/>
        </w:rPr>
        <w:t>, 74</w:t>
      </w:r>
      <w:r w:rsidR="0045212D">
        <w:rPr>
          <w:rStyle w:val="ListLabel13"/>
          <w:rFonts w:cs="Times New Roman"/>
          <w:b w:val="0"/>
        </w:rPr>
        <w:t>, 94, 96</w:t>
      </w:r>
      <w:r w:rsidRPr="00662E85">
        <w:rPr>
          <w:rStyle w:val="ListLabel13"/>
          <w:rFonts w:cs="Times New Roman"/>
          <w:b w:val="0"/>
        </w:rPr>
        <w:t>].</w:t>
      </w:r>
      <w:r>
        <w:rPr>
          <w:rStyle w:val="ListLabel13"/>
          <w:rFonts w:cs="Times New Roman"/>
          <w:b w:val="0"/>
        </w:rPr>
        <w:t xml:space="preserve"> </w:t>
      </w:r>
    </w:p>
    <w:p w14:paraId="4D6DA007" w14:textId="77777777" w:rsidR="00662E85" w:rsidRDefault="00662E85" w:rsidP="002D7087">
      <w:pPr>
        <w:pStyle w:val="afff9"/>
        <w:contextualSpacing/>
        <w:rPr>
          <w:rStyle w:val="ListLabel13"/>
          <w:rFonts w:cs="Times New Roman"/>
        </w:rPr>
      </w:pPr>
    </w:p>
    <w:p w14:paraId="012BB7FA" w14:textId="3CFF7CA7" w:rsidR="000E3B85" w:rsidRPr="00B82FD1" w:rsidRDefault="00E20A1A" w:rsidP="002D7087">
      <w:pPr>
        <w:pStyle w:val="afff9"/>
        <w:contextualSpacing/>
        <w:rPr>
          <w:rStyle w:val="ListLabel13"/>
          <w:rFonts w:cs="Times New Roman"/>
        </w:rPr>
      </w:pPr>
      <w:r w:rsidRPr="00B82FD1">
        <w:rPr>
          <w:rStyle w:val="ListLabel13"/>
          <w:rFonts w:cs="Times New Roman"/>
        </w:rPr>
        <w:t xml:space="preserve">Уровень убедительности рекомендаций – </w:t>
      </w:r>
      <w:r w:rsidR="009B6080" w:rsidRPr="00B82FD1">
        <w:rPr>
          <w:rStyle w:val="ListLabel13"/>
          <w:rFonts w:cs="Times New Roman"/>
        </w:rPr>
        <w:t xml:space="preserve">С </w:t>
      </w:r>
      <w:r w:rsidRPr="00B82FD1">
        <w:rPr>
          <w:rStyle w:val="ListLabel13"/>
          <w:rFonts w:cs="Times New Roman"/>
        </w:rPr>
        <w:t xml:space="preserve">(уровень достоверности доказательств – </w:t>
      </w:r>
      <w:r w:rsidR="00732E61">
        <w:rPr>
          <w:rStyle w:val="ListLabel13"/>
          <w:rFonts w:cs="Times New Roman"/>
        </w:rPr>
        <w:t>4</w:t>
      </w:r>
      <w:r w:rsidRPr="00B82FD1">
        <w:rPr>
          <w:rStyle w:val="ListLabel13"/>
          <w:rFonts w:cs="Times New Roman"/>
        </w:rPr>
        <w:t>).</w:t>
      </w:r>
    </w:p>
    <w:p w14:paraId="01A11CCA" w14:textId="77777777" w:rsidR="00662E85" w:rsidRDefault="00662E85" w:rsidP="000E3B85">
      <w:pPr>
        <w:pStyle w:val="afff9"/>
        <w:ind w:firstLine="709"/>
        <w:contextualSpacing/>
        <w:rPr>
          <w:rStyle w:val="ListLabel13"/>
          <w:rFonts w:cs="Times New Roman"/>
        </w:rPr>
      </w:pPr>
    </w:p>
    <w:p w14:paraId="053DAF6A" w14:textId="3CFE2F03" w:rsidR="006C7C2F" w:rsidRPr="00B82FD1" w:rsidRDefault="006C7C2F" w:rsidP="000E3B85">
      <w:pPr>
        <w:pStyle w:val="afff9"/>
        <w:ind w:firstLine="709"/>
        <w:contextualSpacing/>
        <w:rPr>
          <w:rStyle w:val="ListLabel13"/>
          <w:rFonts w:cs="Times New Roman"/>
        </w:rPr>
      </w:pPr>
      <w:r w:rsidRPr="00B82FD1">
        <w:rPr>
          <w:rStyle w:val="ListLabel13"/>
          <w:rFonts w:cs="Times New Roman"/>
        </w:rPr>
        <w:t>Комментарии:</w:t>
      </w:r>
      <w:r w:rsidR="00CA4426" w:rsidRPr="00B82FD1">
        <w:rPr>
          <w:rStyle w:val="ListLabel13"/>
          <w:rFonts w:cs="Times New Roman"/>
        </w:rPr>
        <w:t xml:space="preserve"> </w:t>
      </w:r>
      <w:r w:rsidR="00224EAD" w:rsidRPr="00B82FD1">
        <w:rPr>
          <w:rStyle w:val="ListLabel13"/>
          <w:rFonts w:cs="Times New Roman"/>
          <w:b w:val="0"/>
          <w:i/>
        </w:rPr>
        <w:t>п</w:t>
      </w:r>
      <w:r w:rsidR="00AF565F" w:rsidRPr="00B82FD1">
        <w:rPr>
          <w:rStyle w:val="ListLabel13"/>
          <w:rFonts w:cs="Times New Roman"/>
          <w:b w:val="0"/>
          <w:i/>
        </w:rPr>
        <w:t>роведение</w:t>
      </w:r>
      <w:r w:rsidR="00CA4426" w:rsidRPr="00B82FD1">
        <w:rPr>
          <w:rStyle w:val="ListLabel13"/>
          <w:rFonts w:cs="Times New Roman"/>
          <w:b w:val="0"/>
          <w:i/>
        </w:rPr>
        <w:t xml:space="preserve"> </w:t>
      </w:r>
      <w:r w:rsidR="00AF565F" w:rsidRPr="00B82FD1">
        <w:rPr>
          <w:rStyle w:val="ListLabel13"/>
          <w:rFonts w:cs="Times New Roman"/>
          <w:b w:val="0"/>
          <w:i/>
        </w:rPr>
        <w:t>химиотерапии</w:t>
      </w:r>
      <w:r w:rsidR="00CA4426" w:rsidRPr="00B82FD1">
        <w:rPr>
          <w:rStyle w:val="ListLabel13"/>
          <w:rFonts w:cs="Times New Roman"/>
          <w:b w:val="0"/>
          <w:i/>
        </w:rPr>
        <w:t xml:space="preserve"> </w:t>
      </w:r>
      <w:r w:rsidR="00224EAD" w:rsidRPr="00B82FD1">
        <w:rPr>
          <w:rStyle w:val="ListLabel13"/>
          <w:rFonts w:cs="Times New Roman"/>
          <w:b w:val="0"/>
          <w:i/>
        </w:rPr>
        <w:t>2-й</w:t>
      </w:r>
      <w:r w:rsidR="00CA4426" w:rsidRPr="00B82FD1">
        <w:rPr>
          <w:rStyle w:val="ListLabel13"/>
          <w:rFonts w:cs="Times New Roman"/>
          <w:b w:val="0"/>
          <w:i/>
        </w:rPr>
        <w:t xml:space="preserve"> </w:t>
      </w:r>
      <w:r w:rsidRPr="00B82FD1">
        <w:rPr>
          <w:rStyle w:val="ListLabel13"/>
          <w:rFonts w:cs="Times New Roman"/>
          <w:b w:val="0"/>
          <w:i/>
        </w:rPr>
        <w:t>линии</w:t>
      </w:r>
      <w:r w:rsidR="00CA4426" w:rsidRPr="00B82FD1">
        <w:rPr>
          <w:rStyle w:val="ListLabel13"/>
          <w:rFonts w:cs="Times New Roman"/>
          <w:b w:val="0"/>
          <w:i/>
        </w:rPr>
        <w:t xml:space="preserve"> </w:t>
      </w:r>
      <w:r w:rsidRPr="00B82FD1">
        <w:rPr>
          <w:rStyle w:val="ListLabel13"/>
          <w:rFonts w:cs="Times New Roman"/>
          <w:b w:val="0"/>
          <w:i/>
        </w:rPr>
        <w:t>в</w:t>
      </w:r>
      <w:r w:rsidR="00CA4426" w:rsidRPr="00B82FD1">
        <w:rPr>
          <w:rStyle w:val="ListLabel13"/>
          <w:rFonts w:cs="Times New Roman"/>
          <w:b w:val="0"/>
          <w:i/>
        </w:rPr>
        <w:t xml:space="preserve"> </w:t>
      </w:r>
      <w:r w:rsidRPr="00B82FD1">
        <w:rPr>
          <w:rStyle w:val="ListLabel13"/>
          <w:rFonts w:cs="Times New Roman"/>
          <w:b w:val="0"/>
          <w:i/>
        </w:rPr>
        <w:t>группе</w:t>
      </w:r>
      <w:r w:rsidR="00CA4426" w:rsidRPr="00B82FD1">
        <w:rPr>
          <w:rStyle w:val="ListLabel13"/>
          <w:rFonts w:cs="Times New Roman"/>
          <w:b w:val="0"/>
          <w:i/>
        </w:rPr>
        <w:t xml:space="preserve"> </w:t>
      </w:r>
      <w:r w:rsidR="000E3B85" w:rsidRPr="00B82FD1">
        <w:rPr>
          <w:rStyle w:val="ListLabel13"/>
          <w:rFonts w:cs="Times New Roman"/>
          <w:b w:val="0"/>
          <w:i/>
        </w:rPr>
        <w:t>пациенто</w:t>
      </w:r>
      <w:r w:rsidR="00662E85">
        <w:rPr>
          <w:rStyle w:val="ListLabel13"/>
          <w:rFonts w:cs="Times New Roman"/>
          <w:b w:val="0"/>
          <w:i/>
        </w:rPr>
        <w:t>к</w:t>
      </w:r>
      <w:r w:rsidR="00CA4426" w:rsidRPr="00B82FD1">
        <w:rPr>
          <w:rStyle w:val="ListLabel13"/>
          <w:rFonts w:cs="Times New Roman"/>
          <w:b w:val="0"/>
          <w:i/>
        </w:rPr>
        <w:t xml:space="preserve"> </w:t>
      </w:r>
      <w:r w:rsidRPr="00B82FD1">
        <w:rPr>
          <w:rStyle w:val="ListLabel13"/>
          <w:rFonts w:cs="Times New Roman"/>
          <w:b w:val="0"/>
          <w:i/>
        </w:rPr>
        <w:t>с</w:t>
      </w:r>
      <w:r w:rsidR="00CA4426" w:rsidRPr="00B82FD1">
        <w:rPr>
          <w:rStyle w:val="ListLabel13"/>
          <w:rFonts w:cs="Times New Roman"/>
          <w:b w:val="0"/>
          <w:i/>
        </w:rPr>
        <w:t xml:space="preserve"> </w:t>
      </w:r>
      <w:r w:rsidRPr="00B82FD1">
        <w:rPr>
          <w:rStyle w:val="ListLabel13"/>
          <w:rFonts w:cs="Times New Roman"/>
          <w:b w:val="0"/>
          <w:i/>
        </w:rPr>
        <w:t>высоким</w:t>
      </w:r>
      <w:r w:rsidR="00CA4426" w:rsidRPr="00B82FD1">
        <w:rPr>
          <w:rStyle w:val="ListLabel13"/>
          <w:rFonts w:cs="Times New Roman"/>
          <w:b w:val="0"/>
          <w:i/>
        </w:rPr>
        <w:t xml:space="preserve"> </w:t>
      </w:r>
      <w:r w:rsidRPr="00B82FD1">
        <w:rPr>
          <w:rStyle w:val="ListLabel13"/>
          <w:rFonts w:cs="Times New Roman"/>
          <w:b w:val="0"/>
          <w:i/>
        </w:rPr>
        <w:t>риском</w:t>
      </w:r>
      <w:r w:rsidR="00CA4426" w:rsidRPr="00B82FD1">
        <w:rPr>
          <w:rStyle w:val="ListLabel13"/>
          <w:rFonts w:cs="Times New Roman"/>
          <w:b w:val="0"/>
          <w:i/>
        </w:rPr>
        <w:t xml:space="preserve"> </w:t>
      </w:r>
      <w:r w:rsidRPr="00B82FD1">
        <w:rPr>
          <w:rStyle w:val="ListLabel13"/>
          <w:rFonts w:cs="Times New Roman"/>
          <w:b w:val="0"/>
          <w:i/>
        </w:rPr>
        <w:t>требует</w:t>
      </w:r>
      <w:r w:rsidR="00CA4426" w:rsidRPr="00B82FD1">
        <w:rPr>
          <w:rStyle w:val="ListLabel13"/>
          <w:rFonts w:cs="Times New Roman"/>
          <w:b w:val="0"/>
          <w:i/>
        </w:rPr>
        <w:t xml:space="preserve"> </w:t>
      </w:r>
      <w:r w:rsidRPr="00B82FD1">
        <w:rPr>
          <w:rStyle w:val="ListLabel13"/>
          <w:rFonts w:cs="Times New Roman"/>
          <w:b w:val="0"/>
          <w:i/>
        </w:rPr>
        <w:t>высокой</w:t>
      </w:r>
      <w:r w:rsidR="00CA4426" w:rsidRPr="00B82FD1">
        <w:rPr>
          <w:rStyle w:val="ListLabel13"/>
          <w:rFonts w:cs="Times New Roman"/>
          <w:b w:val="0"/>
          <w:i/>
        </w:rPr>
        <w:t xml:space="preserve"> </w:t>
      </w:r>
      <w:r w:rsidRPr="00B82FD1">
        <w:rPr>
          <w:rStyle w:val="ListLabel13"/>
          <w:rFonts w:cs="Times New Roman"/>
          <w:b w:val="0"/>
          <w:i/>
        </w:rPr>
        <w:t>квалификации</w:t>
      </w:r>
      <w:r w:rsidR="00CA4426" w:rsidRPr="00B82FD1">
        <w:rPr>
          <w:rStyle w:val="ListLabel13"/>
          <w:rFonts w:cs="Times New Roman"/>
          <w:b w:val="0"/>
          <w:i/>
        </w:rPr>
        <w:t xml:space="preserve"> </w:t>
      </w:r>
      <w:r w:rsidRPr="00B82FD1">
        <w:rPr>
          <w:rStyle w:val="ListLabel13"/>
          <w:rFonts w:cs="Times New Roman"/>
          <w:b w:val="0"/>
          <w:i/>
        </w:rPr>
        <w:t>персонала</w:t>
      </w:r>
      <w:r w:rsidR="00CA4426" w:rsidRPr="00B82FD1">
        <w:rPr>
          <w:rStyle w:val="ListLabel13"/>
          <w:rFonts w:cs="Times New Roman"/>
          <w:b w:val="0"/>
          <w:i/>
        </w:rPr>
        <w:t xml:space="preserve"> </w:t>
      </w:r>
      <w:r w:rsidRPr="00B82FD1">
        <w:rPr>
          <w:rStyle w:val="ListLabel13"/>
          <w:rFonts w:cs="Times New Roman"/>
          <w:b w:val="0"/>
          <w:i/>
        </w:rPr>
        <w:t>и</w:t>
      </w:r>
      <w:r w:rsidR="00CA4426" w:rsidRPr="00B82FD1">
        <w:rPr>
          <w:rStyle w:val="ListLabel13"/>
          <w:rFonts w:cs="Times New Roman"/>
          <w:b w:val="0"/>
          <w:i/>
        </w:rPr>
        <w:t xml:space="preserve"> </w:t>
      </w:r>
      <w:r w:rsidRPr="00B82FD1">
        <w:rPr>
          <w:rStyle w:val="ListLabel13"/>
          <w:rFonts w:cs="Times New Roman"/>
          <w:b w:val="0"/>
          <w:i/>
        </w:rPr>
        <w:t>должно</w:t>
      </w:r>
      <w:r w:rsidR="00CA4426" w:rsidRPr="00B82FD1">
        <w:rPr>
          <w:rStyle w:val="ListLabel13"/>
          <w:rFonts w:cs="Times New Roman"/>
          <w:b w:val="0"/>
          <w:i/>
        </w:rPr>
        <w:t xml:space="preserve"> </w:t>
      </w:r>
      <w:r w:rsidRPr="00B82FD1">
        <w:rPr>
          <w:rStyle w:val="ListLabel13"/>
          <w:rFonts w:cs="Times New Roman"/>
          <w:b w:val="0"/>
          <w:i/>
        </w:rPr>
        <w:t>проводиться</w:t>
      </w:r>
      <w:r w:rsidR="00CA4426" w:rsidRPr="00B82FD1">
        <w:rPr>
          <w:rStyle w:val="ListLabel13"/>
          <w:rFonts w:cs="Times New Roman"/>
          <w:b w:val="0"/>
          <w:i/>
        </w:rPr>
        <w:t xml:space="preserve"> </w:t>
      </w:r>
      <w:r w:rsidRPr="00B82FD1">
        <w:rPr>
          <w:rStyle w:val="ListLabel13"/>
          <w:rFonts w:cs="Times New Roman"/>
          <w:b w:val="0"/>
          <w:i/>
        </w:rPr>
        <w:t>в</w:t>
      </w:r>
      <w:r w:rsidR="00CA4426" w:rsidRPr="00B82FD1">
        <w:rPr>
          <w:rStyle w:val="ListLabel13"/>
          <w:rFonts w:cs="Times New Roman"/>
          <w:b w:val="0"/>
          <w:i/>
        </w:rPr>
        <w:t xml:space="preserve"> </w:t>
      </w:r>
      <w:r w:rsidRPr="00B82FD1">
        <w:rPr>
          <w:rStyle w:val="ListLabel13"/>
          <w:rFonts w:cs="Times New Roman"/>
          <w:b w:val="0"/>
          <w:i/>
        </w:rPr>
        <w:t>клинике,</w:t>
      </w:r>
      <w:r w:rsidR="00CA4426" w:rsidRPr="00B82FD1">
        <w:rPr>
          <w:rStyle w:val="ListLabel13"/>
          <w:rFonts w:cs="Times New Roman"/>
          <w:b w:val="0"/>
          <w:i/>
        </w:rPr>
        <w:t xml:space="preserve"> </w:t>
      </w:r>
      <w:r w:rsidRPr="00B82FD1">
        <w:rPr>
          <w:rStyle w:val="ListLabel13"/>
          <w:rFonts w:cs="Times New Roman"/>
          <w:b w:val="0"/>
          <w:i/>
        </w:rPr>
        <w:t>располагающей</w:t>
      </w:r>
      <w:r w:rsidR="00CA4426" w:rsidRPr="00B82FD1">
        <w:rPr>
          <w:rStyle w:val="ListLabel13"/>
          <w:rFonts w:cs="Times New Roman"/>
          <w:b w:val="0"/>
          <w:i/>
        </w:rPr>
        <w:t xml:space="preserve"> </w:t>
      </w:r>
      <w:r w:rsidRPr="00B82FD1">
        <w:rPr>
          <w:rStyle w:val="ListLabel13"/>
          <w:rFonts w:cs="Times New Roman"/>
          <w:b w:val="0"/>
          <w:i/>
        </w:rPr>
        <w:t>наибольшим</w:t>
      </w:r>
      <w:r w:rsidR="00CA4426" w:rsidRPr="00B82FD1">
        <w:rPr>
          <w:rStyle w:val="ListLabel13"/>
          <w:rFonts w:cs="Times New Roman"/>
          <w:b w:val="0"/>
          <w:i/>
        </w:rPr>
        <w:t xml:space="preserve"> </w:t>
      </w:r>
      <w:r w:rsidR="00662E85">
        <w:rPr>
          <w:rStyle w:val="ListLabel13"/>
          <w:rFonts w:cs="Times New Roman"/>
          <w:b w:val="0"/>
          <w:i/>
        </w:rPr>
        <w:t xml:space="preserve">положительным </w:t>
      </w:r>
      <w:r w:rsidRPr="00B82FD1">
        <w:rPr>
          <w:rStyle w:val="ListLabel13"/>
          <w:rFonts w:cs="Times New Roman"/>
          <w:b w:val="0"/>
          <w:i/>
        </w:rPr>
        <w:t>опытом</w:t>
      </w:r>
      <w:r w:rsidR="00CA4426" w:rsidRPr="00B82FD1">
        <w:rPr>
          <w:rStyle w:val="ListLabel13"/>
          <w:rFonts w:cs="Times New Roman"/>
          <w:b w:val="0"/>
          <w:i/>
        </w:rPr>
        <w:t xml:space="preserve"> </w:t>
      </w:r>
      <w:r w:rsidRPr="00B82FD1">
        <w:rPr>
          <w:rStyle w:val="ListLabel13"/>
          <w:rFonts w:cs="Times New Roman"/>
          <w:b w:val="0"/>
          <w:i/>
        </w:rPr>
        <w:t>такого</w:t>
      </w:r>
      <w:r w:rsidR="00CA4426" w:rsidRPr="00B82FD1">
        <w:rPr>
          <w:rStyle w:val="ListLabel13"/>
          <w:rFonts w:cs="Times New Roman"/>
          <w:b w:val="0"/>
          <w:i/>
        </w:rPr>
        <w:t xml:space="preserve"> </w:t>
      </w:r>
      <w:r w:rsidRPr="00B82FD1">
        <w:rPr>
          <w:rStyle w:val="ListLabel13"/>
          <w:rFonts w:cs="Times New Roman"/>
          <w:b w:val="0"/>
          <w:i/>
        </w:rPr>
        <w:t>лечения.</w:t>
      </w:r>
      <w:r w:rsidR="00CA4426" w:rsidRPr="00B82FD1">
        <w:rPr>
          <w:rStyle w:val="ListLabel13"/>
          <w:rFonts w:cs="Times New Roman"/>
          <w:b w:val="0"/>
          <w:i/>
        </w:rPr>
        <w:t xml:space="preserve"> </w:t>
      </w:r>
      <w:r w:rsidRPr="00B82FD1">
        <w:rPr>
          <w:rStyle w:val="ListLabel13"/>
          <w:rFonts w:cs="Times New Roman"/>
          <w:b w:val="0"/>
          <w:i/>
        </w:rPr>
        <w:t>Прогноз</w:t>
      </w:r>
      <w:r w:rsidR="00CA4426" w:rsidRPr="00B82FD1">
        <w:rPr>
          <w:rStyle w:val="ListLabel13"/>
          <w:rFonts w:cs="Times New Roman"/>
          <w:b w:val="0"/>
          <w:i/>
        </w:rPr>
        <w:t xml:space="preserve"> </w:t>
      </w:r>
      <w:r w:rsidRPr="00B82FD1">
        <w:rPr>
          <w:rStyle w:val="ListLabel13"/>
          <w:rFonts w:cs="Times New Roman"/>
          <w:b w:val="0"/>
          <w:i/>
        </w:rPr>
        <w:t>у</w:t>
      </w:r>
      <w:r w:rsidR="00CA4426" w:rsidRPr="00B82FD1">
        <w:rPr>
          <w:rStyle w:val="ListLabel13"/>
          <w:rFonts w:cs="Times New Roman"/>
          <w:b w:val="0"/>
          <w:i/>
        </w:rPr>
        <w:t xml:space="preserve"> </w:t>
      </w:r>
      <w:r w:rsidR="000E3B85" w:rsidRPr="00B82FD1">
        <w:rPr>
          <w:rStyle w:val="ListLabel13"/>
          <w:rFonts w:cs="Times New Roman"/>
          <w:b w:val="0"/>
          <w:i/>
        </w:rPr>
        <w:t>пациенто</w:t>
      </w:r>
      <w:r w:rsidR="00662E85">
        <w:rPr>
          <w:rStyle w:val="ListLabel13"/>
          <w:rFonts w:cs="Times New Roman"/>
          <w:b w:val="0"/>
          <w:i/>
        </w:rPr>
        <w:t>к</w:t>
      </w:r>
      <w:r w:rsidR="00CA4426" w:rsidRPr="00B82FD1">
        <w:rPr>
          <w:rStyle w:val="ListLabel13"/>
          <w:rFonts w:cs="Times New Roman"/>
          <w:b w:val="0"/>
          <w:i/>
        </w:rPr>
        <w:t xml:space="preserve"> </w:t>
      </w:r>
      <w:r w:rsidRPr="00B82FD1">
        <w:rPr>
          <w:rStyle w:val="ListLabel13"/>
          <w:rFonts w:cs="Times New Roman"/>
          <w:b w:val="0"/>
          <w:i/>
        </w:rPr>
        <w:t>этой</w:t>
      </w:r>
      <w:r w:rsidR="00CA4426" w:rsidRPr="00B82FD1">
        <w:rPr>
          <w:rStyle w:val="ListLabel13"/>
          <w:rFonts w:cs="Times New Roman"/>
          <w:b w:val="0"/>
          <w:i/>
        </w:rPr>
        <w:t xml:space="preserve"> </w:t>
      </w:r>
      <w:r w:rsidRPr="00B82FD1">
        <w:rPr>
          <w:rStyle w:val="ListLabel13"/>
          <w:rFonts w:cs="Times New Roman"/>
          <w:b w:val="0"/>
          <w:i/>
        </w:rPr>
        <w:t>группы</w:t>
      </w:r>
      <w:r w:rsidR="00CA4426" w:rsidRPr="00B82FD1">
        <w:rPr>
          <w:rStyle w:val="ListLabel13"/>
          <w:rFonts w:cs="Times New Roman"/>
          <w:b w:val="0"/>
          <w:i/>
        </w:rPr>
        <w:t xml:space="preserve"> </w:t>
      </w:r>
      <w:r w:rsidRPr="00B82FD1">
        <w:rPr>
          <w:rStyle w:val="ListLabel13"/>
          <w:rFonts w:cs="Times New Roman"/>
          <w:b w:val="0"/>
          <w:i/>
        </w:rPr>
        <w:t>зависит</w:t>
      </w:r>
      <w:r w:rsidR="00CA4426" w:rsidRPr="00B82FD1">
        <w:rPr>
          <w:rStyle w:val="ListLabel13"/>
          <w:rFonts w:cs="Times New Roman"/>
          <w:b w:val="0"/>
          <w:i/>
        </w:rPr>
        <w:t xml:space="preserve"> </w:t>
      </w:r>
      <w:r w:rsidRPr="00B82FD1">
        <w:rPr>
          <w:rStyle w:val="ListLabel13"/>
          <w:rFonts w:cs="Times New Roman"/>
          <w:b w:val="0"/>
          <w:i/>
        </w:rPr>
        <w:t>от</w:t>
      </w:r>
      <w:r w:rsidR="00CA4426" w:rsidRPr="00B82FD1">
        <w:rPr>
          <w:rStyle w:val="ListLabel13"/>
          <w:rFonts w:cs="Times New Roman"/>
          <w:b w:val="0"/>
          <w:i/>
        </w:rPr>
        <w:t xml:space="preserve"> </w:t>
      </w:r>
      <w:r w:rsidR="00662E85">
        <w:rPr>
          <w:rStyle w:val="ListLabel13"/>
          <w:rFonts w:cs="Times New Roman"/>
          <w:b w:val="0"/>
          <w:i/>
        </w:rPr>
        <w:t>эффективности</w:t>
      </w:r>
      <w:r w:rsidR="00CA4426" w:rsidRPr="00B82FD1">
        <w:rPr>
          <w:rStyle w:val="ListLabel13"/>
          <w:rFonts w:cs="Times New Roman"/>
          <w:b w:val="0"/>
          <w:i/>
        </w:rPr>
        <w:t xml:space="preserve"> </w:t>
      </w:r>
      <w:r w:rsidRPr="00B82FD1">
        <w:rPr>
          <w:rStyle w:val="ListLabel13"/>
          <w:rFonts w:cs="Times New Roman"/>
          <w:b w:val="0"/>
          <w:i/>
        </w:rPr>
        <w:t>химиотерапии</w:t>
      </w:r>
      <w:r w:rsidR="00CA4426" w:rsidRPr="00B82FD1">
        <w:rPr>
          <w:rStyle w:val="ListLabel13"/>
          <w:rFonts w:cs="Times New Roman"/>
          <w:b w:val="0"/>
          <w:i/>
        </w:rPr>
        <w:t xml:space="preserve"> </w:t>
      </w:r>
      <w:r w:rsidR="00224EAD" w:rsidRPr="00B82FD1">
        <w:rPr>
          <w:rStyle w:val="ListLabel13"/>
          <w:rFonts w:cs="Times New Roman"/>
          <w:b w:val="0"/>
          <w:i/>
        </w:rPr>
        <w:t>2-й</w:t>
      </w:r>
      <w:r w:rsidR="00CA4426" w:rsidRPr="00B82FD1">
        <w:rPr>
          <w:rStyle w:val="ListLabel13"/>
          <w:rFonts w:cs="Times New Roman"/>
          <w:b w:val="0"/>
          <w:i/>
        </w:rPr>
        <w:t xml:space="preserve"> </w:t>
      </w:r>
      <w:r w:rsidRPr="00B82FD1">
        <w:rPr>
          <w:rStyle w:val="ListLabel13"/>
          <w:rFonts w:cs="Times New Roman"/>
          <w:b w:val="0"/>
          <w:i/>
        </w:rPr>
        <w:t>линии</w:t>
      </w:r>
      <w:r w:rsidR="00CA4426" w:rsidRPr="00B82FD1">
        <w:rPr>
          <w:rStyle w:val="ListLabel13"/>
          <w:rFonts w:cs="Times New Roman"/>
          <w:i/>
        </w:rPr>
        <w:t xml:space="preserve"> </w:t>
      </w:r>
      <w:r w:rsidR="00224EAD" w:rsidRPr="00B82FD1">
        <w:rPr>
          <w:rStyle w:val="ListLabel13"/>
          <w:rFonts w:cs="Times New Roman"/>
          <w:b w:val="0"/>
          <w:i/>
        </w:rPr>
        <w:t>[2</w:t>
      </w:r>
      <w:r w:rsidR="005B0E12" w:rsidRPr="00B82FD1">
        <w:rPr>
          <w:rStyle w:val="ListLabel13"/>
          <w:rFonts w:cs="Times New Roman"/>
          <w:b w:val="0"/>
          <w:i/>
        </w:rPr>
        <w:t>,</w:t>
      </w:r>
      <w:r w:rsidR="00CA4426" w:rsidRPr="00B82FD1">
        <w:rPr>
          <w:rStyle w:val="ListLabel13"/>
          <w:rFonts w:cs="Times New Roman"/>
          <w:b w:val="0"/>
          <w:i/>
        </w:rPr>
        <w:t xml:space="preserve"> </w:t>
      </w:r>
      <w:r w:rsidR="005B0E12" w:rsidRPr="00B82FD1">
        <w:rPr>
          <w:rStyle w:val="ListLabel13"/>
          <w:rFonts w:cs="Times New Roman"/>
          <w:b w:val="0"/>
          <w:i/>
        </w:rPr>
        <w:t>1</w:t>
      </w:r>
      <w:r w:rsidRPr="00B82FD1">
        <w:rPr>
          <w:rStyle w:val="ListLabel13"/>
          <w:rFonts w:cs="Times New Roman"/>
          <w:b w:val="0"/>
          <w:i/>
        </w:rPr>
        <w:t>4,</w:t>
      </w:r>
      <w:r w:rsidR="00CA4426" w:rsidRPr="00B82FD1">
        <w:rPr>
          <w:rStyle w:val="ListLabel13"/>
          <w:rFonts w:cs="Times New Roman"/>
          <w:b w:val="0"/>
          <w:i/>
        </w:rPr>
        <w:t xml:space="preserve"> </w:t>
      </w:r>
      <w:r w:rsidR="005B0E12" w:rsidRPr="00B82FD1">
        <w:rPr>
          <w:rStyle w:val="ListLabel13"/>
          <w:rFonts w:cs="Times New Roman"/>
          <w:b w:val="0"/>
          <w:i/>
        </w:rPr>
        <w:t>2</w:t>
      </w:r>
      <w:r w:rsidR="00A60A63" w:rsidRPr="00B82FD1">
        <w:rPr>
          <w:rStyle w:val="ListLabel13"/>
          <w:rFonts w:cs="Times New Roman"/>
          <w:b w:val="0"/>
          <w:i/>
        </w:rPr>
        <w:t>2</w:t>
      </w:r>
      <w:r w:rsidR="005B0E12" w:rsidRPr="00B82FD1">
        <w:rPr>
          <w:rStyle w:val="ListLabel13"/>
          <w:rFonts w:cs="Times New Roman"/>
          <w:b w:val="0"/>
          <w:i/>
        </w:rPr>
        <w:t>,</w:t>
      </w:r>
      <w:r w:rsidR="00CA4426" w:rsidRPr="00B82FD1">
        <w:rPr>
          <w:rStyle w:val="ListLabel13"/>
          <w:rFonts w:cs="Times New Roman"/>
          <w:b w:val="0"/>
          <w:i/>
        </w:rPr>
        <w:t xml:space="preserve"> </w:t>
      </w:r>
      <w:r w:rsidR="005B0E12" w:rsidRPr="00B82FD1">
        <w:rPr>
          <w:rStyle w:val="ListLabel13"/>
          <w:rFonts w:cs="Times New Roman"/>
          <w:b w:val="0"/>
          <w:i/>
        </w:rPr>
        <w:t>2</w:t>
      </w:r>
      <w:r w:rsidR="00A60A63" w:rsidRPr="00B82FD1">
        <w:rPr>
          <w:rStyle w:val="ListLabel13"/>
          <w:rFonts w:cs="Times New Roman"/>
          <w:b w:val="0"/>
          <w:i/>
        </w:rPr>
        <w:t>5</w:t>
      </w:r>
      <w:r w:rsidR="005B0E12" w:rsidRPr="00B82FD1">
        <w:rPr>
          <w:rStyle w:val="ListLabel13"/>
          <w:rFonts w:cs="Times New Roman"/>
          <w:b w:val="0"/>
          <w:i/>
        </w:rPr>
        <w:t>,</w:t>
      </w:r>
      <w:r w:rsidR="00CA4426" w:rsidRPr="00B82FD1">
        <w:rPr>
          <w:rStyle w:val="ListLabel13"/>
          <w:rFonts w:cs="Times New Roman"/>
          <w:b w:val="0"/>
          <w:i/>
        </w:rPr>
        <w:t xml:space="preserve"> </w:t>
      </w:r>
      <w:r w:rsidR="005B0E12" w:rsidRPr="00B82FD1">
        <w:rPr>
          <w:rStyle w:val="ListLabel13"/>
          <w:rFonts w:cs="Times New Roman"/>
          <w:b w:val="0"/>
          <w:i/>
        </w:rPr>
        <w:t>26,</w:t>
      </w:r>
      <w:r w:rsidR="00CA4426" w:rsidRPr="00B82FD1">
        <w:rPr>
          <w:rStyle w:val="ListLabel13"/>
          <w:rFonts w:cs="Times New Roman"/>
          <w:b w:val="0"/>
          <w:i/>
        </w:rPr>
        <w:t xml:space="preserve"> </w:t>
      </w:r>
      <w:r w:rsidR="005B0E12" w:rsidRPr="00B82FD1">
        <w:rPr>
          <w:rStyle w:val="ListLabel13"/>
          <w:rFonts w:cs="Times New Roman"/>
          <w:b w:val="0"/>
          <w:i/>
        </w:rPr>
        <w:t>31</w:t>
      </w:r>
      <w:r w:rsidR="005F25C4">
        <w:rPr>
          <w:rStyle w:val="ListLabel13"/>
          <w:rFonts w:cs="Times New Roman"/>
          <w:b w:val="0"/>
          <w:i/>
        </w:rPr>
        <w:t>, 74, 75</w:t>
      </w:r>
      <w:r w:rsidR="0045212D">
        <w:rPr>
          <w:rStyle w:val="ListLabel13"/>
          <w:rFonts w:cs="Times New Roman"/>
          <w:b w:val="0"/>
          <w:i/>
        </w:rPr>
        <w:t>, 96</w:t>
      </w:r>
      <w:r w:rsidRPr="00B82FD1">
        <w:rPr>
          <w:rStyle w:val="ListLabel13"/>
          <w:rFonts w:cs="Times New Roman"/>
          <w:b w:val="0"/>
          <w:i/>
        </w:rPr>
        <w:t>]</w:t>
      </w:r>
      <w:r w:rsidR="005B0E12" w:rsidRPr="00B82FD1">
        <w:rPr>
          <w:rStyle w:val="ListLabel13"/>
          <w:rFonts w:cs="Times New Roman"/>
          <w:b w:val="0"/>
          <w:i/>
        </w:rPr>
        <w:t>.</w:t>
      </w:r>
    </w:p>
    <w:p w14:paraId="3C858081" w14:textId="41A9225F" w:rsidR="00F82A91" w:rsidRPr="00F82A91" w:rsidRDefault="00481CB7" w:rsidP="00F82A91">
      <w:pPr>
        <w:pStyle w:val="a"/>
        <w:spacing w:before="0"/>
        <w:contextualSpacing/>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проводить оценку эффективности химиотерапии 2-й линии</w:t>
      </w:r>
      <w:r w:rsidR="000E3B85" w:rsidRPr="00B82FD1">
        <w:rPr>
          <w:rStyle w:val="ListLabel13"/>
          <w:rFonts w:cs="Times New Roman"/>
        </w:rPr>
        <w:t xml:space="preserve"> у пациенто</w:t>
      </w:r>
      <w:r w:rsidR="00167D41">
        <w:rPr>
          <w:rStyle w:val="ListLabel13"/>
          <w:rFonts w:cs="Times New Roman"/>
        </w:rPr>
        <w:t>к</w:t>
      </w:r>
      <w:r w:rsidRPr="00B82FD1">
        <w:rPr>
          <w:rStyle w:val="ListLabel13"/>
          <w:rFonts w:cs="Times New Roman"/>
        </w:rPr>
        <w:t xml:space="preserve"> аналогично таковой д</w:t>
      </w:r>
      <w:r w:rsidR="00732964" w:rsidRPr="00B82FD1">
        <w:rPr>
          <w:rStyle w:val="ListLabel13"/>
          <w:rFonts w:cs="Times New Roman"/>
        </w:rPr>
        <w:t>ля 1-й линии</w:t>
      </w:r>
      <w:r w:rsidR="00167D41">
        <w:rPr>
          <w:rStyle w:val="ListLabel13"/>
          <w:rFonts w:cs="Times New Roman"/>
        </w:rPr>
        <w:t xml:space="preserve"> (по динамическому снижению уровня ХГЧ)</w:t>
      </w:r>
      <w:r w:rsidR="00BF0DD6" w:rsidRPr="00B82FD1">
        <w:rPr>
          <w:rStyle w:val="ListLabel13"/>
          <w:rFonts w:cs="Times New Roman"/>
        </w:rPr>
        <w:t xml:space="preserve"> </w:t>
      </w:r>
      <w:r w:rsidRPr="00B82FD1">
        <w:rPr>
          <w:rStyle w:val="ListLabel13"/>
          <w:rFonts w:cs="Times New Roman"/>
        </w:rPr>
        <w:t>[1–3, 12, 14, 23, 2</w:t>
      </w:r>
      <w:r w:rsidR="00A60A63" w:rsidRPr="00B82FD1">
        <w:rPr>
          <w:rStyle w:val="ListLabel13"/>
          <w:rFonts w:cs="Times New Roman"/>
        </w:rPr>
        <w:t>5</w:t>
      </w:r>
      <w:r w:rsidRPr="00B82FD1">
        <w:rPr>
          <w:rStyle w:val="ListLabel13"/>
          <w:rFonts w:cs="Times New Roman"/>
        </w:rPr>
        <w:t>, 3</w:t>
      </w:r>
      <w:r w:rsidR="00A60A63" w:rsidRPr="00B82FD1">
        <w:rPr>
          <w:rStyle w:val="ListLabel13"/>
          <w:rFonts w:cs="Times New Roman"/>
        </w:rPr>
        <w:t>8</w:t>
      </w:r>
      <w:r w:rsidR="005F25C4">
        <w:rPr>
          <w:rStyle w:val="ListLabel13"/>
          <w:rFonts w:cs="Times New Roman"/>
        </w:rPr>
        <w:t>, 74, 75</w:t>
      </w:r>
      <w:r w:rsidR="00087F53">
        <w:rPr>
          <w:rStyle w:val="ListLabel13"/>
          <w:rFonts w:cs="Times New Roman"/>
        </w:rPr>
        <w:t>, 107</w:t>
      </w:r>
      <w:r w:rsidRPr="00B82FD1">
        <w:rPr>
          <w:rStyle w:val="ListLabel13"/>
          <w:rFonts w:cs="Times New Roman"/>
        </w:rPr>
        <w:t>].</w:t>
      </w:r>
    </w:p>
    <w:p w14:paraId="6D1A5448" w14:textId="305DE43B" w:rsidR="002D7087" w:rsidRPr="00B82FD1" w:rsidRDefault="002D7087" w:rsidP="002D7087">
      <w:pPr>
        <w:pStyle w:val="a"/>
        <w:numPr>
          <w:ilvl w:val="0"/>
          <w:numId w:val="0"/>
        </w:numPr>
        <w:spacing w:before="0"/>
        <w:contextualSpacing/>
        <w:rPr>
          <w:rStyle w:val="ListLabel13"/>
          <w:rFonts w:cs="Times New Roman"/>
          <w:b/>
        </w:rPr>
      </w:pPr>
      <w:r w:rsidRPr="00B82FD1">
        <w:rPr>
          <w:rStyle w:val="ListLabel13"/>
          <w:rFonts w:cs="Times New Roman"/>
          <w:b/>
        </w:rPr>
        <w:t xml:space="preserve">Уровень убедительности рекомендаций – </w:t>
      </w:r>
      <w:r w:rsidR="009B6080" w:rsidRPr="00B82FD1">
        <w:rPr>
          <w:rStyle w:val="ListLabel13"/>
          <w:rFonts w:cs="Times New Roman"/>
          <w:b/>
        </w:rPr>
        <w:t xml:space="preserve">С </w:t>
      </w:r>
      <w:r w:rsidRPr="00B82FD1">
        <w:rPr>
          <w:rStyle w:val="ListLabel13"/>
          <w:rFonts w:cs="Times New Roman"/>
          <w:b/>
        </w:rPr>
        <w:t xml:space="preserve">(уровень достоверности доказательств – </w:t>
      </w:r>
      <w:r w:rsidR="00D04C7F">
        <w:rPr>
          <w:rStyle w:val="ListLabel13"/>
          <w:rFonts w:cs="Times New Roman"/>
          <w:b/>
        </w:rPr>
        <w:t>4</w:t>
      </w:r>
      <w:r w:rsidRPr="00B82FD1">
        <w:rPr>
          <w:rStyle w:val="ListLabel13"/>
          <w:rFonts w:cs="Times New Roman"/>
          <w:b/>
        </w:rPr>
        <w:t>).</w:t>
      </w:r>
    </w:p>
    <w:p w14:paraId="26202F9A" w14:textId="77777777" w:rsidR="002D7087" w:rsidRPr="00B82FD1" w:rsidRDefault="002D7087" w:rsidP="002D7087">
      <w:pPr>
        <w:pStyle w:val="a"/>
        <w:spacing w:before="0"/>
        <w:contextualSpacing/>
        <w:rPr>
          <w:rStyle w:val="ListLabel13"/>
          <w:rFonts w:cs="Times New Roman"/>
          <w:b/>
          <w:i/>
        </w:rPr>
        <w:sectPr w:rsidR="002D7087" w:rsidRPr="00B82FD1" w:rsidSect="006C7C2F">
          <w:headerReference w:type="default" r:id="rId8"/>
          <w:footerReference w:type="default" r:id="rId9"/>
          <w:pgSz w:w="11906" w:h="16838"/>
          <w:pgMar w:top="1134" w:right="850" w:bottom="1134" w:left="1701" w:header="708" w:footer="708" w:gutter="0"/>
          <w:cols w:space="720"/>
          <w:formProt w:val="0"/>
          <w:titlePg/>
          <w:docGrid w:linePitch="360" w:charSpace="-6145"/>
        </w:sectPr>
      </w:pPr>
    </w:p>
    <w:p w14:paraId="06671017" w14:textId="60AFEE1C" w:rsidR="00F82A91" w:rsidRDefault="00481CB7" w:rsidP="005F25C4">
      <w:pPr>
        <w:rPr>
          <w:rStyle w:val="ListLabel13"/>
          <w:rFonts w:cs="Times New Roman"/>
          <w:b/>
          <w:lang w:val="ru-RU"/>
        </w:rPr>
      </w:pPr>
      <w:r w:rsidRPr="00B82FD1">
        <w:rPr>
          <w:rStyle w:val="ListLabel13"/>
          <w:rFonts w:cs="Times New Roman"/>
          <w:b/>
          <w:lang w:val="ru-RU"/>
        </w:rPr>
        <w:lastRenderedPageBreak/>
        <w:t>Комментарии:</w:t>
      </w:r>
      <w:r w:rsidRPr="00B82FD1">
        <w:rPr>
          <w:rStyle w:val="ListLabel13"/>
          <w:rFonts w:cs="Times New Roman"/>
          <w:lang w:val="ru-RU"/>
        </w:rPr>
        <w:t xml:space="preserve"> </w:t>
      </w:r>
      <w:r w:rsidRPr="00B82FD1">
        <w:rPr>
          <w:rStyle w:val="ListLabel13"/>
          <w:rFonts w:cs="Times New Roman"/>
          <w:i/>
          <w:lang w:val="ru-RU"/>
        </w:rPr>
        <w:t>возникновение плато или увеличение уровня ХГЧ во время проведения химиотерапии 2-й линии свидетельствует о развитии множественной лекарственной резистентности опухоли, что достоверно ухудшает прогноз</w:t>
      </w:r>
      <w:r w:rsidR="00F82A91">
        <w:rPr>
          <w:rStyle w:val="ListLabel13"/>
          <w:rFonts w:cs="Times New Roman"/>
          <w:i/>
          <w:lang w:val="ru-RU"/>
        </w:rPr>
        <w:t xml:space="preserve"> у больных с исходно высоким риском</w:t>
      </w:r>
      <w:r w:rsidRPr="00B82FD1">
        <w:rPr>
          <w:rStyle w:val="ListLabel13"/>
          <w:rFonts w:cs="Times New Roman"/>
          <w:i/>
          <w:lang w:val="ru-RU"/>
        </w:rPr>
        <w:t xml:space="preserve"> [1, 2, 14, 2</w:t>
      </w:r>
      <w:r w:rsidR="00A60A63" w:rsidRPr="00B82FD1">
        <w:rPr>
          <w:rStyle w:val="ListLabel13"/>
          <w:rFonts w:cs="Times New Roman"/>
          <w:i/>
          <w:lang w:val="ru-RU"/>
        </w:rPr>
        <w:t>2</w:t>
      </w:r>
      <w:r w:rsidRPr="00B82FD1">
        <w:rPr>
          <w:rStyle w:val="ListLabel13"/>
          <w:rFonts w:cs="Times New Roman"/>
          <w:i/>
          <w:lang w:val="ru-RU"/>
        </w:rPr>
        <w:t>, 23, 2</w:t>
      </w:r>
      <w:r w:rsidR="00A60A63" w:rsidRPr="00B82FD1">
        <w:rPr>
          <w:rStyle w:val="ListLabel13"/>
          <w:rFonts w:cs="Times New Roman"/>
          <w:i/>
          <w:lang w:val="ru-RU"/>
        </w:rPr>
        <w:t>5</w:t>
      </w:r>
      <w:r w:rsidRPr="00B82FD1">
        <w:rPr>
          <w:rStyle w:val="ListLabel13"/>
          <w:rFonts w:cs="Times New Roman"/>
          <w:i/>
          <w:lang w:val="ru-RU"/>
        </w:rPr>
        <w:t>, 26</w:t>
      </w:r>
      <w:r w:rsidR="005F25C4">
        <w:rPr>
          <w:rStyle w:val="ListLabel13"/>
          <w:rFonts w:cs="Times New Roman"/>
          <w:i/>
          <w:lang w:val="ru-RU"/>
        </w:rPr>
        <w:t>, 75, 78</w:t>
      </w:r>
      <w:r w:rsidRPr="00B82FD1">
        <w:rPr>
          <w:rStyle w:val="ListLabel13"/>
          <w:rFonts w:cs="Times New Roman"/>
          <w:i/>
          <w:lang w:val="ru-RU"/>
        </w:rPr>
        <w:t>].</w:t>
      </w:r>
      <w:r w:rsidR="002D7087" w:rsidRPr="00B82FD1">
        <w:rPr>
          <w:rStyle w:val="ListLabel13"/>
          <w:rFonts w:cs="Times New Roman"/>
          <w:b/>
          <w:lang w:val="ru-RU"/>
        </w:rPr>
        <w:t xml:space="preserve">     </w:t>
      </w:r>
    </w:p>
    <w:p w14:paraId="0DCB82CD" w14:textId="2E244335" w:rsidR="000E3B85" w:rsidRPr="00B82FD1" w:rsidRDefault="006C7C2F" w:rsidP="00481CB7">
      <w:pPr>
        <w:ind w:firstLine="0"/>
        <w:rPr>
          <w:rStyle w:val="ListLabel13"/>
          <w:rFonts w:cs="Times New Roman"/>
          <w:lang w:val="ru-RU"/>
        </w:rPr>
      </w:pPr>
      <w:r w:rsidRPr="00B82FD1">
        <w:rPr>
          <w:rStyle w:val="ListLabel13"/>
          <w:rFonts w:cs="Times New Roman"/>
          <w:b/>
          <w:lang w:val="ru-RU"/>
        </w:rPr>
        <w:t>Таблица</w:t>
      </w:r>
      <w:r w:rsidR="00CA4426" w:rsidRPr="00B82FD1">
        <w:rPr>
          <w:rStyle w:val="ListLabel13"/>
          <w:rFonts w:cs="Times New Roman"/>
          <w:b/>
          <w:lang w:val="ru-RU"/>
        </w:rPr>
        <w:t xml:space="preserve"> </w:t>
      </w:r>
      <w:r w:rsidRPr="00B82FD1">
        <w:rPr>
          <w:rStyle w:val="ListLabel13"/>
          <w:rFonts w:cs="Times New Roman"/>
          <w:b/>
          <w:lang w:val="ru-RU"/>
        </w:rPr>
        <w:t>3.</w:t>
      </w:r>
      <w:r w:rsidR="00CA4426" w:rsidRPr="00B82FD1">
        <w:rPr>
          <w:rStyle w:val="ListLabel13"/>
          <w:rFonts w:cs="Times New Roman"/>
          <w:b/>
          <w:lang w:val="ru-RU"/>
        </w:rPr>
        <w:t xml:space="preserve"> </w:t>
      </w:r>
      <w:r w:rsidRPr="00B82FD1">
        <w:rPr>
          <w:rStyle w:val="ListLabel13"/>
          <w:rFonts w:cs="Times New Roman"/>
          <w:lang w:val="ru-RU"/>
        </w:rPr>
        <w:t>Рекомендуемые</w:t>
      </w:r>
      <w:r w:rsidR="00CA4426" w:rsidRPr="00B82FD1">
        <w:rPr>
          <w:rStyle w:val="ListLabel13"/>
          <w:rFonts w:cs="Times New Roman"/>
          <w:lang w:val="ru-RU"/>
        </w:rPr>
        <w:t xml:space="preserve"> </w:t>
      </w:r>
      <w:r w:rsidR="006E7F30" w:rsidRPr="00861B5A">
        <w:rPr>
          <w:rStyle w:val="ListLabel13"/>
          <w:rFonts w:cs="Times New Roman"/>
          <w:b/>
          <w:lang w:val="ru-RU"/>
        </w:rPr>
        <w:t>режимы</w:t>
      </w:r>
      <w:r w:rsidR="00CA4426" w:rsidRPr="00861B5A">
        <w:rPr>
          <w:rStyle w:val="ListLabel13"/>
          <w:rFonts w:cs="Times New Roman"/>
          <w:b/>
          <w:lang w:val="ru-RU"/>
        </w:rPr>
        <w:t xml:space="preserve"> </w:t>
      </w:r>
      <w:r w:rsidR="006E7F30" w:rsidRPr="00861B5A">
        <w:rPr>
          <w:rStyle w:val="ListLabel13"/>
          <w:rFonts w:cs="Times New Roman"/>
          <w:b/>
          <w:lang w:val="ru-RU"/>
        </w:rPr>
        <w:t>химиотерапии</w:t>
      </w:r>
      <w:r w:rsidR="00CA4426" w:rsidRPr="00861B5A">
        <w:rPr>
          <w:rStyle w:val="ListLabel13"/>
          <w:rFonts w:cs="Times New Roman"/>
          <w:b/>
          <w:lang w:val="ru-RU"/>
        </w:rPr>
        <w:t xml:space="preserve"> </w:t>
      </w:r>
      <w:r w:rsidR="006E7F30" w:rsidRPr="00861B5A">
        <w:rPr>
          <w:rStyle w:val="ListLabel13"/>
          <w:rFonts w:cs="Times New Roman"/>
          <w:b/>
          <w:lang w:val="ru-RU"/>
        </w:rPr>
        <w:t>2-й</w:t>
      </w:r>
      <w:r w:rsidR="00CA4426" w:rsidRPr="00861B5A">
        <w:rPr>
          <w:rStyle w:val="ListLabel13"/>
          <w:rFonts w:cs="Times New Roman"/>
          <w:b/>
          <w:lang w:val="ru-RU"/>
        </w:rPr>
        <w:t xml:space="preserve"> </w:t>
      </w:r>
      <w:r w:rsidRPr="00861B5A">
        <w:rPr>
          <w:rStyle w:val="ListLabel13"/>
          <w:rFonts w:cs="Times New Roman"/>
          <w:b/>
          <w:lang w:val="ru-RU"/>
        </w:rPr>
        <w:t>линии</w:t>
      </w:r>
      <w:r w:rsidR="00CA4426" w:rsidRPr="00861B5A">
        <w:rPr>
          <w:rStyle w:val="ListLabel13"/>
          <w:rFonts w:cs="Times New Roman"/>
          <w:b/>
          <w:lang w:val="ru-RU"/>
        </w:rPr>
        <w:t xml:space="preserve"> </w:t>
      </w:r>
      <w:r w:rsidRPr="00861B5A">
        <w:rPr>
          <w:rStyle w:val="ListLabel13"/>
          <w:rFonts w:cs="Times New Roman"/>
          <w:b/>
          <w:lang w:val="ru-RU"/>
        </w:rPr>
        <w:t>при</w:t>
      </w:r>
      <w:r w:rsidR="00CA4426" w:rsidRPr="00861B5A">
        <w:rPr>
          <w:rStyle w:val="ListLabel13"/>
          <w:rFonts w:cs="Times New Roman"/>
          <w:b/>
          <w:lang w:val="ru-RU"/>
        </w:rPr>
        <w:t xml:space="preserve"> </w:t>
      </w:r>
      <w:r w:rsidRPr="00861B5A">
        <w:rPr>
          <w:rStyle w:val="ListLabel13"/>
          <w:rFonts w:cs="Times New Roman"/>
          <w:b/>
          <w:lang w:val="ru-RU"/>
        </w:rPr>
        <w:t>резистентн</w:t>
      </w:r>
      <w:r w:rsidR="007C59FA" w:rsidRPr="00861B5A">
        <w:rPr>
          <w:rStyle w:val="ListLabel13"/>
          <w:rFonts w:cs="Times New Roman"/>
          <w:b/>
          <w:lang w:val="ru-RU"/>
        </w:rPr>
        <w:t>ости</w:t>
      </w:r>
      <w:r w:rsidR="00CA4426" w:rsidRPr="00B82FD1">
        <w:rPr>
          <w:rStyle w:val="ListLabel13"/>
          <w:rFonts w:cs="Times New Roman"/>
          <w:lang w:val="ru-RU"/>
        </w:rPr>
        <w:t xml:space="preserve"> </w:t>
      </w:r>
    </w:p>
    <w:p w14:paraId="5365A6FF" w14:textId="0AA69773" w:rsidR="006C7C2F" w:rsidRPr="00B82FD1" w:rsidRDefault="006C7C2F" w:rsidP="00481CB7">
      <w:pPr>
        <w:ind w:firstLine="0"/>
        <w:rPr>
          <w:rStyle w:val="ListLabel13"/>
          <w:rFonts w:cs="Times New Roman"/>
          <w:lang w:val="ru-RU"/>
        </w:rPr>
      </w:pPr>
      <w:r w:rsidRPr="00B82FD1">
        <w:rPr>
          <w:rStyle w:val="ListLabel13"/>
          <w:rFonts w:cs="Times New Roman"/>
          <w:lang w:val="ru-RU"/>
        </w:rPr>
        <w:t>злокачественных</w:t>
      </w:r>
      <w:r w:rsidR="00CA4426" w:rsidRPr="00B82FD1">
        <w:rPr>
          <w:rStyle w:val="ListLabel13"/>
          <w:rFonts w:cs="Times New Roman"/>
          <w:lang w:val="ru-RU"/>
        </w:rPr>
        <w:t xml:space="preserve"> </w:t>
      </w:r>
      <w:r w:rsidRPr="00B82FD1">
        <w:rPr>
          <w:rStyle w:val="ListLabel13"/>
          <w:rFonts w:cs="Times New Roman"/>
          <w:lang w:val="ru-RU"/>
        </w:rPr>
        <w:t>трофобластических</w:t>
      </w:r>
      <w:r w:rsidR="00CA4426" w:rsidRPr="00B82FD1">
        <w:rPr>
          <w:rStyle w:val="ListLabel13"/>
          <w:rFonts w:cs="Times New Roman"/>
          <w:lang w:val="ru-RU"/>
        </w:rPr>
        <w:t xml:space="preserve"> </w:t>
      </w:r>
      <w:r w:rsidR="007C59FA">
        <w:rPr>
          <w:rStyle w:val="ListLabel13"/>
          <w:rFonts w:cs="Times New Roman"/>
          <w:lang w:val="ru-RU"/>
        </w:rPr>
        <w:t>опухолей</w:t>
      </w:r>
    </w:p>
    <w:tbl>
      <w:tblPr>
        <w:tblW w:w="9497" w:type="dxa"/>
        <w:tblInd w:w="27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2126"/>
        <w:gridCol w:w="7371"/>
      </w:tblGrid>
      <w:tr w:rsidR="006C7C2F" w:rsidRPr="00B82FD1" w14:paraId="3A44B443" w14:textId="77777777" w:rsidTr="002D7087">
        <w:trPr>
          <w:trHeight w:val="276"/>
        </w:trPr>
        <w:tc>
          <w:tcPr>
            <w:tcW w:w="2126" w:type="dxa"/>
          </w:tcPr>
          <w:p w14:paraId="7DC46B23" w14:textId="686B7A07" w:rsidR="006C7C2F" w:rsidRPr="00B82FD1" w:rsidRDefault="007C59FA" w:rsidP="002D7087">
            <w:pPr>
              <w:pStyle w:val="affe"/>
              <w:tabs>
                <w:tab w:val="left" w:pos="284"/>
                <w:tab w:val="left" w:pos="426"/>
              </w:tabs>
              <w:snapToGrid w:val="0"/>
              <w:ind w:firstLine="0"/>
              <w:rPr>
                <w:rStyle w:val="ListLabel13"/>
                <w:b/>
                <w:sz w:val="24"/>
                <w:szCs w:val="24"/>
              </w:rPr>
            </w:pPr>
            <w:r>
              <w:rPr>
                <w:rStyle w:val="ListLabel13"/>
                <w:b/>
                <w:sz w:val="24"/>
                <w:szCs w:val="24"/>
                <w:lang w:val="ru-RU"/>
              </w:rPr>
              <w:t>Исходно н</w:t>
            </w:r>
            <w:r w:rsidR="006C7C2F" w:rsidRPr="00B82FD1">
              <w:rPr>
                <w:rStyle w:val="ListLabel13"/>
                <w:b/>
                <w:sz w:val="24"/>
                <w:szCs w:val="24"/>
              </w:rPr>
              <w:t>изкий</w:t>
            </w:r>
            <w:r w:rsidR="00CA4426" w:rsidRPr="00B82FD1">
              <w:rPr>
                <w:rStyle w:val="ListLabel13"/>
                <w:b/>
                <w:sz w:val="24"/>
                <w:szCs w:val="24"/>
              </w:rPr>
              <w:t xml:space="preserve"> </w:t>
            </w:r>
            <w:r w:rsidR="006C7C2F" w:rsidRPr="00B82FD1">
              <w:rPr>
                <w:rStyle w:val="ListLabel13"/>
                <w:b/>
                <w:sz w:val="24"/>
                <w:szCs w:val="24"/>
              </w:rPr>
              <w:t>риск</w:t>
            </w:r>
            <w:r w:rsidR="00CA4426" w:rsidRPr="00B82FD1">
              <w:rPr>
                <w:rStyle w:val="ListLabel13"/>
                <w:b/>
                <w:sz w:val="24"/>
                <w:szCs w:val="24"/>
              </w:rPr>
              <w:t xml:space="preserve"> </w:t>
            </w:r>
            <w:r w:rsidR="006C7C2F" w:rsidRPr="00B82FD1">
              <w:rPr>
                <w:rStyle w:val="ListLabel13"/>
                <w:b/>
                <w:sz w:val="24"/>
                <w:szCs w:val="24"/>
              </w:rPr>
              <w:t>резистентности</w:t>
            </w:r>
          </w:p>
        </w:tc>
        <w:tc>
          <w:tcPr>
            <w:tcW w:w="7371" w:type="dxa"/>
          </w:tcPr>
          <w:p w14:paraId="734F0A22" w14:textId="5F7822F4" w:rsidR="006C7C2F" w:rsidRPr="00B82FD1" w:rsidRDefault="007C59FA" w:rsidP="002D7087">
            <w:pPr>
              <w:pStyle w:val="affe"/>
              <w:tabs>
                <w:tab w:val="left" w:pos="284"/>
                <w:tab w:val="left" w:pos="426"/>
              </w:tabs>
              <w:snapToGrid w:val="0"/>
              <w:ind w:firstLine="0"/>
              <w:rPr>
                <w:rStyle w:val="ListLabel13"/>
                <w:b/>
                <w:sz w:val="24"/>
                <w:szCs w:val="24"/>
              </w:rPr>
            </w:pPr>
            <w:r>
              <w:rPr>
                <w:rStyle w:val="ListLabel13"/>
                <w:b/>
                <w:sz w:val="24"/>
                <w:szCs w:val="24"/>
                <w:lang w:val="ru-RU"/>
              </w:rPr>
              <w:t>Исходно в</w:t>
            </w:r>
            <w:r w:rsidR="006C7C2F" w:rsidRPr="00B82FD1">
              <w:rPr>
                <w:rStyle w:val="ListLabel13"/>
                <w:b/>
                <w:sz w:val="24"/>
                <w:szCs w:val="24"/>
              </w:rPr>
              <w:t>ысокий</w:t>
            </w:r>
            <w:r w:rsidR="00CA4426" w:rsidRPr="00B82FD1">
              <w:rPr>
                <w:rStyle w:val="ListLabel13"/>
                <w:b/>
                <w:sz w:val="24"/>
                <w:szCs w:val="24"/>
              </w:rPr>
              <w:t xml:space="preserve"> </w:t>
            </w:r>
            <w:r w:rsidR="006C7C2F" w:rsidRPr="00B82FD1">
              <w:rPr>
                <w:rStyle w:val="ListLabel13"/>
                <w:b/>
                <w:sz w:val="24"/>
                <w:szCs w:val="24"/>
              </w:rPr>
              <w:t>риск</w:t>
            </w:r>
            <w:r w:rsidR="00CA4426" w:rsidRPr="00B82FD1">
              <w:rPr>
                <w:rStyle w:val="ListLabel13"/>
                <w:b/>
                <w:sz w:val="24"/>
                <w:szCs w:val="24"/>
              </w:rPr>
              <w:t xml:space="preserve"> </w:t>
            </w:r>
            <w:r w:rsidR="006C7C2F" w:rsidRPr="00B82FD1">
              <w:rPr>
                <w:rStyle w:val="ListLabel13"/>
                <w:b/>
                <w:sz w:val="24"/>
                <w:szCs w:val="24"/>
              </w:rPr>
              <w:t>резистентности</w:t>
            </w:r>
          </w:p>
        </w:tc>
      </w:tr>
      <w:tr w:rsidR="006C7C2F" w:rsidRPr="00C61516" w14:paraId="342710B3" w14:textId="77777777" w:rsidTr="002D7087">
        <w:trPr>
          <w:trHeight w:val="276"/>
        </w:trPr>
        <w:tc>
          <w:tcPr>
            <w:tcW w:w="2126" w:type="dxa"/>
          </w:tcPr>
          <w:p w14:paraId="5B433A6B" w14:textId="77777777" w:rsidR="007C59FA" w:rsidRDefault="007C59FA" w:rsidP="002D7087">
            <w:pPr>
              <w:pStyle w:val="affe"/>
              <w:tabs>
                <w:tab w:val="left" w:pos="284"/>
                <w:tab w:val="left" w:pos="426"/>
              </w:tabs>
              <w:snapToGrid w:val="0"/>
              <w:ind w:firstLine="0"/>
              <w:jc w:val="left"/>
              <w:rPr>
                <w:rStyle w:val="ListLabel13"/>
                <w:b/>
                <w:sz w:val="24"/>
                <w:szCs w:val="24"/>
                <w:lang w:val="ru-RU"/>
              </w:rPr>
            </w:pPr>
          </w:p>
          <w:p w14:paraId="78C43631" w14:textId="77777777" w:rsidR="006C7C2F" w:rsidRPr="00B82FD1" w:rsidRDefault="006C7C2F" w:rsidP="002D7087">
            <w:pPr>
              <w:pStyle w:val="affe"/>
              <w:tabs>
                <w:tab w:val="left" w:pos="284"/>
                <w:tab w:val="left" w:pos="426"/>
              </w:tabs>
              <w:snapToGrid w:val="0"/>
              <w:ind w:firstLine="0"/>
              <w:jc w:val="left"/>
              <w:rPr>
                <w:rStyle w:val="ListLabel13"/>
                <w:sz w:val="24"/>
                <w:szCs w:val="24"/>
                <w:lang w:val="ru-RU"/>
              </w:rPr>
            </w:pPr>
            <w:r w:rsidRPr="007C59FA">
              <w:rPr>
                <w:rStyle w:val="ListLabel13"/>
                <w:b/>
                <w:sz w:val="24"/>
                <w:szCs w:val="24"/>
                <w:lang w:val="ru-RU"/>
              </w:rPr>
              <w:t>Дактиномицин</w:t>
            </w:r>
            <w:r w:rsidR="00CA4426" w:rsidRPr="00B82FD1">
              <w:rPr>
                <w:rStyle w:val="ListLabel13"/>
                <w:sz w:val="24"/>
                <w:szCs w:val="24"/>
                <w:lang w:val="ru-RU"/>
              </w:rPr>
              <w:t xml:space="preserve"> </w:t>
            </w:r>
            <w:r w:rsidRPr="00B82FD1">
              <w:rPr>
                <w:rStyle w:val="ListLabel13"/>
                <w:sz w:val="24"/>
                <w:szCs w:val="24"/>
                <w:lang w:val="ru-RU"/>
              </w:rPr>
              <w:t>500</w:t>
            </w:r>
            <w:r w:rsidR="00CA4426" w:rsidRPr="00B82FD1">
              <w:rPr>
                <w:rStyle w:val="ListLabel13"/>
                <w:sz w:val="24"/>
                <w:szCs w:val="24"/>
                <w:lang w:val="ru-RU"/>
              </w:rPr>
              <w:t xml:space="preserve"> </w:t>
            </w:r>
            <w:r w:rsidRPr="00B82FD1">
              <w:rPr>
                <w:rStyle w:val="ListLabel13"/>
                <w:sz w:val="24"/>
                <w:szCs w:val="24"/>
                <w:lang w:val="ru-RU"/>
              </w:rPr>
              <w:t>м</w:t>
            </w:r>
            <w:r w:rsidR="00A741EC" w:rsidRPr="00B82FD1">
              <w:rPr>
                <w:rStyle w:val="ListLabel13"/>
                <w:sz w:val="24"/>
                <w:szCs w:val="24"/>
                <w:lang w:val="ru-RU"/>
              </w:rPr>
              <w:t>кг</w:t>
            </w:r>
            <w:r w:rsidR="00CA4426" w:rsidRPr="00B82FD1">
              <w:rPr>
                <w:rStyle w:val="ListLabel13"/>
                <w:sz w:val="24"/>
                <w:szCs w:val="24"/>
                <w:lang w:val="ru-RU"/>
              </w:rPr>
              <w:t xml:space="preserve"> </w:t>
            </w:r>
            <w:r w:rsidR="00A741EC" w:rsidRPr="00B82FD1">
              <w:rPr>
                <w:rStyle w:val="ListLabel13"/>
                <w:sz w:val="24"/>
                <w:szCs w:val="24"/>
                <w:lang w:val="ru-RU"/>
              </w:rPr>
              <w:t>в/в</w:t>
            </w:r>
            <w:r w:rsidR="00CA4426" w:rsidRPr="00B82FD1">
              <w:rPr>
                <w:rStyle w:val="ListLabel13"/>
                <w:sz w:val="24"/>
                <w:szCs w:val="24"/>
                <w:lang w:val="ru-RU"/>
              </w:rPr>
              <w:t xml:space="preserve"> </w:t>
            </w:r>
            <w:r w:rsidR="00A741EC" w:rsidRPr="00B82FD1">
              <w:rPr>
                <w:rStyle w:val="ListLabel13"/>
                <w:sz w:val="24"/>
                <w:szCs w:val="24"/>
                <w:lang w:val="ru-RU"/>
              </w:rPr>
              <w:t>струйно</w:t>
            </w:r>
            <w:r w:rsidR="00CA4426" w:rsidRPr="00B82FD1">
              <w:rPr>
                <w:rStyle w:val="ListLabel13"/>
                <w:sz w:val="24"/>
                <w:szCs w:val="24"/>
                <w:lang w:val="ru-RU"/>
              </w:rPr>
              <w:t xml:space="preserve"> </w:t>
            </w:r>
            <w:r w:rsidR="00A741EC" w:rsidRPr="007C59FA">
              <w:rPr>
                <w:rStyle w:val="ListLabel13"/>
                <w:b/>
                <w:sz w:val="24"/>
                <w:szCs w:val="24"/>
                <w:lang w:val="ru-RU"/>
              </w:rPr>
              <w:t>с</w:t>
            </w:r>
            <w:r w:rsidR="00CA4426" w:rsidRPr="007C59FA">
              <w:rPr>
                <w:rStyle w:val="ListLabel13"/>
                <w:b/>
                <w:sz w:val="24"/>
                <w:szCs w:val="24"/>
                <w:lang w:val="ru-RU"/>
              </w:rPr>
              <w:t xml:space="preserve"> </w:t>
            </w:r>
            <w:r w:rsidR="00A741EC" w:rsidRPr="007C59FA">
              <w:rPr>
                <w:rStyle w:val="ListLabel13"/>
                <w:b/>
                <w:sz w:val="24"/>
                <w:szCs w:val="24"/>
                <w:lang w:val="ru-RU"/>
              </w:rPr>
              <w:t>1-го</w:t>
            </w:r>
            <w:r w:rsidR="00CA4426" w:rsidRPr="007C59FA">
              <w:rPr>
                <w:rStyle w:val="ListLabel13"/>
                <w:b/>
                <w:sz w:val="24"/>
                <w:szCs w:val="24"/>
                <w:lang w:val="ru-RU"/>
              </w:rPr>
              <w:t xml:space="preserve"> </w:t>
            </w:r>
            <w:r w:rsidR="00A741EC" w:rsidRPr="007C59FA">
              <w:rPr>
                <w:rStyle w:val="ListLabel13"/>
                <w:b/>
                <w:sz w:val="24"/>
                <w:szCs w:val="24"/>
                <w:lang w:val="ru-RU"/>
              </w:rPr>
              <w:t>по</w:t>
            </w:r>
            <w:r w:rsidR="00CA4426" w:rsidRPr="007C59FA">
              <w:rPr>
                <w:rStyle w:val="ListLabel13"/>
                <w:b/>
                <w:sz w:val="24"/>
                <w:szCs w:val="24"/>
                <w:lang w:val="ru-RU"/>
              </w:rPr>
              <w:t xml:space="preserve"> </w:t>
            </w:r>
            <w:r w:rsidR="00A741EC" w:rsidRPr="007C59FA">
              <w:rPr>
                <w:rStyle w:val="ListLabel13"/>
                <w:b/>
                <w:sz w:val="24"/>
                <w:szCs w:val="24"/>
                <w:lang w:val="ru-RU"/>
              </w:rPr>
              <w:t>5-й</w:t>
            </w:r>
            <w:r w:rsidR="00CA4426" w:rsidRPr="007C59FA">
              <w:rPr>
                <w:rStyle w:val="ListLabel13"/>
                <w:b/>
                <w:sz w:val="24"/>
                <w:szCs w:val="24"/>
                <w:lang w:val="ru-RU"/>
              </w:rPr>
              <w:t xml:space="preserve"> </w:t>
            </w:r>
            <w:r w:rsidR="00A741EC" w:rsidRPr="007C59FA">
              <w:rPr>
                <w:rStyle w:val="ListLabel13"/>
                <w:b/>
                <w:sz w:val="24"/>
                <w:szCs w:val="24"/>
                <w:lang w:val="ru-RU"/>
              </w:rPr>
              <w:t>день</w:t>
            </w:r>
            <w:r w:rsidR="00CA4426" w:rsidRPr="007C59FA">
              <w:rPr>
                <w:rStyle w:val="ListLabel13"/>
                <w:b/>
                <w:sz w:val="24"/>
                <w:szCs w:val="24"/>
                <w:lang w:val="ru-RU"/>
              </w:rPr>
              <w:t xml:space="preserve"> </w:t>
            </w:r>
            <w:r w:rsidR="00A741EC" w:rsidRPr="00B82FD1">
              <w:rPr>
                <w:rStyle w:val="ListLabel13"/>
                <w:sz w:val="24"/>
                <w:szCs w:val="24"/>
                <w:lang w:val="ru-RU"/>
              </w:rPr>
              <w:t>(с</w:t>
            </w:r>
            <w:r w:rsidR="00CA4426" w:rsidRPr="00B82FD1">
              <w:rPr>
                <w:rStyle w:val="ListLabel13"/>
                <w:sz w:val="24"/>
                <w:szCs w:val="24"/>
                <w:lang w:val="ru-RU"/>
              </w:rPr>
              <w:t xml:space="preserve"> </w:t>
            </w:r>
            <w:r w:rsidR="00A741EC" w:rsidRPr="00B82FD1">
              <w:rPr>
                <w:rStyle w:val="ListLabel13"/>
                <w:sz w:val="24"/>
                <w:szCs w:val="24"/>
                <w:lang w:val="ru-RU"/>
              </w:rPr>
              <w:t>противорвотной</w:t>
            </w:r>
            <w:r w:rsidR="00CA4426" w:rsidRPr="00B82FD1">
              <w:rPr>
                <w:rStyle w:val="ListLabel13"/>
                <w:sz w:val="24"/>
                <w:szCs w:val="24"/>
                <w:lang w:val="ru-RU"/>
              </w:rPr>
              <w:t xml:space="preserve"> </w:t>
            </w:r>
            <w:r w:rsidR="00A741EC" w:rsidRPr="00B82FD1">
              <w:rPr>
                <w:rStyle w:val="ListLabel13"/>
                <w:sz w:val="24"/>
                <w:szCs w:val="24"/>
                <w:lang w:val="ru-RU"/>
              </w:rPr>
              <w:t>терапией)</w:t>
            </w:r>
            <w:r w:rsidR="00E20A1A" w:rsidRPr="00B82FD1">
              <w:rPr>
                <w:rStyle w:val="ListLabel13"/>
                <w:sz w:val="24"/>
                <w:szCs w:val="24"/>
                <w:lang w:val="ru-RU"/>
              </w:rPr>
              <w:t>.</w:t>
            </w:r>
          </w:p>
          <w:p w14:paraId="1A5FFD6C" w14:textId="77777777" w:rsidR="006C7C2F" w:rsidRPr="00B82FD1" w:rsidRDefault="00A741EC" w:rsidP="002D7087">
            <w:pPr>
              <w:pStyle w:val="af6"/>
              <w:tabs>
                <w:tab w:val="left" w:pos="284"/>
                <w:tab w:val="left" w:pos="426"/>
              </w:tabs>
              <w:spacing w:after="0" w:line="240" w:lineRule="auto"/>
              <w:ind w:firstLine="0"/>
              <w:rPr>
                <w:rStyle w:val="ListLabel13"/>
                <w:rFonts w:cs="Times New Roman"/>
                <w:szCs w:val="24"/>
                <w:lang w:val="ru-RU"/>
              </w:rPr>
            </w:pPr>
            <w:r w:rsidRPr="00B82FD1">
              <w:rPr>
                <w:rStyle w:val="ListLabel13"/>
                <w:rFonts w:cs="Times New Roman"/>
                <w:szCs w:val="24"/>
                <w:lang w:val="ru-RU"/>
              </w:rPr>
              <w:t>П</w:t>
            </w:r>
            <w:r w:rsidR="006C7C2F" w:rsidRPr="00B82FD1">
              <w:rPr>
                <w:rStyle w:val="ListLabel13"/>
                <w:rFonts w:cs="Times New Roman"/>
                <w:szCs w:val="24"/>
                <w:lang w:val="ru-RU"/>
              </w:rPr>
              <w:t>овторные</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курсы</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с</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15-го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дня</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от</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начала</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предыдущего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курса</w:t>
            </w:r>
            <w:r w:rsidR="006C7C2F" w:rsidRPr="00B82FD1">
              <w:rPr>
                <w:rStyle w:val="ListLabel13"/>
                <w:rFonts w:cs="Times New Roman"/>
                <w:szCs w:val="24"/>
                <w:vertAlign w:val="superscript"/>
                <w:lang w:val="ru-RU"/>
              </w:rPr>
              <w:t>1</w:t>
            </w:r>
          </w:p>
        </w:tc>
        <w:tc>
          <w:tcPr>
            <w:tcW w:w="7371" w:type="dxa"/>
          </w:tcPr>
          <w:p w14:paraId="6F89E961" w14:textId="77777777" w:rsidR="006C7C2F" w:rsidRPr="007C59FA" w:rsidRDefault="006C7C2F" w:rsidP="002D7087">
            <w:pPr>
              <w:pStyle w:val="affe"/>
              <w:tabs>
                <w:tab w:val="left" w:pos="284"/>
                <w:tab w:val="left" w:pos="426"/>
              </w:tabs>
              <w:snapToGrid w:val="0"/>
              <w:ind w:firstLine="0"/>
              <w:rPr>
                <w:rStyle w:val="ListLabel13"/>
                <w:b/>
                <w:sz w:val="24"/>
                <w:szCs w:val="24"/>
                <w:lang w:val="ru-RU"/>
              </w:rPr>
            </w:pPr>
            <w:r w:rsidRPr="007C59FA">
              <w:rPr>
                <w:rStyle w:val="ListLabel13"/>
                <w:b/>
                <w:sz w:val="24"/>
                <w:szCs w:val="24"/>
                <w:lang w:val="ru-RU"/>
              </w:rPr>
              <w:t>ЕМА-Е</w:t>
            </w:r>
            <w:r w:rsidRPr="007C59FA">
              <w:rPr>
                <w:rStyle w:val="ListLabel13"/>
                <w:b/>
                <w:sz w:val="24"/>
                <w:szCs w:val="24"/>
              </w:rPr>
              <w:t>P</w:t>
            </w:r>
            <w:r w:rsidRPr="007C59FA">
              <w:rPr>
                <w:rStyle w:val="ListLabel13"/>
                <w:b/>
                <w:sz w:val="24"/>
                <w:szCs w:val="24"/>
                <w:vertAlign w:val="superscript"/>
                <w:lang w:val="ru-RU"/>
              </w:rPr>
              <w:t>3</w:t>
            </w:r>
          </w:p>
          <w:p w14:paraId="18CB2394" w14:textId="248262C0" w:rsidR="006C7C2F" w:rsidRPr="00B82FD1" w:rsidRDefault="00CB46B4" w:rsidP="002D7087">
            <w:pPr>
              <w:pStyle w:val="affe"/>
              <w:tabs>
                <w:tab w:val="left" w:pos="284"/>
                <w:tab w:val="left" w:pos="426"/>
              </w:tabs>
              <w:ind w:firstLine="0"/>
              <w:jc w:val="left"/>
              <w:rPr>
                <w:rStyle w:val="ListLabel13"/>
                <w:sz w:val="24"/>
                <w:szCs w:val="24"/>
                <w:lang w:val="ru-RU"/>
              </w:rPr>
            </w:pPr>
            <w:r w:rsidRPr="002460E2">
              <w:rPr>
                <w:rStyle w:val="ListLabel13"/>
                <w:sz w:val="24"/>
                <w:szCs w:val="24"/>
                <w:lang w:val="ru-RU"/>
              </w:rPr>
              <w:t>#</w:t>
            </w:r>
            <w:r w:rsidR="00D53FBE" w:rsidRPr="00B82FD1">
              <w:rPr>
                <w:rStyle w:val="ListLabel13"/>
                <w:sz w:val="24"/>
                <w:szCs w:val="24"/>
                <w:lang w:val="ru-RU"/>
              </w:rPr>
              <w:t>Э</w:t>
            </w:r>
            <w:r w:rsidR="006C7C2F" w:rsidRPr="00B82FD1">
              <w:rPr>
                <w:rStyle w:val="ListLabel13"/>
                <w:sz w:val="24"/>
                <w:szCs w:val="24"/>
                <w:lang w:val="ru-RU"/>
              </w:rPr>
              <w:t>топозид</w:t>
            </w:r>
            <w:r w:rsidR="006315D9" w:rsidRPr="00B82FD1">
              <w:rPr>
                <w:rStyle w:val="ListLabel13"/>
                <w:sz w:val="24"/>
                <w:szCs w:val="24"/>
                <w:lang w:val="ru-RU"/>
              </w:rPr>
              <w:t>**</w:t>
            </w:r>
            <w:r w:rsidR="00CA4426" w:rsidRPr="00B82FD1">
              <w:rPr>
                <w:rStyle w:val="ListLabel13"/>
                <w:sz w:val="24"/>
                <w:szCs w:val="24"/>
                <w:lang w:val="ru-RU"/>
              </w:rPr>
              <w:t xml:space="preserve"> </w:t>
            </w:r>
            <w:r w:rsidR="006C7C2F" w:rsidRPr="00B82FD1">
              <w:rPr>
                <w:rStyle w:val="ListLabel13"/>
                <w:sz w:val="24"/>
                <w:szCs w:val="24"/>
                <w:lang w:val="ru-RU"/>
              </w:rPr>
              <w:t>100</w:t>
            </w:r>
            <w:r w:rsidR="00CA4426" w:rsidRPr="00B82FD1">
              <w:rPr>
                <w:rStyle w:val="ListLabel13"/>
                <w:sz w:val="24"/>
                <w:szCs w:val="24"/>
                <w:lang w:val="ru-RU"/>
              </w:rPr>
              <w:t xml:space="preserve"> </w:t>
            </w:r>
            <w:r w:rsidR="006C7C2F" w:rsidRPr="00B82FD1">
              <w:rPr>
                <w:rStyle w:val="ListLabel13"/>
                <w:sz w:val="24"/>
                <w:szCs w:val="24"/>
                <w:lang w:val="ru-RU"/>
              </w:rPr>
              <w:t>мг/м</w:t>
            </w:r>
            <w:r w:rsidR="006C7C2F" w:rsidRPr="00B82FD1">
              <w:rPr>
                <w:rStyle w:val="ListLabel13"/>
                <w:sz w:val="24"/>
                <w:szCs w:val="24"/>
                <w:vertAlign w:val="superscript"/>
                <w:lang w:val="ru-RU"/>
              </w:rPr>
              <w:t>2</w:t>
            </w:r>
            <w:r w:rsidR="00CA4426" w:rsidRPr="00B82FD1">
              <w:rPr>
                <w:rStyle w:val="ListLabel13"/>
                <w:sz w:val="24"/>
                <w:szCs w:val="24"/>
                <w:lang w:val="ru-RU"/>
              </w:rPr>
              <w:t xml:space="preserve"> </w:t>
            </w:r>
            <w:r w:rsidR="00A741EC" w:rsidRPr="00B82FD1">
              <w:rPr>
                <w:rStyle w:val="ListLabel13"/>
                <w:sz w:val="24"/>
                <w:szCs w:val="24"/>
                <w:lang w:val="ru-RU"/>
              </w:rPr>
              <w:t>в/в</w:t>
            </w:r>
            <w:r w:rsidR="00CA4426" w:rsidRPr="00B82FD1">
              <w:rPr>
                <w:rStyle w:val="ListLabel13"/>
                <w:sz w:val="24"/>
                <w:szCs w:val="24"/>
                <w:lang w:val="ru-RU"/>
              </w:rPr>
              <w:t xml:space="preserve"> </w:t>
            </w:r>
            <w:r w:rsidR="00A741EC" w:rsidRPr="00B82FD1">
              <w:rPr>
                <w:rStyle w:val="ListLabel13"/>
                <w:sz w:val="24"/>
                <w:szCs w:val="24"/>
                <w:lang w:val="ru-RU"/>
              </w:rPr>
              <w:t>в</w:t>
            </w:r>
            <w:r w:rsidR="00CA4426" w:rsidRPr="00B82FD1">
              <w:rPr>
                <w:rStyle w:val="ListLabel13"/>
                <w:sz w:val="24"/>
                <w:szCs w:val="24"/>
                <w:lang w:val="ru-RU"/>
              </w:rPr>
              <w:t xml:space="preserve"> </w:t>
            </w:r>
            <w:r w:rsidR="00A741EC" w:rsidRPr="00B82FD1">
              <w:rPr>
                <w:rStyle w:val="ListLabel13"/>
                <w:sz w:val="24"/>
                <w:szCs w:val="24"/>
                <w:lang w:val="ru-RU"/>
              </w:rPr>
              <w:t>1,</w:t>
            </w:r>
            <w:r w:rsidR="00CA4426" w:rsidRPr="00B82FD1">
              <w:rPr>
                <w:rStyle w:val="ListLabel13"/>
                <w:sz w:val="24"/>
                <w:szCs w:val="24"/>
                <w:lang w:val="ru-RU"/>
              </w:rPr>
              <w:t xml:space="preserve"> </w:t>
            </w:r>
            <w:r w:rsidR="00A741EC" w:rsidRPr="00B82FD1">
              <w:rPr>
                <w:rStyle w:val="ListLabel13"/>
                <w:sz w:val="24"/>
                <w:szCs w:val="24"/>
                <w:lang w:val="ru-RU"/>
              </w:rPr>
              <w:t>2</w:t>
            </w:r>
            <w:r w:rsidR="00CA4426" w:rsidRPr="00B82FD1">
              <w:rPr>
                <w:rStyle w:val="ListLabel13"/>
                <w:sz w:val="24"/>
                <w:szCs w:val="24"/>
                <w:lang w:val="ru-RU"/>
              </w:rPr>
              <w:t xml:space="preserve"> </w:t>
            </w:r>
            <w:r w:rsidR="006C7C2F" w:rsidRPr="00B82FD1">
              <w:rPr>
                <w:rStyle w:val="ListLabel13"/>
                <w:sz w:val="24"/>
                <w:szCs w:val="24"/>
                <w:lang w:val="ru-RU"/>
              </w:rPr>
              <w:t>и</w:t>
            </w:r>
            <w:r w:rsidR="00CA4426" w:rsidRPr="00B82FD1">
              <w:rPr>
                <w:rStyle w:val="ListLabel13"/>
                <w:sz w:val="24"/>
                <w:szCs w:val="24"/>
                <w:lang w:val="ru-RU"/>
              </w:rPr>
              <w:t xml:space="preserve"> </w:t>
            </w:r>
            <w:r w:rsidR="006C7C2F" w:rsidRPr="00B82FD1">
              <w:rPr>
                <w:rStyle w:val="ListLabel13"/>
                <w:sz w:val="24"/>
                <w:szCs w:val="24"/>
                <w:lang w:val="ru-RU"/>
              </w:rPr>
              <w:t>8-й</w:t>
            </w:r>
            <w:r w:rsidR="00CA4426" w:rsidRPr="00B82FD1">
              <w:rPr>
                <w:rStyle w:val="ListLabel13"/>
                <w:sz w:val="24"/>
                <w:szCs w:val="24"/>
                <w:lang w:val="ru-RU"/>
              </w:rPr>
              <w:t xml:space="preserve"> </w:t>
            </w:r>
            <w:r w:rsidR="006C7C2F" w:rsidRPr="00B82FD1">
              <w:rPr>
                <w:rStyle w:val="ListLabel13"/>
                <w:sz w:val="24"/>
                <w:szCs w:val="24"/>
                <w:lang w:val="ru-RU"/>
              </w:rPr>
              <w:t>дни</w:t>
            </w:r>
            <w:r w:rsidR="00E20A1A" w:rsidRPr="00B82FD1">
              <w:rPr>
                <w:rStyle w:val="ListLabel13"/>
                <w:sz w:val="24"/>
                <w:szCs w:val="24"/>
                <w:lang w:val="ru-RU"/>
              </w:rPr>
              <w:t>.</w:t>
            </w:r>
          </w:p>
          <w:p w14:paraId="4420A9A0" w14:textId="77777777" w:rsidR="006C7C2F" w:rsidRPr="00B82FD1" w:rsidRDefault="00D53FBE" w:rsidP="002D7087">
            <w:pPr>
              <w:pStyle w:val="affe"/>
              <w:tabs>
                <w:tab w:val="left" w:pos="284"/>
                <w:tab w:val="left" w:pos="426"/>
              </w:tabs>
              <w:ind w:firstLine="0"/>
              <w:jc w:val="left"/>
              <w:rPr>
                <w:rStyle w:val="ListLabel13"/>
                <w:sz w:val="24"/>
                <w:szCs w:val="24"/>
                <w:lang w:val="ru-RU"/>
              </w:rPr>
            </w:pPr>
            <w:r w:rsidRPr="00B82FD1">
              <w:rPr>
                <w:rStyle w:val="ListLabel13"/>
                <w:sz w:val="24"/>
                <w:szCs w:val="24"/>
                <w:lang w:val="ru-RU"/>
              </w:rPr>
              <w:t>Д</w:t>
            </w:r>
            <w:r w:rsidR="006C7C2F" w:rsidRPr="00B82FD1">
              <w:rPr>
                <w:rStyle w:val="ListLabel13"/>
                <w:sz w:val="24"/>
                <w:szCs w:val="24"/>
                <w:lang w:val="ru-RU"/>
              </w:rPr>
              <w:t>актиномицин</w:t>
            </w:r>
            <w:r w:rsidR="00CA4426" w:rsidRPr="00B82FD1">
              <w:rPr>
                <w:rStyle w:val="ListLabel13"/>
                <w:sz w:val="24"/>
                <w:szCs w:val="24"/>
                <w:lang w:val="ru-RU"/>
              </w:rPr>
              <w:t xml:space="preserve"> </w:t>
            </w:r>
            <w:r w:rsidR="006C7C2F" w:rsidRPr="00B82FD1">
              <w:rPr>
                <w:rStyle w:val="ListLabel13"/>
                <w:sz w:val="24"/>
                <w:szCs w:val="24"/>
                <w:lang w:val="ru-RU"/>
              </w:rPr>
              <w:t>500</w:t>
            </w:r>
            <w:r w:rsidR="00CA4426" w:rsidRPr="00B82FD1">
              <w:rPr>
                <w:rStyle w:val="ListLabel13"/>
                <w:sz w:val="24"/>
                <w:szCs w:val="24"/>
                <w:lang w:val="ru-RU"/>
              </w:rPr>
              <w:t xml:space="preserve"> </w:t>
            </w:r>
            <w:r w:rsidR="006C7C2F" w:rsidRPr="00B82FD1">
              <w:rPr>
                <w:rStyle w:val="ListLabel13"/>
                <w:sz w:val="24"/>
                <w:szCs w:val="24"/>
                <w:lang w:val="ru-RU"/>
              </w:rPr>
              <w:t>мкг</w:t>
            </w:r>
            <w:r w:rsidR="00CA4426" w:rsidRPr="00B82FD1">
              <w:rPr>
                <w:rStyle w:val="ListLabel13"/>
                <w:sz w:val="24"/>
                <w:szCs w:val="24"/>
                <w:lang w:val="ru-RU"/>
              </w:rPr>
              <w:t xml:space="preserve"> </w:t>
            </w:r>
            <w:r w:rsidR="006C7C2F" w:rsidRPr="00B82FD1">
              <w:rPr>
                <w:rStyle w:val="ListLabel13"/>
                <w:sz w:val="24"/>
                <w:szCs w:val="24"/>
                <w:lang w:val="ru-RU"/>
              </w:rPr>
              <w:t>в/в</w:t>
            </w:r>
            <w:r w:rsidR="00CA4426" w:rsidRPr="00B82FD1">
              <w:rPr>
                <w:rStyle w:val="ListLabel13"/>
                <w:sz w:val="24"/>
                <w:szCs w:val="24"/>
                <w:lang w:val="ru-RU"/>
              </w:rPr>
              <w:t xml:space="preserve"> </w:t>
            </w:r>
            <w:r w:rsidR="006C7C2F" w:rsidRPr="00B82FD1">
              <w:rPr>
                <w:rStyle w:val="ListLabel13"/>
                <w:sz w:val="24"/>
                <w:szCs w:val="24"/>
                <w:lang w:val="ru-RU"/>
              </w:rPr>
              <w:t>в</w:t>
            </w:r>
            <w:r w:rsidR="00CA4426" w:rsidRPr="00B82FD1">
              <w:rPr>
                <w:rStyle w:val="ListLabel13"/>
                <w:sz w:val="24"/>
                <w:szCs w:val="24"/>
                <w:lang w:val="ru-RU"/>
              </w:rPr>
              <w:t xml:space="preserve"> </w:t>
            </w:r>
            <w:r w:rsidR="006C7C2F" w:rsidRPr="00B82FD1">
              <w:rPr>
                <w:rStyle w:val="ListLabel13"/>
                <w:sz w:val="24"/>
                <w:szCs w:val="24"/>
                <w:lang w:val="ru-RU"/>
              </w:rPr>
              <w:t>1-й</w:t>
            </w:r>
            <w:r w:rsidR="00CA4426" w:rsidRPr="00B82FD1">
              <w:rPr>
                <w:rStyle w:val="ListLabel13"/>
                <w:sz w:val="24"/>
                <w:szCs w:val="24"/>
                <w:lang w:val="ru-RU"/>
              </w:rPr>
              <w:t xml:space="preserve"> </w:t>
            </w:r>
            <w:r w:rsidR="006C7C2F" w:rsidRPr="00B82FD1">
              <w:rPr>
                <w:rStyle w:val="ListLabel13"/>
                <w:sz w:val="24"/>
                <w:szCs w:val="24"/>
                <w:lang w:val="ru-RU"/>
              </w:rPr>
              <w:t>и</w:t>
            </w:r>
            <w:r w:rsidR="00CA4426" w:rsidRPr="00B82FD1">
              <w:rPr>
                <w:rStyle w:val="ListLabel13"/>
                <w:sz w:val="24"/>
                <w:szCs w:val="24"/>
                <w:lang w:val="ru-RU"/>
              </w:rPr>
              <w:t xml:space="preserve"> </w:t>
            </w:r>
            <w:r w:rsidR="006C7C2F" w:rsidRPr="00B82FD1">
              <w:rPr>
                <w:rStyle w:val="ListLabel13"/>
                <w:sz w:val="24"/>
                <w:szCs w:val="24"/>
                <w:lang w:val="ru-RU"/>
              </w:rPr>
              <w:t>2-й</w:t>
            </w:r>
            <w:r w:rsidR="00CA4426" w:rsidRPr="00B82FD1">
              <w:rPr>
                <w:rStyle w:val="ListLabel13"/>
                <w:sz w:val="24"/>
                <w:szCs w:val="24"/>
                <w:lang w:val="ru-RU"/>
              </w:rPr>
              <w:t xml:space="preserve"> </w:t>
            </w:r>
            <w:r w:rsidR="006C7C2F" w:rsidRPr="00B82FD1">
              <w:rPr>
                <w:rStyle w:val="ListLabel13"/>
                <w:sz w:val="24"/>
                <w:szCs w:val="24"/>
                <w:lang w:val="ru-RU"/>
              </w:rPr>
              <w:t>дни</w:t>
            </w:r>
            <w:r w:rsidR="00E20A1A" w:rsidRPr="00B82FD1">
              <w:rPr>
                <w:rStyle w:val="ListLabel13"/>
                <w:sz w:val="24"/>
                <w:szCs w:val="24"/>
                <w:lang w:val="ru-RU"/>
              </w:rPr>
              <w:t>.</w:t>
            </w:r>
          </w:p>
          <w:p w14:paraId="34183631" w14:textId="77777777" w:rsidR="006C7C2F" w:rsidRPr="00B82FD1" w:rsidRDefault="00015A34" w:rsidP="002D7087">
            <w:pPr>
              <w:pStyle w:val="affe"/>
              <w:tabs>
                <w:tab w:val="left" w:pos="284"/>
                <w:tab w:val="left" w:pos="426"/>
              </w:tabs>
              <w:ind w:firstLine="0"/>
              <w:jc w:val="left"/>
              <w:rPr>
                <w:rStyle w:val="ListLabel13"/>
                <w:sz w:val="24"/>
                <w:szCs w:val="24"/>
                <w:lang w:val="ru-RU"/>
              </w:rPr>
            </w:pPr>
            <w:r w:rsidRPr="00B82FD1">
              <w:rPr>
                <w:rStyle w:val="ListLabel13"/>
                <w:sz w:val="24"/>
                <w:szCs w:val="24"/>
                <w:lang w:val="ru-RU"/>
              </w:rPr>
              <w:t>#</w:t>
            </w:r>
            <w:r w:rsidR="00D53FBE" w:rsidRPr="00B82FD1">
              <w:rPr>
                <w:rStyle w:val="ListLabel13"/>
                <w:sz w:val="24"/>
                <w:szCs w:val="24"/>
                <w:lang w:val="ru-RU"/>
              </w:rPr>
              <w:t>М</w:t>
            </w:r>
            <w:r w:rsidR="006C7C2F" w:rsidRPr="00B82FD1">
              <w:rPr>
                <w:rStyle w:val="ListLabel13"/>
                <w:sz w:val="24"/>
                <w:szCs w:val="24"/>
                <w:lang w:val="ru-RU"/>
              </w:rPr>
              <w:t>етотрексат</w:t>
            </w:r>
            <w:r w:rsidRPr="00B82FD1">
              <w:rPr>
                <w:rStyle w:val="ListLabel13"/>
                <w:sz w:val="24"/>
                <w:szCs w:val="24"/>
                <w:lang w:val="ru-RU"/>
              </w:rPr>
              <w:t>**</w:t>
            </w:r>
            <w:r w:rsidR="00CA4426" w:rsidRPr="00B82FD1">
              <w:rPr>
                <w:rStyle w:val="ListLabel13"/>
                <w:sz w:val="24"/>
                <w:szCs w:val="24"/>
                <w:lang w:val="ru-RU"/>
              </w:rPr>
              <w:t xml:space="preserve"> </w:t>
            </w:r>
            <w:r w:rsidR="006C7C2F" w:rsidRPr="00B82FD1">
              <w:rPr>
                <w:rStyle w:val="ListLabel13"/>
                <w:sz w:val="24"/>
                <w:szCs w:val="24"/>
                <w:lang w:val="ru-RU"/>
              </w:rPr>
              <w:t>100</w:t>
            </w:r>
            <w:r w:rsidR="00CA4426" w:rsidRPr="00B82FD1">
              <w:rPr>
                <w:rStyle w:val="ListLabel13"/>
                <w:sz w:val="24"/>
                <w:szCs w:val="24"/>
                <w:lang w:val="ru-RU"/>
              </w:rPr>
              <w:t xml:space="preserve"> </w:t>
            </w:r>
            <w:r w:rsidR="006C7C2F" w:rsidRPr="00B82FD1">
              <w:rPr>
                <w:rStyle w:val="ListLabel13"/>
                <w:sz w:val="24"/>
                <w:szCs w:val="24"/>
                <w:lang w:val="ru-RU"/>
              </w:rPr>
              <w:t>мг/м</w:t>
            </w:r>
            <w:r w:rsidR="006C7C2F" w:rsidRPr="00B82FD1">
              <w:rPr>
                <w:rStyle w:val="ListLabel13"/>
                <w:sz w:val="24"/>
                <w:szCs w:val="24"/>
                <w:vertAlign w:val="superscript"/>
                <w:lang w:val="ru-RU"/>
              </w:rPr>
              <w:t>2</w:t>
            </w:r>
            <w:r w:rsidR="00CA4426" w:rsidRPr="00B82FD1">
              <w:rPr>
                <w:rStyle w:val="ListLabel13"/>
                <w:sz w:val="24"/>
                <w:szCs w:val="24"/>
                <w:lang w:val="ru-RU"/>
              </w:rPr>
              <w:t xml:space="preserve"> </w:t>
            </w:r>
            <w:r w:rsidR="006C7C2F" w:rsidRPr="00B82FD1">
              <w:rPr>
                <w:rStyle w:val="ListLabel13"/>
                <w:sz w:val="24"/>
                <w:szCs w:val="24"/>
                <w:lang w:val="ru-RU"/>
              </w:rPr>
              <w:t>в/в</w:t>
            </w:r>
            <w:r w:rsidR="00CA4426" w:rsidRPr="00B82FD1">
              <w:rPr>
                <w:rStyle w:val="ListLabel13"/>
                <w:sz w:val="24"/>
                <w:szCs w:val="24"/>
                <w:lang w:val="ru-RU"/>
              </w:rPr>
              <w:t xml:space="preserve"> </w:t>
            </w:r>
            <w:r w:rsidR="006C7C2F" w:rsidRPr="00B82FD1">
              <w:rPr>
                <w:rStyle w:val="ListLabel13"/>
                <w:sz w:val="24"/>
                <w:szCs w:val="24"/>
                <w:lang w:val="ru-RU"/>
              </w:rPr>
              <w:t>струйно</w:t>
            </w:r>
            <w:r w:rsidR="00CA4426" w:rsidRPr="00B82FD1">
              <w:rPr>
                <w:rStyle w:val="ListLabel13"/>
                <w:sz w:val="24"/>
                <w:szCs w:val="24"/>
                <w:lang w:val="ru-RU"/>
              </w:rPr>
              <w:t xml:space="preserve"> </w:t>
            </w:r>
            <w:r w:rsidR="006C7C2F" w:rsidRPr="00B82FD1">
              <w:rPr>
                <w:rStyle w:val="ListLabel13"/>
                <w:sz w:val="24"/>
                <w:szCs w:val="24"/>
                <w:lang w:val="ru-RU"/>
              </w:rPr>
              <w:t>с</w:t>
            </w:r>
            <w:r w:rsidR="00CA4426" w:rsidRPr="00B82FD1">
              <w:rPr>
                <w:rStyle w:val="ListLabel13"/>
                <w:sz w:val="24"/>
                <w:szCs w:val="24"/>
                <w:lang w:val="ru-RU"/>
              </w:rPr>
              <w:t xml:space="preserve"> </w:t>
            </w:r>
            <w:r w:rsidR="006C7C2F" w:rsidRPr="00B82FD1">
              <w:rPr>
                <w:rStyle w:val="ListLabel13"/>
                <w:sz w:val="24"/>
                <w:szCs w:val="24"/>
                <w:lang w:val="ru-RU"/>
              </w:rPr>
              <w:t>последующей</w:t>
            </w:r>
            <w:r w:rsidR="00CA4426" w:rsidRPr="00B82FD1">
              <w:rPr>
                <w:rStyle w:val="ListLabel13"/>
                <w:sz w:val="24"/>
                <w:szCs w:val="24"/>
                <w:lang w:val="ru-RU"/>
              </w:rPr>
              <w:t xml:space="preserve"> </w:t>
            </w:r>
            <w:r w:rsidR="006C7C2F" w:rsidRPr="00B82FD1">
              <w:rPr>
                <w:rStyle w:val="ListLabel13"/>
                <w:sz w:val="24"/>
                <w:szCs w:val="24"/>
                <w:lang w:val="ru-RU"/>
              </w:rPr>
              <w:t>12-часовой</w:t>
            </w:r>
            <w:r w:rsidR="00CA4426" w:rsidRPr="00B82FD1">
              <w:rPr>
                <w:rStyle w:val="ListLabel13"/>
                <w:sz w:val="24"/>
                <w:szCs w:val="24"/>
                <w:lang w:val="ru-RU"/>
              </w:rPr>
              <w:t xml:space="preserve"> </w:t>
            </w:r>
            <w:r w:rsidR="006C7C2F" w:rsidRPr="00B82FD1">
              <w:rPr>
                <w:rStyle w:val="ListLabel13"/>
                <w:sz w:val="24"/>
                <w:szCs w:val="24"/>
                <w:lang w:val="ru-RU"/>
              </w:rPr>
              <w:t>инфузией</w:t>
            </w:r>
            <w:r w:rsidR="00CA4426" w:rsidRPr="00B82FD1">
              <w:rPr>
                <w:rStyle w:val="ListLabel13"/>
                <w:sz w:val="24"/>
                <w:szCs w:val="24"/>
                <w:lang w:val="ru-RU"/>
              </w:rPr>
              <w:t xml:space="preserve"> </w:t>
            </w:r>
            <w:r w:rsidR="006C7C2F" w:rsidRPr="00B82FD1">
              <w:rPr>
                <w:rStyle w:val="ListLabel13"/>
                <w:sz w:val="24"/>
                <w:szCs w:val="24"/>
                <w:lang w:val="ru-RU"/>
              </w:rPr>
              <w:t>в</w:t>
            </w:r>
            <w:r w:rsidR="00CA4426" w:rsidRPr="00B82FD1">
              <w:rPr>
                <w:rStyle w:val="ListLabel13"/>
                <w:sz w:val="24"/>
                <w:szCs w:val="24"/>
                <w:lang w:val="ru-RU"/>
              </w:rPr>
              <w:t xml:space="preserve"> </w:t>
            </w:r>
            <w:r w:rsidR="006C7C2F" w:rsidRPr="00B82FD1">
              <w:rPr>
                <w:rStyle w:val="ListLabel13"/>
                <w:sz w:val="24"/>
                <w:szCs w:val="24"/>
                <w:lang w:val="ru-RU"/>
              </w:rPr>
              <w:t>дозе</w:t>
            </w:r>
            <w:r w:rsidR="00CA4426" w:rsidRPr="00B82FD1">
              <w:rPr>
                <w:rStyle w:val="ListLabel13"/>
                <w:sz w:val="24"/>
                <w:szCs w:val="24"/>
                <w:lang w:val="ru-RU"/>
              </w:rPr>
              <w:t xml:space="preserve"> </w:t>
            </w:r>
            <w:r w:rsidR="006C7C2F" w:rsidRPr="00B82FD1">
              <w:rPr>
                <w:rStyle w:val="ListLabel13"/>
                <w:sz w:val="24"/>
                <w:szCs w:val="24"/>
                <w:lang w:val="ru-RU"/>
              </w:rPr>
              <w:t>1000</w:t>
            </w:r>
            <w:r w:rsidR="00CA4426" w:rsidRPr="00B82FD1">
              <w:rPr>
                <w:rStyle w:val="ListLabel13"/>
                <w:sz w:val="24"/>
                <w:szCs w:val="24"/>
                <w:lang w:val="ru-RU"/>
              </w:rPr>
              <w:t xml:space="preserve"> </w:t>
            </w:r>
            <w:r w:rsidR="006C7C2F" w:rsidRPr="00B82FD1">
              <w:rPr>
                <w:rStyle w:val="ListLabel13"/>
                <w:sz w:val="24"/>
                <w:szCs w:val="24"/>
                <w:lang w:val="ru-RU"/>
              </w:rPr>
              <w:t>мг/м</w:t>
            </w:r>
            <w:r w:rsidR="006C7C2F" w:rsidRPr="00B82FD1">
              <w:rPr>
                <w:rStyle w:val="ListLabel13"/>
                <w:sz w:val="24"/>
                <w:szCs w:val="24"/>
                <w:vertAlign w:val="superscript"/>
                <w:lang w:val="ru-RU"/>
              </w:rPr>
              <w:t>2</w:t>
            </w:r>
            <w:r w:rsidR="00CA4426" w:rsidRPr="00B82FD1">
              <w:rPr>
                <w:rStyle w:val="ListLabel13"/>
                <w:sz w:val="24"/>
                <w:szCs w:val="24"/>
                <w:vertAlign w:val="superscript"/>
                <w:lang w:val="ru-RU"/>
              </w:rPr>
              <w:t xml:space="preserve"> </w:t>
            </w:r>
            <w:r w:rsidR="006C7C2F" w:rsidRPr="00B82FD1">
              <w:rPr>
                <w:rStyle w:val="ListLabel13"/>
                <w:sz w:val="24"/>
                <w:szCs w:val="24"/>
                <w:lang w:val="ru-RU"/>
              </w:rPr>
              <w:t>в</w:t>
            </w:r>
            <w:r w:rsidR="00CA4426" w:rsidRPr="00B82FD1">
              <w:rPr>
                <w:rStyle w:val="ListLabel13"/>
                <w:sz w:val="24"/>
                <w:szCs w:val="24"/>
                <w:lang w:val="ru-RU"/>
              </w:rPr>
              <w:t xml:space="preserve"> </w:t>
            </w:r>
            <w:r w:rsidR="006C7C2F" w:rsidRPr="00B82FD1">
              <w:rPr>
                <w:rStyle w:val="ListLabel13"/>
                <w:sz w:val="24"/>
                <w:szCs w:val="24"/>
                <w:lang w:val="ru-RU"/>
              </w:rPr>
              <w:t>1-й</w:t>
            </w:r>
            <w:r w:rsidR="00CA4426" w:rsidRPr="00B82FD1">
              <w:rPr>
                <w:rStyle w:val="ListLabel13"/>
                <w:sz w:val="24"/>
                <w:szCs w:val="24"/>
                <w:lang w:val="ru-RU"/>
              </w:rPr>
              <w:t xml:space="preserve"> </w:t>
            </w:r>
            <w:r w:rsidR="006C7C2F" w:rsidRPr="00B82FD1">
              <w:rPr>
                <w:rStyle w:val="ListLabel13"/>
                <w:sz w:val="24"/>
                <w:szCs w:val="24"/>
                <w:lang w:val="ru-RU"/>
              </w:rPr>
              <w:t>день</w:t>
            </w:r>
            <w:r w:rsidR="00E20A1A" w:rsidRPr="00B82FD1">
              <w:rPr>
                <w:rStyle w:val="ListLabel13"/>
                <w:sz w:val="24"/>
                <w:szCs w:val="24"/>
                <w:lang w:val="ru-RU"/>
              </w:rPr>
              <w:t>.</w:t>
            </w:r>
          </w:p>
          <w:p w14:paraId="1FE3D231" w14:textId="0CC9F3F7" w:rsidR="006C7C2F" w:rsidRPr="00B82FD1" w:rsidRDefault="00D53FBE" w:rsidP="002D7087">
            <w:pPr>
              <w:pStyle w:val="affe"/>
              <w:tabs>
                <w:tab w:val="left" w:pos="284"/>
                <w:tab w:val="left" w:pos="426"/>
              </w:tabs>
              <w:ind w:firstLine="0"/>
              <w:jc w:val="left"/>
              <w:rPr>
                <w:rStyle w:val="ListLabel13"/>
                <w:sz w:val="24"/>
                <w:szCs w:val="24"/>
                <w:lang w:val="ru-RU"/>
              </w:rPr>
            </w:pPr>
            <w:r w:rsidRPr="00B82FD1">
              <w:rPr>
                <w:rStyle w:val="ListLabel13"/>
                <w:sz w:val="24"/>
                <w:szCs w:val="24"/>
                <w:lang w:val="ru-RU"/>
              </w:rPr>
              <w:t>К</w:t>
            </w:r>
            <w:r w:rsidR="006C7C2F" w:rsidRPr="00B82FD1">
              <w:rPr>
                <w:rStyle w:val="ListLabel13"/>
                <w:sz w:val="24"/>
                <w:szCs w:val="24"/>
                <w:lang w:val="ru-RU"/>
              </w:rPr>
              <w:t>альция</w:t>
            </w:r>
            <w:r w:rsidR="00CA4426" w:rsidRPr="00B82FD1">
              <w:rPr>
                <w:rStyle w:val="ListLabel13"/>
                <w:sz w:val="24"/>
                <w:szCs w:val="24"/>
                <w:lang w:val="ru-RU"/>
              </w:rPr>
              <w:t xml:space="preserve"> </w:t>
            </w:r>
            <w:r w:rsidR="009129E3" w:rsidRPr="00B82FD1">
              <w:rPr>
                <w:rStyle w:val="ListLabel13"/>
                <w:sz w:val="24"/>
                <w:szCs w:val="24"/>
                <w:lang w:val="ru-RU"/>
              </w:rPr>
              <w:t>фолинат</w:t>
            </w:r>
            <w:r w:rsidR="006315D9" w:rsidRPr="00B82FD1">
              <w:rPr>
                <w:rStyle w:val="ListLabel13"/>
                <w:sz w:val="24"/>
                <w:szCs w:val="24"/>
                <w:lang w:val="ru-RU"/>
              </w:rPr>
              <w:t>**</w:t>
            </w:r>
            <w:r w:rsidR="00CA4426" w:rsidRPr="00B82FD1">
              <w:rPr>
                <w:rStyle w:val="ListLabel13"/>
                <w:sz w:val="24"/>
                <w:szCs w:val="24"/>
                <w:lang w:val="ru-RU"/>
              </w:rPr>
              <w:t xml:space="preserve"> </w:t>
            </w:r>
            <w:r w:rsidR="009129E3" w:rsidRPr="00B82FD1">
              <w:rPr>
                <w:rStyle w:val="ListLabel13"/>
                <w:sz w:val="24"/>
                <w:szCs w:val="24"/>
                <w:lang w:val="ru-RU"/>
              </w:rPr>
              <w:t>30</w:t>
            </w:r>
            <w:r w:rsidR="00CA4426" w:rsidRPr="00B82FD1">
              <w:rPr>
                <w:rStyle w:val="ListLabel13"/>
                <w:sz w:val="24"/>
                <w:szCs w:val="24"/>
                <w:lang w:val="ru-RU"/>
              </w:rPr>
              <w:t xml:space="preserve"> </w:t>
            </w:r>
            <w:r w:rsidR="009129E3" w:rsidRPr="00B82FD1">
              <w:rPr>
                <w:rStyle w:val="ListLabel13"/>
                <w:sz w:val="24"/>
                <w:szCs w:val="24"/>
                <w:lang w:val="ru-RU"/>
              </w:rPr>
              <w:t>мг</w:t>
            </w:r>
            <w:r w:rsidR="00CA4426" w:rsidRPr="00B82FD1">
              <w:rPr>
                <w:rStyle w:val="ListLabel13"/>
                <w:sz w:val="24"/>
                <w:szCs w:val="24"/>
                <w:lang w:val="ru-RU"/>
              </w:rPr>
              <w:t xml:space="preserve"> </w:t>
            </w:r>
            <w:r w:rsidR="009129E3" w:rsidRPr="00B82FD1">
              <w:rPr>
                <w:rStyle w:val="ListLabel13"/>
                <w:sz w:val="24"/>
                <w:szCs w:val="24"/>
                <w:lang w:val="ru-RU"/>
              </w:rPr>
              <w:t>в/м</w:t>
            </w:r>
            <w:r w:rsidR="00CA4426" w:rsidRPr="00B82FD1">
              <w:rPr>
                <w:rStyle w:val="ListLabel13"/>
                <w:sz w:val="24"/>
                <w:szCs w:val="24"/>
                <w:lang w:val="ru-RU"/>
              </w:rPr>
              <w:t xml:space="preserve"> </w:t>
            </w:r>
            <w:r w:rsidR="009129E3" w:rsidRPr="00B82FD1">
              <w:rPr>
                <w:rStyle w:val="ListLabel13"/>
                <w:sz w:val="24"/>
                <w:szCs w:val="24"/>
                <w:lang w:val="ru-RU"/>
              </w:rPr>
              <w:t>через</w:t>
            </w:r>
            <w:r w:rsidR="00CA4426" w:rsidRPr="00B82FD1">
              <w:rPr>
                <w:rStyle w:val="ListLabel13"/>
                <w:sz w:val="24"/>
                <w:szCs w:val="24"/>
                <w:lang w:val="ru-RU"/>
              </w:rPr>
              <w:t xml:space="preserve"> </w:t>
            </w:r>
            <w:r w:rsidR="009129E3" w:rsidRPr="00B82FD1">
              <w:rPr>
                <w:rStyle w:val="ListLabel13"/>
                <w:sz w:val="24"/>
                <w:szCs w:val="24"/>
                <w:lang w:val="ru-RU"/>
              </w:rPr>
              <w:t>24</w:t>
            </w:r>
            <w:r w:rsidR="00CA4426" w:rsidRPr="00B82FD1">
              <w:rPr>
                <w:rStyle w:val="ListLabel13"/>
                <w:sz w:val="24"/>
                <w:szCs w:val="24"/>
                <w:lang w:val="ru-RU"/>
              </w:rPr>
              <w:t xml:space="preserve"> </w:t>
            </w:r>
            <w:r w:rsidR="009129E3" w:rsidRPr="00B82FD1">
              <w:rPr>
                <w:rStyle w:val="ListLabel13"/>
                <w:sz w:val="24"/>
                <w:szCs w:val="24"/>
                <w:lang w:val="ru-RU"/>
              </w:rPr>
              <w:t>ч</w:t>
            </w:r>
            <w:r w:rsidR="00CA4426" w:rsidRPr="00B82FD1">
              <w:rPr>
                <w:rStyle w:val="ListLabel13"/>
                <w:sz w:val="24"/>
                <w:szCs w:val="24"/>
                <w:lang w:val="ru-RU"/>
              </w:rPr>
              <w:t xml:space="preserve"> </w:t>
            </w:r>
            <w:r w:rsidR="006C7C2F" w:rsidRPr="00B82FD1">
              <w:rPr>
                <w:rStyle w:val="ListLabel13"/>
                <w:sz w:val="24"/>
                <w:szCs w:val="24"/>
                <w:lang w:val="ru-RU"/>
              </w:rPr>
              <w:t>после</w:t>
            </w:r>
            <w:r w:rsidR="00CA4426" w:rsidRPr="00B82FD1">
              <w:rPr>
                <w:rStyle w:val="ListLabel13"/>
                <w:sz w:val="24"/>
                <w:szCs w:val="24"/>
                <w:lang w:val="ru-RU"/>
              </w:rPr>
              <w:t xml:space="preserve"> </w:t>
            </w:r>
            <w:r w:rsidR="006C7C2F" w:rsidRPr="00B82FD1">
              <w:rPr>
                <w:rStyle w:val="ListLabel13"/>
                <w:sz w:val="24"/>
                <w:szCs w:val="24"/>
                <w:lang w:val="ru-RU"/>
              </w:rPr>
              <w:t>начала</w:t>
            </w:r>
            <w:r w:rsidR="00CA4426" w:rsidRPr="00B82FD1">
              <w:rPr>
                <w:rStyle w:val="ListLabel13"/>
                <w:sz w:val="24"/>
                <w:szCs w:val="24"/>
                <w:lang w:val="ru-RU"/>
              </w:rPr>
              <w:t xml:space="preserve"> </w:t>
            </w:r>
            <w:r w:rsidR="006C7C2F" w:rsidRPr="00B82FD1">
              <w:rPr>
                <w:rStyle w:val="ListLabel13"/>
                <w:sz w:val="24"/>
                <w:szCs w:val="24"/>
                <w:lang w:val="ru-RU"/>
              </w:rPr>
              <w:t>введения</w:t>
            </w:r>
            <w:r w:rsidR="00CA4426" w:rsidRPr="00B82FD1">
              <w:rPr>
                <w:rStyle w:val="ListLabel13"/>
                <w:sz w:val="24"/>
                <w:szCs w:val="24"/>
                <w:lang w:val="ru-RU"/>
              </w:rPr>
              <w:t xml:space="preserve"> </w:t>
            </w:r>
            <w:r w:rsidR="00CB46B4" w:rsidRPr="002460E2">
              <w:rPr>
                <w:rStyle w:val="ListLabel13"/>
                <w:sz w:val="24"/>
                <w:szCs w:val="24"/>
                <w:lang w:val="ru-RU"/>
              </w:rPr>
              <w:t>#</w:t>
            </w:r>
            <w:r w:rsidR="006C7C2F" w:rsidRPr="00B82FD1">
              <w:rPr>
                <w:rStyle w:val="ListLabel13"/>
                <w:sz w:val="24"/>
                <w:szCs w:val="24"/>
                <w:lang w:val="ru-RU"/>
              </w:rPr>
              <w:t>метотрексата</w:t>
            </w:r>
            <w:r w:rsidR="00851F1C">
              <w:rPr>
                <w:rStyle w:val="ListLabel13"/>
                <w:sz w:val="24"/>
                <w:szCs w:val="24"/>
                <w:lang w:val="ru-RU"/>
              </w:rPr>
              <w:t>**</w:t>
            </w:r>
            <w:r w:rsidR="006C7C2F" w:rsidRPr="00B82FD1">
              <w:rPr>
                <w:rStyle w:val="ListLabel13"/>
                <w:sz w:val="24"/>
                <w:szCs w:val="24"/>
                <w:lang w:val="ru-RU"/>
              </w:rPr>
              <w:t>,</w:t>
            </w:r>
            <w:r w:rsidR="00CA4426" w:rsidRPr="00B82FD1">
              <w:rPr>
                <w:rStyle w:val="ListLabel13"/>
                <w:sz w:val="24"/>
                <w:szCs w:val="24"/>
                <w:lang w:val="ru-RU"/>
              </w:rPr>
              <w:t xml:space="preserve"> </w:t>
            </w:r>
            <w:r w:rsidR="00480E20" w:rsidRPr="00B82FD1">
              <w:rPr>
                <w:rStyle w:val="ListLabel13"/>
                <w:sz w:val="24"/>
                <w:szCs w:val="24"/>
                <w:lang w:val="ru-RU"/>
              </w:rPr>
              <w:t>затем</w:t>
            </w:r>
            <w:r w:rsidR="00CA4426" w:rsidRPr="00B82FD1">
              <w:rPr>
                <w:rStyle w:val="ListLabel13"/>
                <w:sz w:val="24"/>
                <w:szCs w:val="24"/>
                <w:lang w:val="ru-RU"/>
              </w:rPr>
              <w:t xml:space="preserve"> </w:t>
            </w:r>
            <w:r w:rsidR="009129E3" w:rsidRPr="00B82FD1">
              <w:rPr>
                <w:rStyle w:val="ListLabel13"/>
                <w:sz w:val="24"/>
                <w:szCs w:val="24"/>
                <w:lang w:val="ru-RU"/>
              </w:rPr>
              <w:t>каждые</w:t>
            </w:r>
            <w:r w:rsidR="00CA4426" w:rsidRPr="00B82FD1">
              <w:rPr>
                <w:rStyle w:val="ListLabel13"/>
                <w:sz w:val="24"/>
                <w:szCs w:val="24"/>
                <w:lang w:val="ru-RU"/>
              </w:rPr>
              <w:t xml:space="preserve"> </w:t>
            </w:r>
            <w:r w:rsidR="009129E3" w:rsidRPr="00B82FD1">
              <w:rPr>
                <w:rStyle w:val="ListLabel13"/>
                <w:sz w:val="24"/>
                <w:szCs w:val="24"/>
                <w:lang w:val="ru-RU"/>
              </w:rPr>
              <w:t>12</w:t>
            </w:r>
            <w:r w:rsidR="00CA4426" w:rsidRPr="00B82FD1">
              <w:rPr>
                <w:rStyle w:val="ListLabel13"/>
                <w:sz w:val="24"/>
                <w:szCs w:val="24"/>
                <w:lang w:val="ru-RU"/>
              </w:rPr>
              <w:t xml:space="preserve"> </w:t>
            </w:r>
            <w:r w:rsidR="009129E3" w:rsidRPr="00B82FD1">
              <w:rPr>
                <w:rStyle w:val="ListLabel13"/>
                <w:sz w:val="24"/>
                <w:szCs w:val="24"/>
                <w:lang w:val="ru-RU"/>
              </w:rPr>
              <w:t>ч</w:t>
            </w:r>
            <w:r w:rsidR="00480E20" w:rsidRPr="00B82FD1">
              <w:rPr>
                <w:rStyle w:val="ListLabel13"/>
                <w:sz w:val="24"/>
                <w:szCs w:val="24"/>
                <w:lang w:val="ru-RU"/>
              </w:rPr>
              <w:t>,</w:t>
            </w:r>
            <w:r w:rsidR="00CA4426" w:rsidRPr="00B82FD1">
              <w:rPr>
                <w:rStyle w:val="ListLabel13"/>
                <w:sz w:val="24"/>
                <w:szCs w:val="24"/>
                <w:lang w:val="ru-RU"/>
              </w:rPr>
              <w:t xml:space="preserve"> </w:t>
            </w:r>
            <w:r w:rsidR="00480E20" w:rsidRPr="00B82FD1">
              <w:rPr>
                <w:rStyle w:val="ListLabel13"/>
                <w:sz w:val="24"/>
                <w:szCs w:val="24"/>
                <w:lang w:val="ru-RU"/>
              </w:rPr>
              <w:t>всего</w:t>
            </w:r>
            <w:r w:rsidR="00CA4426" w:rsidRPr="00B82FD1">
              <w:rPr>
                <w:rStyle w:val="ListLabel13"/>
                <w:sz w:val="24"/>
                <w:szCs w:val="24"/>
                <w:lang w:val="ru-RU"/>
              </w:rPr>
              <w:t xml:space="preserve"> </w:t>
            </w:r>
            <w:r w:rsidR="006C7C2F" w:rsidRPr="00B82FD1">
              <w:rPr>
                <w:rStyle w:val="ListLabel13"/>
                <w:sz w:val="24"/>
                <w:szCs w:val="24"/>
                <w:lang w:val="ru-RU"/>
              </w:rPr>
              <w:t>8</w:t>
            </w:r>
            <w:r w:rsidR="00CA4426" w:rsidRPr="00B82FD1">
              <w:rPr>
                <w:rStyle w:val="ListLabel13"/>
                <w:sz w:val="24"/>
                <w:szCs w:val="24"/>
                <w:lang w:val="ru-RU"/>
              </w:rPr>
              <w:t xml:space="preserve"> </w:t>
            </w:r>
            <w:r w:rsidR="006C7C2F" w:rsidRPr="00B82FD1">
              <w:rPr>
                <w:rStyle w:val="ListLabel13"/>
                <w:sz w:val="24"/>
                <w:szCs w:val="24"/>
                <w:lang w:val="ru-RU"/>
              </w:rPr>
              <w:t>доз</w:t>
            </w:r>
            <w:r w:rsidR="00E20A1A" w:rsidRPr="00B82FD1">
              <w:rPr>
                <w:rStyle w:val="ListLabel13"/>
                <w:sz w:val="24"/>
                <w:szCs w:val="24"/>
                <w:lang w:val="ru-RU"/>
              </w:rPr>
              <w:t>.</w:t>
            </w:r>
          </w:p>
          <w:p w14:paraId="020353DB" w14:textId="77777777" w:rsidR="006C7C2F" w:rsidRPr="00B82FD1" w:rsidRDefault="006315D9" w:rsidP="002D7087">
            <w:pPr>
              <w:pStyle w:val="affe"/>
              <w:tabs>
                <w:tab w:val="left" w:pos="284"/>
                <w:tab w:val="left" w:pos="426"/>
              </w:tabs>
              <w:ind w:firstLine="0"/>
              <w:jc w:val="left"/>
              <w:rPr>
                <w:rStyle w:val="ListLabel13"/>
                <w:sz w:val="24"/>
                <w:szCs w:val="24"/>
                <w:lang w:val="ru-RU"/>
              </w:rPr>
            </w:pPr>
            <w:r w:rsidRPr="00B82FD1">
              <w:rPr>
                <w:rStyle w:val="ListLabel13"/>
                <w:sz w:val="24"/>
                <w:szCs w:val="24"/>
                <w:lang w:val="ru-RU"/>
              </w:rPr>
              <w:t>#</w:t>
            </w:r>
            <w:r w:rsidR="00480E20" w:rsidRPr="00B82FD1">
              <w:rPr>
                <w:rStyle w:val="ListLabel13"/>
                <w:sz w:val="24"/>
                <w:szCs w:val="24"/>
                <w:lang w:val="ru-RU"/>
              </w:rPr>
              <w:t>Цисплатин</w:t>
            </w:r>
            <w:r w:rsidRPr="00B82FD1">
              <w:rPr>
                <w:rStyle w:val="ListLabel13"/>
                <w:sz w:val="24"/>
                <w:szCs w:val="24"/>
                <w:lang w:val="ru-RU"/>
              </w:rPr>
              <w:t>**</w:t>
            </w:r>
            <w:r w:rsidR="00CA4426" w:rsidRPr="00B82FD1">
              <w:rPr>
                <w:rStyle w:val="ListLabel13"/>
                <w:sz w:val="24"/>
                <w:szCs w:val="24"/>
                <w:lang w:val="ru-RU"/>
              </w:rPr>
              <w:t xml:space="preserve"> </w:t>
            </w:r>
            <w:r w:rsidR="00480E20" w:rsidRPr="00B82FD1">
              <w:rPr>
                <w:rStyle w:val="ListLabel13"/>
                <w:sz w:val="24"/>
                <w:szCs w:val="24"/>
                <w:lang w:val="ru-RU"/>
              </w:rPr>
              <w:t>60–</w:t>
            </w:r>
            <w:r w:rsidR="006C7C2F" w:rsidRPr="00B82FD1">
              <w:rPr>
                <w:rStyle w:val="ListLabel13"/>
                <w:sz w:val="24"/>
                <w:szCs w:val="24"/>
                <w:lang w:val="ru-RU"/>
              </w:rPr>
              <w:t>100</w:t>
            </w:r>
            <w:r w:rsidR="00CA4426" w:rsidRPr="00B82FD1">
              <w:rPr>
                <w:rStyle w:val="ListLabel13"/>
                <w:sz w:val="24"/>
                <w:szCs w:val="24"/>
                <w:lang w:val="ru-RU"/>
              </w:rPr>
              <w:t xml:space="preserve"> </w:t>
            </w:r>
            <w:r w:rsidR="006C7C2F" w:rsidRPr="00B82FD1">
              <w:rPr>
                <w:rStyle w:val="ListLabel13"/>
                <w:sz w:val="24"/>
                <w:szCs w:val="24"/>
                <w:lang w:val="ru-RU"/>
              </w:rPr>
              <w:t>мг/м</w:t>
            </w:r>
            <w:r w:rsidR="006C7C2F" w:rsidRPr="00B82FD1">
              <w:rPr>
                <w:rStyle w:val="ListLabel13"/>
                <w:sz w:val="24"/>
                <w:szCs w:val="24"/>
                <w:vertAlign w:val="superscript"/>
                <w:lang w:val="ru-RU"/>
              </w:rPr>
              <w:t>2</w:t>
            </w:r>
            <w:r w:rsidR="00CA4426" w:rsidRPr="00B82FD1">
              <w:rPr>
                <w:rStyle w:val="ListLabel13"/>
                <w:sz w:val="24"/>
                <w:szCs w:val="24"/>
                <w:lang w:val="ru-RU"/>
              </w:rPr>
              <w:t xml:space="preserve"> </w:t>
            </w:r>
            <w:r w:rsidR="006C7C2F" w:rsidRPr="00B82FD1">
              <w:rPr>
                <w:rStyle w:val="ListLabel13"/>
                <w:sz w:val="24"/>
                <w:szCs w:val="24"/>
                <w:lang w:val="ru-RU"/>
              </w:rPr>
              <w:t>в/в</w:t>
            </w:r>
            <w:r w:rsidR="00CA4426" w:rsidRPr="00B82FD1">
              <w:rPr>
                <w:rStyle w:val="ListLabel13"/>
                <w:sz w:val="24"/>
                <w:szCs w:val="24"/>
                <w:lang w:val="ru-RU"/>
              </w:rPr>
              <w:t xml:space="preserve"> </w:t>
            </w:r>
            <w:r w:rsidR="006C7C2F" w:rsidRPr="00B82FD1">
              <w:rPr>
                <w:rStyle w:val="ListLabel13"/>
                <w:sz w:val="24"/>
                <w:szCs w:val="24"/>
                <w:lang w:val="ru-RU"/>
              </w:rPr>
              <w:t>в</w:t>
            </w:r>
            <w:r w:rsidR="00CA4426" w:rsidRPr="00B82FD1">
              <w:rPr>
                <w:rStyle w:val="ListLabel13"/>
                <w:sz w:val="24"/>
                <w:szCs w:val="24"/>
                <w:lang w:val="ru-RU"/>
              </w:rPr>
              <w:t xml:space="preserve"> </w:t>
            </w:r>
            <w:r w:rsidR="006C7C2F" w:rsidRPr="00B82FD1">
              <w:rPr>
                <w:rStyle w:val="ListLabel13"/>
                <w:sz w:val="24"/>
                <w:szCs w:val="24"/>
                <w:lang w:val="ru-RU"/>
              </w:rPr>
              <w:t>8-й</w:t>
            </w:r>
            <w:r w:rsidR="00CA4426" w:rsidRPr="00B82FD1">
              <w:rPr>
                <w:rStyle w:val="ListLabel13"/>
                <w:sz w:val="24"/>
                <w:szCs w:val="24"/>
                <w:lang w:val="ru-RU"/>
              </w:rPr>
              <w:t xml:space="preserve"> </w:t>
            </w:r>
            <w:r w:rsidR="006C7C2F" w:rsidRPr="00B82FD1">
              <w:rPr>
                <w:rStyle w:val="ListLabel13"/>
                <w:sz w:val="24"/>
                <w:szCs w:val="24"/>
                <w:lang w:val="ru-RU"/>
              </w:rPr>
              <w:t>день</w:t>
            </w:r>
            <w:r w:rsidR="00E20A1A" w:rsidRPr="00B82FD1">
              <w:rPr>
                <w:rStyle w:val="ListLabel13"/>
                <w:sz w:val="24"/>
                <w:szCs w:val="24"/>
                <w:lang w:val="ru-RU"/>
              </w:rPr>
              <w:t>.</w:t>
            </w:r>
          </w:p>
          <w:p w14:paraId="54B4B8EC" w14:textId="77777777" w:rsidR="006C7C2F" w:rsidRPr="00B82FD1" w:rsidRDefault="00F5697C" w:rsidP="002D7087">
            <w:pPr>
              <w:pStyle w:val="af6"/>
              <w:tabs>
                <w:tab w:val="left" w:pos="284"/>
                <w:tab w:val="left" w:pos="426"/>
              </w:tabs>
              <w:spacing w:after="0" w:line="240" w:lineRule="auto"/>
              <w:ind w:firstLine="0"/>
              <w:rPr>
                <w:rStyle w:val="ListLabel13"/>
                <w:rFonts w:cs="Times New Roman"/>
                <w:szCs w:val="24"/>
                <w:lang w:val="ru-RU"/>
              </w:rPr>
            </w:pPr>
            <w:r w:rsidRPr="00B82FD1">
              <w:rPr>
                <w:rStyle w:val="ListLabel13"/>
                <w:rFonts w:cs="Times New Roman"/>
                <w:szCs w:val="24"/>
                <w:lang w:val="ru-RU"/>
              </w:rPr>
              <w:t>Повторные</w:t>
            </w:r>
            <w:r w:rsidR="00CA4426" w:rsidRPr="00B82FD1">
              <w:rPr>
                <w:rStyle w:val="ListLabel13"/>
                <w:rFonts w:cs="Times New Roman"/>
                <w:szCs w:val="24"/>
                <w:lang w:val="ru-RU"/>
              </w:rPr>
              <w:t xml:space="preserve"> </w:t>
            </w:r>
            <w:r w:rsidRPr="00B82FD1">
              <w:rPr>
                <w:rStyle w:val="ListLabel13"/>
                <w:rFonts w:cs="Times New Roman"/>
                <w:szCs w:val="24"/>
                <w:lang w:val="ru-RU"/>
              </w:rPr>
              <w:t>курсы</w:t>
            </w:r>
            <w:r w:rsidR="00CA4426" w:rsidRPr="00B82FD1">
              <w:rPr>
                <w:rStyle w:val="ListLabel13"/>
                <w:rFonts w:cs="Times New Roman"/>
                <w:szCs w:val="24"/>
                <w:lang w:val="ru-RU"/>
              </w:rPr>
              <w:t xml:space="preserve"> </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с</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15-го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дня</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от</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начала</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предыдущего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курса</w:t>
            </w:r>
            <w:r w:rsidR="006C7C2F" w:rsidRPr="00B82FD1">
              <w:rPr>
                <w:rStyle w:val="ListLabel13"/>
                <w:rFonts w:cs="Times New Roman"/>
                <w:szCs w:val="24"/>
                <w:vertAlign w:val="superscript"/>
                <w:lang w:val="ru-RU"/>
              </w:rPr>
              <w:t>1</w:t>
            </w:r>
          </w:p>
        </w:tc>
      </w:tr>
      <w:tr w:rsidR="006C7C2F" w:rsidRPr="00C61516" w14:paraId="075F49D1" w14:textId="77777777" w:rsidTr="002D7087">
        <w:trPr>
          <w:trHeight w:val="137"/>
        </w:trPr>
        <w:tc>
          <w:tcPr>
            <w:tcW w:w="2126" w:type="dxa"/>
            <w:tcBorders>
              <w:bottom w:val="single" w:sz="4" w:space="0" w:color="auto"/>
            </w:tcBorders>
          </w:tcPr>
          <w:p w14:paraId="1EE1E60D" w14:textId="77777777" w:rsidR="007C59FA" w:rsidRDefault="007C59FA" w:rsidP="00EB0921">
            <w:pPr>
              <w:pStyle w:val="affe"/>
              <w:tabs>
                <w:tab w:val="left" w:pos="284"/>
                <w:tab w:val="left" w:pos="426"/>
              </w:tabs>
              <w:snapToGrid w:val="0"/>
              <w:ind w:firstLine="0"/>
              <w:jc w:val="left"/>
              <w:rPr>
                <w:rStyle w:val="ListLabel13"/>
                <w:sz w:val="24"/>
                <w:szCs w:val="24"/>
                <w:lang w:val="ru-RU"/>
              </w:rPr>
            </w:pPr>
          </w:p>
          <w:p w14:paraId="1B0C196E" w14:textId="77777777" w:rsidR="007C59FA" w:rsidRDefault="006C7C2F" w:rsidP="00EB0921">
            <w:pPr>
              <w:pStyle w:val="affe"/>
              <w:tabs>
                <w:tab w:val="left" w:pos="284"/>
                <w:tab w:val="left" w:pos="426"/>
              </w:tabs>
              <w:snapToGrid w:val="0"/>
              <w:ind w:firstLine="0"/>
              <w:jc w:val="left"/>
              <w:rPr>
                <w:rStyle w:val="ListLabel13"/>
                <w:b/>
                <w:sz w:val="24"/>
                <w:szCs w:val="24"/>
                <w:lang w:val="ru-RU"/>
              </w:rPr>
            </w:pPr>
            <w:r w:rsidRPr="007C59FA">
              <w:rPr>
                <w:rStyle w:val="ListLabel13"/>
                <w:b/>
                <w:sz w:val="24"/>
                <w:szCs w:val="24"/>
                <w:lang w:val="ru-RU"/>
              </w:rPr>
              <w:t>ЕМА-</w:t>
            </w:r>
            <w:r w:rsidRPr="007C59FA">
              <w:rPr>
                <w:rStyle w:val="ListLabel13"/>
                <w:b/>
                <w:sz w:val="24"/>
                <w:szCs w:val="24"/>
              </w:rPr>
              <w:t>CO</w:t>
            </w:r>
            <w:r w:rsidR="00CA4426" w:rsidRPr="007C59FA">
              <w:rPr>
                <w:rStyle w:val="ListLabel13"/>
                <w:b/>
                <w:sz w:val="24"/>
                <w:szCs w:val="24"/>
                <w:lang w:val="ru-RU"/>
              </w:rPr>
              <w:t xml:space="preserve"> </w:t>
            </w:r>
          </w:p>
          <w:p w14:paraId="59B88123" w14:textId="3A3844F6" w:rsidR="006C7C2F" w:rsidRPr="007C59FA" w:rsidRDefault="006C7C2F" w:rsidP="00EB0921">
            <w:pPr>
              <w:pStyle w:val="affe"/>
              <w:tabs>
                <w:tab w:val="left" w:pos="284"/>
                <w:tab w:val="left" w:pos="426"/>
              </w:tabs>
              <w:snapToGrid w:val="0"/>
              <w:ind w:firstLine="0"/>
              <w:jc w:val="left"/>
              <w:rPr>
                <w:rStyle w:val="ListLabel13"/>
                <w:b/>
                <w:sz w:val="24"/>
                <w:szCs w:val="24"/>
                <w:lang w:val="ru-RU"/>
              </w:rPr>
            </w:pPr>
            <w:r w:rsidRPr="007C59FA">
              <w:rPr>
                <w:rStyle w:val="ListLabel13"/>
                <w:sz w:val="24"/>
                <w:szCs w:val="24"/>
                <w:lang w:val="ru-RU"/>
              </w:rPr>
              <w:t>(</w:t>
            </w:r>
            <w:r w:rsidR="007C59FA" w:rsidRPr="007C59FA">
              <w:rPr>
                <w:rStyle w:val="ListLabel13"/>
                <w:sz w:val="24"/>
                <w:szCs w:val="24"/>
                <w:lang w:val="ru-RU"/>
              </w:rPr>
              <w:t xml:space="preserve">см. </w:t>
            </w:r>
            <w:r w:rsidRPr="007C59FA">
              <w:rPr>
                <w:rStyle w:val="ListLabel13"/>
                <w:sz w:val="24"/>
                <w:szCs w:val="24"/>
                <w:lang w:val="ru-RU"/>
              </w:rPr>
              <w:t>табл.</w:t>
            </w:r>
            <w:r w:rsidR="00CA4426" w:rsidRPr="007C59FA">
              <w:rPr>
                <w:rStyle w:val="ListLabel13"/>
                <w:sz w:val="24"/>
                <w:szCs w:val="24"/>
                <w:lang w:val="ru-RU"/>
              </w:rPr>
              <w:t xml:space="preserve"> </w:t>
            </w:r>
            <w:r w:rsidR="00EB0921" w:rsidRPr="007C59FA">
              <w:rPr>
                <w:rStyle w:val="ListLabel13"/>
                <w:sz w:val="24"/>
                <w:szCs w:val="24"/>
                <w:lang w:val="ru-RU"/>
              </w:rPr>
              <w:t>2)</w:t>
            </w:r>
            <w:r w:rsidRPr="007C59FA">
              <w:rPr>
                <w:rStyle w:val="ListLabel13"/>
                <w:b/>
                <w:sz w:val="24"/>
                <w:szCs w:val="24"/>
                <w:vertAlign w:val="superscript"/>
                <w:lang w:val="ru-RU"/>
              </w:rPr>
              <w:t>2</w:t>
            </w:r>
          </w:p>
        </w:tc>
        <w:tc>
          <w:tcPr>
            <w:tcW w:w="7371" w:type="dxa"/>
            <w:tcBorders>
              <w:bottom w:val="single" w:sz="4" w:space="0" w:color="auto"/>
            </w:tcBorders>
          </w:tcPr>
          <w:p w14:paraId="163EFAF4" w14:textId="77777777" w:rsidR="006C7C2F" w:rsidRPr="007C59FA" w:rsidRDefault="006C7C2F" w:rsidP="002D7087">
            <w:pPr>
              <w:pStyle w:val="affe"/>
              <w:tabs>
                <w:tab w:val="left" w:pos="284"/>
                <w:tab w:val="left" w:pos="426"/>
              </w:tabs>
              <w:ind w:firstLine="0"/>
              <w:jc w:val="left"/>
              <w:rPr>
                <w:rStyle w:val="ListLabel13"/>
                <w:b/>
                <w:sz w:val="24"/>
                <w:szCs w:val="24"/>
                <w:lang w:val="ru-RU"/>
              </w:rPr>
            </w:pPr>
            <w:r w:rsidRPr="007C59FA">
              <w:rPr>
                <w:rStyle w:val="ListLabel13"/>
                <w:b/>
                <w:sz w:val="24"/>
                <w:szCs w:val="24"/>
                <w:lang w:val="ru-RU"/>
              </w:rPr>
              <w:t>ТР/ТЕ</w:t>
            </w:r>
            <w:r w:rsidRPr="007C59FA">
              <w:rPr>
                <w:rStyle w:val="ListLabel13"/>
                <w:b/>
                <w:sz w:val="24"/>
                <w:szCs w:val="24"/>
                <w:vertAlign w:val="superscript"/>
                <w:lang w:val="ru-RU"/>
              </w:rPr>
              <w:t>1</w:t>
            </w:r>
          </w:p>
          <w:p w14:paraId="092E10F3" w14:textId="77777777" w:rsidR="006C7C2F" w:rsidRPr="00B82FD1" w:rsidRDefault="006C7C2F" w:rsidP="002D7087">
            <w:pPr>
              <w:tabs>
                <w:tab w:val="left" w:pos="284"/>
                <w:tab w:val="left" w:pos="426"/>
              </w:tabs>
              <w:spacing w:line="240" w:lineRule="auto"/>
              <w:ind w:firstLine="0"/>
              <w:rPr>
                <w:rStyle w:val="ListLabel13"/>
                <w:rFonts w:cs="Times New Roman"/>
                <w:i/>
                <w:szCs w:val="24"/>
                <w:lang w:val="ru-RU"/>
              </w:rPr>
            </w:pPr>
            <w:r w:rsidRPr="00B82FD1">
              <w:rPr>
                <w:rStyle w:val="ListLabel13"/>
                <w:rFonts w:cs="Times New Roman"/>
                <w:i/>
                <w:szCs w:val="24"/>
                <w:lang w:val="ru-RU"/>
              </w:rPr>
              <w:t>1</w:t>
            </w:r>
            <w:r w:rsidR="009129E3" w:rsidRPr="00B82FD1">
              <w:rPr>
                <w:rStyle w:val="ListLabel13"/>
                <w:rFonts w:cs="Times New Roman"/>
                <w:i/>
                <w:szCs w:val="24"/>
                <w:lang w:val="ru-RU"/>
              </w:rPr>
              <w:t>-й</w:t>
            </w:r>
            <w:r w:rsidR="00CA4426" w:rsidRPr="00B82FD1">
              <w:rPr>
                <w:rStyle w:val="ListLabel13"/>
                <w:rFonts w:cs="Times New Roman"/>
                <w:i/>
                <w:szCs w:val="24"/>
                <w:lang w:val="ru-RU"/>
              </w:rPr>
              <w:t xml:space="preserve"> </w:t>
            </w:r>
            <w:r w:rsidRPr="00B82FD1">
              <w:rPr>
                <w:rStyle w:val="ListLabel13"/>
                <w:rFonts w:cs="Times New Roman"/>
                <w:i/>
                <w:szCs w:val="24"/>
                <w:lang w:val="ru-RU"/>
              </w:rPr>
              <w:t>день:</w:t>
            </w:r>
          </w:p>
          <w:p w14:paraId="474CF77E" w14:textId="6AFC94C3" w:rsidR="006C7C2F" w:rsidRPr="00B82FD1" w:rsidRDefault="0037621D"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w:t>
            </w:r>
            <w:r w:rsidR="00E20A1A" w:rsidRPr="00B82FD1">
              <w:rPr>
                <w:rStyle w:val="ListLabel13"/>
                <w:rFonts w:cs="Times New Roman"/>
                <w:szCs w:val="24"/>
                <w:lang w:val="ru-RU"/>
              </w:rPr>
              <w:t>Дексаметазон</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20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w:t>
            </w:r>
            <w:r w:rsidR="008467C6" w:rsidRPr="00B82FD1">
              <w:rPr>
                <w:rStyle w:val="ListLabel13"/>
                <w:rFonts w:cs="Times New Roman"/>
                <w:szCs w:val="24"/>
                <w:lang w:val="ru-RU"/>
              </w:rPr>
              <w:t>г</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в/м</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или</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внутрь</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за</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12</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и</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6</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ч</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введения</w:t>
            </w:r>
            <w:r w:rsidR="00CA4426" w:rsidRPr="00B82FD1">
              <w:rPr>
                <w:rStyle w:val="ListLabel13"/>
                <w:rFonts w:cs="Times New Roman"/>
                <w:szCs w:val="24"/>
                <w:lang w:val="ru-RU"/>
              </w:rPr>
              <w:t xml:space="preserve"> </w:t>
            </w:r>
            <w:r w:rsidR="00100B04" w:rsidRPr="002460E2">
              <w:rPr>
                <w:rStyle w:val="ListLabel13"/>
                <w:rFonts w:cs="Times New Roman"/>
                <w:szCs w:val="24"/>
                <w:lang w:val="ru-RU"/>
              </w:rPr>
              <w:t>#</w:t>
            </w:r>
            <w:r w:rsidR="006C7C2F" w:rsidRPr="00B82FD1">
              <w:rPr>
                <w:rStyle w:val="ListLabel13"/>
                <w:rFonts w:cs="Times New Roman"/>
                <w:szCs w:val="24"/>
                <w:lang w:val="ru-RU"/>
              </w:rPr>
              <w:t>паклитаксела</w:t>
            </w:r>
            <w:r w:rsidR="005E7E5F" w:rsidRPr="002460E2">
              <w:rPr>
                <w:rStyle w:val="ListLabel13"/>
                <w:rFonts w:cs="Times New Roman"/>
                <w:szCs w:val="24"/>
                <w:lang w:val="ru-RU"/>
              </w:rPr>
              <w:t>**</w:t>
            </w:r>
            <w:r w:rsidR="00E20A1A" w:rsidRPr="00B82FD1">
              <w:rPr>
                <w:rStyle w:val="ListLabel13"/>
                <w:rFonts w:cs="Times New Roman"/>
                <w:szCs w:val="24"/>
                <w:lang w:val="ru-RU"/>
              </w:rPr>
              <w:t>.</w:t>
            </w:r>
          </w:p>
          <w:p w14:paraId="6EBF85F8" w14:textId="3AA100AE" w:rsidR="006C7C2F" w:rsidRPr="00B82FD1" w:rsidRDefault="00E20A1A"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Кальция</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фолинат</w:t>
            </w:r>
            <w:r w:rsidR="0037621D"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50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мг</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в/в</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струйно</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медленно</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за</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30</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мин</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введения</w:t>
            </w:r>
            <w:r w:rsidR="00CA4426" w:rsidRPr="00B82FD1">
              <w:rPr>
                <w:rStyle w:val="ListLabel13"/>
                <w:rFonts w:cs="Times New Roman"/>
                <w:szCs w:val="24"/>
                <w:lang w:val="ru-RU"/>
              </w:rPr>
              <w:t xml:space="preserve"> </w:t>
            </w:r>
            <w:r w:rsidR="00100B04" w:rsidRPr="002460E2">
              <w:rPr>
                <w:rStyle w:val="ListLabel13"/>
                <w:rFonts w:cs="Times New Roman"/>
                <w:szCs w:val="24"/>
                <w:lang w:val="ru-RU"/>
              </w:rPr>
              <w:t>#</w:t>
            </w:r>
            <w:r w:rsidR="006C7C2F" w:rsidRPr="00B82FD1">
              <w:rPr>
                <w:rStyle w:val="ListLabel13"/>
                <w:rFonts w:cs="Times New Roman"/>
                <w:szCs w:val="24"/>
                <w:lang w:val="ru-RU"/>
              </w:rPr>
              <w:t>паклитаксела</w:t>
            </w:r>
            <w:r w:rsidR="00851F1C">
              <w:rPr>
                <w:rStyle w:val="ListLabel13"/>
                <w:rFonts w:cs="Times New Roman"/>
                <w:szCs w:val="24"/>
                <w:lang w:val="ru-RU"/>
              </w:rPr>
              <w:t>**</w:t>
            </w:r>
            <w:r w:rsidRPr="00B82FD1">
              <w:rPr>
                <w:rStyle w:val="ListLabel13"/>
                <w:rFonts w:cs="Times New Roman"/>
                <w:szCs w:val="24"/>
                <w:lang w:val="ru-RU"/>
              </w:rPr>
              <w:t>.</w:t>
            </w:r>
          </w:p>
          <w:p w14:paraId="44837C32" w14:textId="4DA3E4A8" w:rsidR="006C7C2F" w:rsidRPr="00B82FD1" w:rsidRDefault="00842857"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w:t>
            </w:r>
            <w:r w:rsidR="00665E14" w:rsidRPr="00B82FD1">
              <w:rPr>
                <w:rStyle w:val="ListLabel13"/>
                <w:rFonts w:cs="Times New Roman"/>
                <w:szCs w:val="24"/>
                <w:lang w:val="ru-RU"/>
              </w:rPr>
              <w:t>Фамо</w:t>
            </w:r>
            <w:r w:rsidR="00E20A1A" w:rsidRPr="00B82FD1">
              <w:rPr>
                <w:rStyle w:val="ListLabel13"/>
                <w:rFonts w:cs="Times New Roman"/>
                <w:szCs w:val="24"/>
                <w:lang w:val="ru-RU"/>
              </w:rPr>
              <w:t>тидин</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65E14" w:rsidRPr="00B82FD1">
              <w:rPr>
                <w:rStyle w:val="ListLabel13"/>
                <w:rFonts w:cs="Times New Roman"/>
                <w:szCs w:val="24"/>
                <w:lang w:val="ru-RU"/>
              </w:rPr>
              <w:t>2</w:t>
            </w:r>
            <w:r w:rsidR="006C7C2F" w:rsidRPr="00B82FD1">
              <w:rPr>
                <w:rStyle w:val="ListLabel13"/>
                <w:rFonts w:cs="Times New Roman"/>
                <w:szCs w:val="24"/>
                <w:lang w:val="ru-RU"/>
              </w:rPr>
              <w:t>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мг</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струйно</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медленно</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за</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30</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мин</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введения</w:t>
            </w:r>
            <w:r w:rsidR="00CA4426" w:rsidRPr="00B82FD1">
              <w:rPr>
                <w:rStyle w:val="ListLabel13"/>
                <w:rFonts w:cs="Times New Roman"/>
                <w:szCs w:val="24"/>
                <w:lang w:val="ru-RU"/>
              </w:rPr>
              <w:t xml:space="preserve"> </w:t>
            </w:r>
            <w:r w:rsidR="00100B04" w:rsidRPr="002460E2">
              <w:rPr>
                <w:rStyle w:val="ListLabel13"/>
                <w:rFonts w:cs="Times New Roman"/>
                <w:szCs w:val="24"/>
                <w:lang w:val="ru-RU"/>
              </w:rPr>
              <w:t>#</w:t>
            </w:r>
            <w:r w:rsidR="006C7C2F" w:rsidRPr="00B82FD1">
              <w:rPr>
                <w:rStyle w:val="ListLabel13"/>
                <w:rFonts w:cs="Times New Roman"/>
                <w:szCs w:val="24"/>
                <w:lang w:val="ru-RU"/>
              </w:rPr>
              <w:t>паклитаксела</w:t>
            </w:r>
            <w:r w:rsidR="00851F1C">
              <w:rPr>
                <w:rStyle w:val="ListLabel13"/>
                <w:rFonts w:cs="Times New Roman"/>
                <w:szCs w:val="24"/>
                <w:lang w:val="ru-RU"/>
              </w:rPr>
              <w:t>**</w:t>
            </w:r>
            <w:r w:rsidR="00C32CB9" w:rsidRPr="00B82FD1">
              <w:rPr>
                <w:rStyle w:val="ListLabel13"/>
                <w:rFonts w:cs="Times New Roman"/>
                <w:szCs w:val="24"/>
                <w:lang w:val="ru-RU"/>
              </w:rPr>
              <w:t>[</w:t>
            </w:r>
            <w:r w:rsidR="00A60A63" w:rsidRPr="00B82FD1">
              <w:rPr>
                <w:rStyle w:val="ListLabel13"/>
                <w:rFonts w:cs="Times New Roman"/>
                <w:szCs w:val="24"/>
                <w:lang w:val="ru-RU"/>
              </w:rPr>
              <w:t>40</w:t>
            </w:r>
            <w:r w:rsidR="00C32CB9" w:rsidRPr="00B82FD1">
              <w:rPr>
                <w:rStyle w:val="ListLabel13"/>
                <w:rFonts w:cs="Times New Roman"/>
                <w:szCs w:val="24"/>
                <w:lang w:val="ru-RU"/>
              </w:rPr>
              <w:t>]</w:t>
            </w:r>
          </w:p>
          <w:p w14:paraId="034062CF" w14:textId="77E6EE24" w:rsidR="006C7C2F" w:rsidRPr="00B82FD1" w:rsidRDefault="0037621D"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w:t>
            </w:r>
            <w:r w:rsidR="00E20A1A" w:rsidRPr="00B82FD1">
              <w:rPr>
                <w:rStyle w:val="ListLabel13"/>
                <w:rFonts w:cs="Times New Roman"/>
                <w:szCs w:val="24"/>
                <w:lang w:val="ru-RU"/>
              </w:rPr>
              <w:t>Паклитаксел</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135</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мг/м</w:t>
            </w:r>
            <w:r w:rsidR="006C7C2F" w:rsidRPr="00B82FD1">
              <w:rPr>
                <w:rStyle w:val="ListLabel13"/>
                <w:rFonts w:cs="Times New Roman"/>
                <w:szCs w:val="24"/>
                <w:vertAlign w:val="superscript"/>
                <w:lang w:val="ru-RU"/>
              </w:rPr>
              <w:t>2</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капельно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40</w:t>
            </w:r>
            <w:r w:rsidR="009129E3" w:rsidRPr="00B82FD1">
              <w:rPr>
                <w:rStyle w:val="ListLabel13"/>
                <w:rFonts w:cs="Times New Roman"/>
                <w:szCs w:val="24"/>
                <w:lang w:val="ru-RU"/>
              </w:rPr>
              <w:t>0</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мл</w:t>
            </w:r>
            <w:r w:rsidR="00CA4426" w:rsidRPr="00B82FD1">
              <w:rPr>
                <w:rStyle w:val="ListLabel13"/>
                <w:rFonts w:cs="Times New Roman"/>
                <w:szCs w:val="24"/>
                <w:lang w:val="ru-RU"/>
              </w:rPr>
              <w:t xml:space="preserve"> </w:t>
            </w:r>
            <w:r w:rsidR="00B34604">
              <w:rPr>
                <w:rStyle w:val="ListLabel13"/>
                <w:rFonts w:cs="Times New Roman"/>
                <w:szCs w:val="24"/>
                <w:lang w:val="ru-RU"/>
              </w:rPr>
              <w:t>раствора натрия хлорида**</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в</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течение</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3</w:t>
            </w:r>
            <w:r w:rsidR="00CA4426" w:rsidRPr="00B82FD1">
              <w:rPr>
                <w:rStyle w:val="ListLabel13"/>
                <w:rFonts w:cs="Times New Roman"/>
                <w:szCs w:val="24"/>
                <w:lang w:val="ru-RU"/>
              </w:rPr>
              <w:t xml:space="preserve"> </w:t>
            </w:r>
            <w:r w:rsidR="009129E3" w:rsidRPr="00B82FD1">
              <w:rPr>
                <w:rStyle w:val="ListLabel13"/>
                <w:rFonts w:cs="Times New Roman"/>
                <w:szCs w:val="24"/>
                <w:lang w:val="ru-RU"/>
              </w:rPr>
              <w:t>ч</w:t>
            </w:r>
            <w:r w:rsidR="00E20A1A" w:rsidRPr="00B82FD1">
              <w:rPr>
                <w:rStyle w:val="ListLabel13"/>
                <w:rFonts w:cs="Times New Roman"/>
                <w:szCs w:val="24"/>
                <w:lang w:val="ru-RU"/>
              </w:rPr>
              <w:t>.</w:t>
            </w:r>
          </w:p>
          <w:p w14:paraId="581B4E1A" w14:textId="77777777" w:rsidR="006C7C2F" w:rsidRPr="00B82FD1" w:rsidRDefault="0037621D"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w:t>
            </w:r>
            <w:r w:rsidR="00E20A1A" w:rsidRPr="00B82FD1">
              <w:rPr>
                <w:rStyle w:val="ListLabel13"/>
                <w:rFonts w:cs="Times New Roman"/>
                <w:szCs w:val="24"/>
                <w:lang w:val="ru-RU"/>
              </w:rPr>
              <w:t>Маннитол</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50</w:t>
            </w:r>
            <w:r w:rsidR="008467C6" w:rsidRPr="00B82FD1">
              <w:rPr>
                <w:rStyle w:val="ListLabel13"/>
                <w:rFonts w:cs="Times New Roman"/>
                <w:szCs w:val="24"/>
                <w:lang w:val="ru-RU"/>
              </w:rPr>
              <w:t>0</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мл</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(50</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г)</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в/в</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в</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течение</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1</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ч</w:t>
            </w:r>
            <w:r w:rsidR="00E20A1A" w:rsidRPr="00B82FD1">
              <w:rPr>
                <w:rStyle w:val="ListLabel13"/>
                <w:rFonts w:cs="Times New Roman"/>
                <w:szCs w:val="24"/>
                <w:lang w:val="ru-RU"/>
              </w:rPr>
              <w:t>.</w:t>
            </w:r>
          </w:p>
          <w:p w14:paraId="2A90306A" w14:textId="1C1F8D2A" w:rsidR="006C7C2F" w:rsidRPr="00B82FD1" w:rsidRDefault="0037621D"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w:t>
            </w:r>
            <w:r w:rsidR="00E20A1A" w:rsidRPr="00B82FD1">
              <w:rPr>
                <w:rStyle w:val="ListLabel13"/>
                <w:rFonts w:cs="Times New Roman"/>
                <w:szCs w:val="24"/>
                <w:lang w:val="ru-RU"/>
              </w:rPr>
              <w:t>Цисплатин</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60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мг/м</w:t>
            </w:r>
            <w:r w:rsidR="006C7C2F" w:rsidRPr="00B82FD1">
              <w:rPr>
                <w:rStyle w:val="ListLabel13"/>
                <w:rFonts w:cs="Times New Roman"/>
                <w:szCs w:val="24"/>
                <w:vertAlign w:val="superscript"/>
                <w:lang w:val="ru-RU"/>
              </w:rPr>
              <w:t>2</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капельно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80</w:t>
            </w:r>
            <w:r w:rsidR="008467C6" w:rsidRPr="00B82FD1">
              <w:rPr>
                <w:rStyle w:val="ListLabel13"/>
                <w:rFonts w:cs="Times New Roman"/>
                <w:szCs w:val="24"/>
                <w:lang w:val="ru-RU"/>
              </w:rPr>
              <w:t>0</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мл</w:t>
            </w:r>
            <w:r w:rsidR="00CA4426" w:rsidRPr="00B82FD1">
              <w:rPr>
                <w:rStyle w:val="ListLabel13"/>
                <w:rFonts w:cs="Times New Roman"/>
                <w:szCs w:val="24"/>
                <w:lang w:val="ru-RU"/>
              </w:rPr>
              <w:t xml:space="preserve"> </w:t>
            </w:r>
            <w:r w:rsidR="00B34604">
              <w:rPr>
                <w:rStyle w:val="ListLabel13"/>
                <w:rFonts w:cs="Times New Roman"/>
                <w:szCs w:val="24"/>
                <w:lang w:val="ru-RU"/>
              </w:rPr>
              <w:t>раствора натрия хлорида**</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в</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течение</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3</w:t>
            </w:r>
            <w:r w:rsidR="00CA4426" w:rsidRPr="00B82FD1">
              <w:rPr>
                <w:rStyle w:val="ListLabel13"/>
                <w:rFonts w:cs="Times New Roman"/>
                <w:szCs w:val="24"/>
                <w:lang w:val="ru-RU"/>
              </w:rPr>
              <w:t xml:space="preserve"> </w:t>
            </w:r>
            <w:r w:rsidR="008467C6" w:rsidRPr="00B82FD1">
              <w:rPr>
                <w:rStyle w:val="ListLabel13"/>
                <w:rFonts w:cs="Times New Roman"/>
                <w:szCs w:val="24"/>
                <w:lang w:val="ru-RU"/>
              </w:rPr>
              <w:t>ч</w:t>
            </w:r>
            <w:r w:rsidR="00E20A1A" w:rsidRPr="00B82FD1">
              <w:rPr>
                <w:rStyle w:val="ListLabel13"/>
                <w:rFonts w:cs="Times New Roman"/>
                <w:szCs w:val="24"/>
                <w:lang w:val="ru-RU"/>
              </w:rPr>
              <w:t>.</w:t>
            </w:r>
          </w:p>
          <w:p w14:paraId="789E0B60" w14:textId="23FB7E5A" w:rsidR="006C7C2F" w:rsidRPr="00B82FD1" w:rsidRDefault="00E20A1A"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П</w:t>
            </w:r>
            <w:r w:rsidR="006C7C2F" w:rsidRPr="00B82FD1">
              <w:rPr>
                <w:rStyle w:val="ListLabel13"/>
                <w:rFonts w:cs="Times New Roman"/>
                <w:szCs w:val="24"/>
                <w:lang w:val="ru-RU"/>
              </w:rPr>
              <w:t>остгидратация</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1200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мл</w:t>
            </w:r>
            <w:r w:rsidR="00CA4426" w:rsidRPr="00B82FD1">
              <w:rPr>
                <w:rStyle w:val="ListLabel13"/>
                <w:rFonts w:cs="Times New Roman"/>
                <w:szCs w:val="24"/>
                <w:lang w:val="ru-RU"/>
              </w:rPr>
              <w:t xml:space="preserve"> </w:t>
            </w:r>
            <w:r w:rsidR="00B34604">
              <w:rPr>
                <w:rStyle w:val="ListLabel13"/>
                <w:rFonts w:cs="Times New Roman"/>
                <w:szCs w:val="24"/>
                <w:lang w:val="ru-RU"/>
              </w:rPr>
              <w:t>раствора натрия хлорида**</w:t>
            </w:r>
            <w:r w:rsidR="006C7C2F"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20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ммоль</w:t>
            </w:r>
            <w:r w:rsidR="00CA4426" w:rsidRPr="00B82FD1">
              <w:rPr>
                <w:rStyle w:val="ListLabel13"/>
                <w:rFonts w:cs="Times New Roman"/>
                <w:szCs w:val="24"/>
                <w:lang w:val="ru-RU"/>
              </w:rPr>
              <w:t xml:space="preserve"> </w:t>
            </w:r>
            <w:r w:rsidR="00227363" w:rsidRPr="002460E2">
              <w:rPr>
                <w:rStyle w:val="ListLabel13"/>
                <w:rFonts w:cs="Times New Roman"/>
                <w:szCs w:val="24"/>
                <w:lang w:val="ru-RU"/>
              </w:rPr>
              <w:t>#</w:t>
            </w:r>
            <w:r w:rsidR="0037621D" w:rsidRPr="00B82FD1">
              <w:rPr>
                <w:rStyle w:val="ListLabel13"/>
                <w:rFonts w:cs="Times New Roman"/>
                <w:szCs w:val="24"/>
                <w:lang w:val="ru-RU"/>
              </w:rPr>
              <w:t>калия хлорид</w:t>
            </w:r>
            <w:r w:rsidR="002049B9">
              <w:rPr>
                <w:rStyle w:val="ListLabel13"/>
                <w:rFonts w:cs="Times New Roman"/>
                <w:szCs w:val="24"/>
                <w:lang w:val="ru-RU"/>
              </w:rPr>
              <w:t>а</w:t>
            </w:r>
            <w:r w:rsidR="0037621D" w:rsidRPr="00B82FD1">
              <w:rPr>
                <w:rStyle w:val="ListLabel13"/>
                <w:rFonts w:cs="Times New Roman"/>
                <w:szCs w:val="24"/>
                <w:lang w:val="ru-RU"/>
              </w:rPr>
              <w:t>**</w:t>
            </w:r>
            <w:r w:rsidR="006C7C2F"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г</w:t>
            </w:r>
            <w:r w:rsidR="00CA4426" w:rsidRPr="00B82FD1">
              <w:rPr>
                <w:rStyle w:val="ListLabel13"/>
                <w:rFonts w:cs="Times New Roman"/>
                <w:szCs w:val="24"/>
                <w:lang w:val="ru-RU"/>
              </w:rPr>
              <w:t xml:space="preserve"> </w:t>
            </w:r>
            <w:r w:rsidR="0037621D" w:rsidRPr="00B82FD1">
              <w:rPr>
                <w:rFonts w:cs="Times New Roman"/>
                <w:lang w:val="ru-RU"/>
              </w:rPr>
              <w:t xml:space="preserve"> </w:t>
            </w:r>
            <w:r w:rsidR="00184D51" w:rsidRPr="002460E2">
              <w:rPr>
                <w:rFonts w:cs="Times New Roman"/>
                <w:lang w:val="ru-RU"/>
              </w:rPr>
              <w:t>#</w:t>
            </w:r>
            <w:r w:rsidR="00EC39A7" w:rsidRPr="00B82FD1">
              <w:rPr>
                <w:rStyle w:val="ListLabel13"/>
                <w:rFonts w:cs="Times New Roman"/>
                <w:szCs w:val="24"/>
                <w:lang w:val="ru-RU"/>
              </w:rPr>
              <w:t>м</w:t>
            </w:r>
            <w:r w:rsidR="0037621D" w:rsidRPr="00B82FD1">
              <w:rPr>
                <w:rStyle w:val="ListLabel13"/>
                <w:rFonts w:cs="Times New Roman"/>
                <w:szCs w:val="24"/>
                <w:lang w:val="ru-RU"/>
              </w:rPr>
              <w:t>агния сульфат</w:t>
            </w:r>
            <w:r w:rsidR="002049B9">
              <w:rPr>
                <w:rStyle w:val="ListLabel13"/>
                <w:rFonts w:cs="Times New Roman"/>
                <w:szCs w:val="24"/>
                <w:lang w:val="ru-RU"/>
              </w:rPr>
              <w:t>а</w:t>
            </w:r>
            <w:r w:rsidR="0037621D" w:rsidRPr="00B82FD1">
              <w:rPr>
                <w:rStyle w:val="ListLabel13"/>
                <w:rFonts w:cs="Times New Roman"/>
                <w:szCs w:val="24"/>
                <w:lang w:val="ru-RU"/>
              </w:rPr>
              <w:t>**</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в</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течение</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2</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ч</w:t>
            </w:r>
            <w:r w:rsidRPr="00B82FD1">
              <w:rPr>
                <w:rStyle w:val="ListLabel13"/>
                <w:rFonts w:cs="Times New Roman"/>
                <w:szCs w:val="24"/>
                <w:lang w:val="ru-RU"/>
              </w:rPr>
              <w:t>.</w:t>
            </w:r>
          </w:p>
          <w:p w14:paraId="62275CE8" w14:textId="77777777" w:rsidR="006C7C2F" w:rsidRPr="00B82FD1" w:rsidRDefault="006C7C2F"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i/>
                <w:szCs w:val="24"/>
                <w:lang w:val="ru-RU"/>
              </w:rPr>
              <w:t>15</w:t>
            </w:r>
            <w:r w:rsidR="00623068" w:rsidRPr="00B82FD1">
              <w:rPr>
                <w:rStyle w:val="ListLabel13"/>
                <w:rFonts w:cs="Times New Roman"/>
                <w:i/>
                <w:szCs w:val="24"/>
                <w:lang w:val="ru-RU"/>
              </w:rPr>
              <w:t>-й</w:t>
            </w:r>
            <w:r w:rsidR="00CA4426" w:rsidRPr="00B82FD1">
              <w:rPr>
                <w:rStyle w:val="ListLabel13"/>
                <w:rFonts w:cs="Times New Roman"/>
                <w:i/>
                <w:szCs w:val="24"/>
                <w:lang w:val="ru-RU"/>
              </w:rPr>
              <w:t xml:space="preserve"> </w:t>
            </w:r>
            <w:r w:rsidRPr="00B82FD1">
              <w:rPr>
                <w:rStyle w:val="ListLabel13"/>
                <w:rFonts w:cs="Times New Roman"/>
                <w:i/>
                <w:szCs w:val="24"/>
                <w:lang w:val="ru-RU"/>
              </w:rPr>
              <w:t>день</w:t>
            </w:r>
            <w:r w:rsidRPr="00B82FD1">
              <w:rPr>
                <w:rStyle w:val="ListLabel13"/>
                <w:rFonts w:cs="Times New Roman"/>
                <w:szCs w:val="24"/>
                <w:lang w:val="ru-RU"/>
              </w:rPr>
              <w:t>:</w:t>
            </w:r>
          </w:p>
          <w:p w14:paraId="1B241403" w14:textId="375D6661" w:rsidR="006C7C2F" w:rsidRPr="00B82FD1" w:rsidRDefault="00652520" w:rsidP="002D7087">
            <w:pPr>
              <w:tabs>
                <w:tab w:val="left" w:pos="284"/>
                <w:tab w:val="left" w:pos="426"/>
              </w:tabs>
              <w:spacing w:line="240" w:lineRule="auto"/>
              <w:ind w:firstLine="0"/>
              <w:rPr>
                <w:rStyle w:val="ListLabel13"/>
                <w:rFonts w:cs="Times New Roman"/>
                <w:szCs w:val="24"/>
                <w:lang w:val="ru-RU"/>
              </w:rPr>
            </w:pPr>
            <w:r w:rsidRPr="002460E2">
              <w:rPr>
                <w:rStyle w:val="ListLabel13"/>
                <w:rFonts w:cs="Times New Roman"/>
                <w:szCs w:val="24"/>
                <w:lang w:val="ru-RU"/>
              </w:rPr>
              <w:t>#</w:t>
            </w:r>
            <w:r w:rsidR="00E20A1A" w:rsidRPr="00B82FD1">
              <w:rPr>
                <w:rStyle w:val="ListLabel13"/>
                <w:rFonts w:cs="Times New Roman"/>
                <w:szCs w:val="24"/>
                <w:lang w:val="ru-RU"/>
              </w:rPr>
              <w:t>Де</w:t>
            </w:r>
            <w:r w:rsidR="006C7C2F" w:rsidRPr="00B82FD1">
              <w:rPr>
                <w:rStyle w:val="ListLabel13"/>
                <w:rFonts w:cs="Times New Roman"/>
                <w:szCs w:val="24"/>
                <w:lang w:val="ru-RU"/>
              </w:rPr>
              <w:t>ксаметазон</w:t>
            </w:r>
            <w:r w:rsidR="00851F1C">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20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w:t>
            </w:r>
            <w:r w:rsidR="00623068" w:rsidRPr="00B82FD1">
              <w:rPr>
                <w:rStyle w:val="ListLabel13"/>
                <w:rFonts w:cs="Times New Roman"/>
                <w:szCs w:val="24"/>
                <w:lang w:val="ru-RU"/>
              </w:rPr>
              <w:t>г</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в/м</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или</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внутрь</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за</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12</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и</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6</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ч</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введения</w:t>
            </w:r>
            <w:r w:rsidR="00CA4426" w:rsidRPr="00B82FD1">
              <w:rPr>
                <w:rStyle w:val="ListLabel13"/>
                <w:rFonts w:cs="Times New Roman"/>
                <w:szCs w:val="24"/>
                <w:lang w:val="ru-RU"/>
              </w:rPr>
              <w:t xml:space="preserve"> </w:t>
            </w:r>
            <w:r w:rsidR="006E7C5C" w:rsidRPr="00B82FD1">
              <w:rPr>
                <w:rStyle w:val="ListLabel13"/>
                <w:rFonts w:cs="Times New Roman"/>
                <w:szCs w:val="24"/>
                <w:lang w:val="ru-RU"/>
              </w:rPr>
              <w:t>#</w:t>
            </w:r>
            <w:r w:rsidR="006C7C2F" w:rsidRPr="00B82FD1">
              <w:rPr>
                <w:rStyle w:val="ListLabel13"/>
                <w:rFonts w:cs="Times New Roman"/>
                <w:szCs w:val="24"/>
                <w:lang w:val="ru-RU"/>
              </w:rPr>
              <w:t>паклитаксела</w:t>
            </w:r>
            <w:r w:rsidR="006E7C5C" w:rsidRPr="00B82FD1">
              <w:rPr>
                <w:rStyle w:val="ListLabel13"/>
                <w:rFonts w:cs="Times New Roman"/>
                <w:szCs w:val="24"/>
                <w:lang w:val="ru-RU"/>
              </w:rPr>
              <w:t>**</w:t>
            </w:r>
            <w:r w:rsidR="00E20A1A" w:rsidRPr="00B82FD1">
              <w:rPr>
                <w:rStyle w:val="ListLabel13"/>
                <w:rFonts w:cs="Times New Roman"/>
                <w:szCs w:val="24"/>
                <w:lang w:val="ru-RU"/>
              </w:rPr>
              <w:t>.</w:t>
            </w:r>
          </w:p>
          <w:p w14:paraId="4508FBC8" w14:textId="6E086D5C" w:rsidR="006C7C2F" w:rsidRPr="00B82FD1" w:rsidRDefault="00EC39A7"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w:t>
            </w:r>
            <w:r w:rsidR="00E20A1A" w:rsidRPr="00B82FD1">
              <w:rPr>
                <w:rStyle w:val="ListLabel13"/>
                <w:rFonts w:cs="Times New Roman"/>
                <w:szCs w:val="24"/>
                <w:lang w:val="ru-RU"/>
              </w:rPr>
              <w:t>Д</w:t>
            </w:r>
            <w:r w:rsidR="006C7C2F" w:rsidRPr="00B82FD1">
              <w:rPr>
                <w:rStyle w:val="ListLabel13"/>
                <w:rFonts w:cs="Times New Roman"/>
                <w:szCs w:val="24"/>
                <w:lang w:val="ru-RU"/>
              </w:rPr>
              <w:t>ифенгидрамин</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50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мг</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в/в</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струйно</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медленно</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за</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30</w:t>
            </w:r>
            <w:r w:rsidR="00CA4426" w:rsidRPr="00B82FD1">
              <w:rPr>
                <w:rStyle w:val="ListLabel13"/>
                <w:rFonts w:cs="Times New Roman"/>
                <w:szCs w:val="24"/>
                <w:lang w:val="ru-RU"/>
              </w:rPr>
              <w:t xml:space="preserve"> </w:t>
            </w:r>
            <w:r w:rsidR="00623068" w:rsidRPr="00B82FD1">
              <w:rPr>
                <w:rStyle w:val="ListLabel13"/>
                <w:rFonts w:cs="Times New Roman"/>
                <w:szCs w:val="24"/>
                <w:lang w:val="ru-RU"/>
              </w:rPr>
              <w:t>мин</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введения</w:t>
            </w:r>
            <w:r w:rsidR="00CA4426" w:rsidRPr="00B82FD1">
              <w:rPr>
                <w:rStyle w:val="ListLabel13"/>
                <w:rFonts w:cs="Times New Roman"/>
                <w:szCs w:val="24"/>
                <w:lang w:val="ru-RU"/>
              </w:rPr>
              <w:t xml:space="preserve"> </w:t>
            </w:r>
            <w:r w:rsidR="006E7C5C" w:rsidRPr="00B82FD1">
              <w:rPr>
                <w:rStyle w:val="ListLabel13"/>
                <w:rFonts w:cs="Times New Roman"/>
                <w:szCs w:val="24"/>
                <w:lang w:val="ru-RU"/>
              </w:rPr>
              <w:t>#</w:t>
            </w:r>
            <w:r w:rsidR="006C7C2F" w:rsidRPr="00B82FD1">
              <w:rPr>
                <w:rStyle w:val="ListLabel13"/>
                <w:rFonts w:cs="Times New Roman"/>
                <w:szCs w:val="24"/>
                <w:lang w:val="ru-RU"/>
              </w:rPr>
              <w:t>паклитаксела</w:t>
            </w:r>
            <w:r w:rsidR="006E7C5C" w:rsidRPr="00B82FD1">
              <w:rPr>
                <w:rStyle w:val="ListLabel13"/>
                <w:rFonts w:cs="Times New Roman"/>
                <w:szCs w:val="24"/>
                <w:lang w:val="ru-RU"/>
              </w:rPr>
              <w:t>**</w:t>
            </w:r>
            <w:r w:rsidR="00E20A1A" w:rsidRPr="00B82FD1">
              <w:rPr>
                <w:rStyle w:val="ListLabel13"/>
                <w:rFonts w:cs="Times New Roman"/>
                <w:szCs w:val="24"/>
                <w:lang w:val="ru-RU"/>
              </w:rPr>
              <w:t>.</w:t>
            </w:r>
          </w:p>
          <w:p w14:paraId="04B000FA" w14:textId="2347B9A3" w:rsidR="006C7C2F" w:rsidRPr="00B82FD1" w:rsidRDefault="00EC39A7" w:rsidP="002D7087">
            <w:pPr>
              <w:tabs>
                <w:tab w:val="left" w:pos="284"/>
                <w:tab w:val="left" w:pos="426"/>
              </w:tabs>
              <w:spacing w:line="240" w:lineRule="auto"/>
              <w:ind w:firstLine="0"/>
              <w:rPr>
                <w:rStyle w:val="ListLabel13"/>
                <w:rFonts w:cs="Times New Roman"/>
                <w:szCs w:val="24"/>
                <w:lang w:val="ru-RU"/>
              </w:rPr>
            </w:pPr>
            <w:r w:rsidRPr="00B82FD1">
              <w:rPr>
                <w:rStyle w:val="ListLabel13"/>
                <w:rFonts w:cs="Times New Roman"/>
                <w:szCs w:val="24"/>
                <w:lang w:val="ru-RU"/>
              </w:rPr>
              <w:t>#</w:t>
            </w:r>
            <w:r w:rsidR="0043132D" w:rsidRPr="00B82FD1">
              <w:rPr>
                <w:rStyle w:val="ListLabel13"/>
                <w:rFonts w:cs="Times New Roman"/>
                <w:szCs w:val="24"/>
                <w:lang w:val="ru-RU"/>
              </w:rPr>
              <w:t>П</w:t>
            </w:r>
            <w:r w:rsidR="006C7C2F" w:rsidRPr="00B82FD1">
              <w:rPr>
                <w:rStyle w:val="ListLabel13"/>
                <w:rFonts w:cs="Times New Roman"/>
                <w:szCs w:val="24"/>
                <w:lang w:val="ru-RU"/>
              </w:rPr>
              <w:t>аклитаксел</w:t>
            </w:r>
            <w:r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135</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мг/м</w:t>
            </w:r>
            <w:r w:rsidR="006C7C2F" w:rsidRPr="00B82FD1">
              <w:rPr>
                <w:rStyle w:val="ListLabel13"/>
                <w:rFonts w:cs="Times New Roman"/>
                <w:szCs w:val="24"/>
                <w:vertAlign w:val="superscript"/>
                <w:lang w:val="ru-RU"/>
              </w:rPr>
              <w:t>2</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капельно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40</w:t>
            </w:r>
            <w:r w:rsidR="00B73727" w:rsidRPr="00B82FD1">
              <w:rPr>
                <w:rStyle w:val="ListLabel13"/>
                <w:rFonts w:cs="Times New Roman"/>
                <w:szCs w:val="24"/>
                <w:lang w:val="ru-RU"/>
              </w:rPr>
              <w:t>0</w:t>
            </w:r>
            <w:r w:rsidR="00CA4426" w:rsidRPr="00B82FD1">
              <w:rPr>
                <w:rStyle w:val="ListLabel13"/>
                <w:rFonts w:cs="Times New Roman"/>
                <w:szCs w:val="24"/>
                <w:lang w:val="ru-RU"/>
              </w:rPr>
              <w:t xml:space="preserve"> </w:t>
            </w:r>
            <w:r w:rsidR="00B73727" w:rsidRPr="00B82FD1">
              <w:rPr>
                <w:rStyle w:val="ListLabel13"/>
                <w:rFonts w:cs="Times New Roman"/>
                <w:szCs w:val="24"/>
                <w:lang w:val="ru-RU"/>
              </w:rPr>
              <w:t>мл</w:t>
            </w:r>
            <w:r w:rsidR="00CA4426" w:rsidRPr="00B82FD1">
              <w:rPr>
                <w:rStyle w:val="ListLabel13"/>
                <w:rFonts w:cs="Times New Roman"/>
                <w:szCs w:val="24"/>
                <w:lang w:val="ru-RU"/>
              </w:rPr>
              <w:t xml:space="preserve"> </w:t>
            </w:r>
            <w:r w:rsidR="00B34604">
              <w:rPr>
                <w:rStyle w:val="ListLabel13"/>
                <w:rFonts w:cs="Times New Roman"/>
                <w:szCs w:val="24"/>
                <w:lang w:val="ru-RU"/>
              </w:rPr>
              <w:t>раствора натрия хлорида**</w:t>
            </w:r>
            <w:r w:rsidR="00CA4426" w:rsidRPr="00B82FD1">
              <w:rPr>
                <w:rStyle w:val="ListLabel13"/>
                <w:rFonts w:cs="Times New Roman"/>
                <w:szCs w:val="24"/>
                <w:lang w:val="ru-RU"/>
              </w:rPr>
              <w:t xml:space="preserve"> </w:t>
            </w:r>
            <w:r w:rsidR="00B73727" w:rsidRPr="00B82FD1">
              <w:rPr>
                <w:rStyle w:val="ListLabel13"/>
                <w:rFonts w:cs="Times New Roman"/>
                <w:szCs w:val="24"/>
                <w:lang w:val="ru-RU"/>
              </w:rPr>
              <w:t>в</w:t>
            </w:r>
            <w:r w:rsidR="00CA4426" w:rsidRPr="00B82FD1">
              <w:rPr>
                <w:rStyle w:val="ListLabel13"/>
                <w:rFonts w:cs="Times New Roman"/>
                <w:szCs w:val="24"/>
                <w:lang w:val="ru-RU"/>
              </w:rPr>
              <w:t xml:space="preserve"> </w:t>
            </w:r>
            <w:r w:rsidR="00B73727" w:rsidRPr="00B82FD1">
              <w:rPr>
                <w:rStyle w:val="ListLabel13"/>
                <w:rFonts w:cs="Times New Roman"/>
                <w:szCs w:val="24"/>
                <w:lang w:val="ru-RU"/>
              </w:rPr>
              <w:t>течение</w:t>
            </w:r>
            <w:r w:rsidR="00CA4426" w:rsidRPr="00B82FD1">
              <w:rPr>
                <w:rStyle w:val="ListLabel13"/>
                <w:rFonts w:cs="Times New Roman"/>
                <w:szCs w:val="24"/>
                <w:lang w:val="ru-RU"/>
              </w:rPr>
              <w:t xml:space="preserve"> </w:t>
            </w:r>
            <w:r w:rsidR="00B73727" w:rsidRPr="00B82FD1">
              <w:rPr>
                <w:rStyle w:val="ListLabel13"/>
                <w:rFonts w:cs="Times New Roman"/>
                <w:szCs w:val="24"/>
                <w:lang w:val="ru-RU"/>
              </w:rPr>
              <w:t>3</w:t>
            </w:r>
            <w:r w:rsidR="00CA4426" w:rsidRPr="00B82FD1">
              <w:rPr>
                <w:rStyle w:val="ListLabel13"/>
                <w:rFonts w:cs="Times New Roman"/>
                <w:szCs w:val="24"/>
                <w:lang w:val="ru-RU"/>
              </w:rPr>
              <w:t xml:space="preserve"> </w:t>
            </w:r>
            <w:r w:rsidR="00B73727" w:rsidRPr="00B82FD1">
              <w:rPr>
                <w:rStyle w:val="ListLabel13"/>
                <w:rFonts w:cs="Times New Roman"/>
                <w:szCs w:val="24"/>
                <w:lang w:val="ru-RU"/>
              </w:rPr>
              <w:t>ч</w:t>
            </w:r>
            <w:r w:rsidR="0043132D" w:rsidRPr="00B82FD1">
              <w:rPr>
                <w:rStyle w:val="ListLabel13"/>
                <w:rFonts w:cs="Times New Roman"/>
                <w:szCs w:val="24"/>
                <w:lang w:val="ru-RU"/>
              </w:rPr>
              <w:t>.</w:t>
            </w:r>
          </w:p>
          <w:p w14:paraId="6F2217B6" w14:textId="06750682" w:rsidR="006C7C2F" w:rsidRPr="00B82FD1" w:rsidRDefault="00B32719" w:rsidP="002D7087">
            <w:pPr>
              <w:tabs>
                <w:tab w:val="left" w:pos="284"/>
                <w:tab w:val="left" w:pos="426"/>
              </w:tabs>
              <w:spacing w:line="240" w:lineRule="auto"/>
              <w:ind w:firstLine="0"/>
              <w:rPr>
                <w:rStyle w:val="ListLabel13"/>
                <w:rFonts w:cs="Times New Roman"/>
                <w:szCs w:val="24"/>
                <w:lang w:val="ru-RU"/>
              </w:rPr>
            </w:pPr>
            <w:r w:rsidRPr="002460E2">
              <w:rPr>
                <w:rStyle w:val="ListLabel13"/>
                <w:rFonts w:cs="Times New Roman"/>
                <w:szCs w:val="24"/>
                <w:lang w:val="ru-RU"/>
              </w:rPr>
              <w:t>#</w:t>
            </w:r>
            <w:r w:rsidR="0043132D" w:rsidRPr="00B82FD1">
              <w:rPr>
                <w:rStyle w:val="ListLabel13"/>
                <w:rFonts w:cs="Times New Roman"/>
                <w:szCs w:val="24"/>
                <w:lang w:val="ru-RU"/>
              </w:rPr>
              <w:t>Э</w:t>
            </w:r>
            <w:r w:rsidR="006C7C2F" w:rsidRPr="00B82FD1">
              <w:rPr>
                <w:rStyle w:val="ListLabel13"/>
                <w:rFonts w:cs="Times New Roman"/>
                <w:szCs w:val="24"/>
                <w:lang w:val="ru-RU"/>
              </w:rPr>
              <w:t>топозид</w:t>
            </w:r>
            <w:r w:rsidR="00EC39A7"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150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мг/м</w:t>
            </w:r>
            <w:r w:rsidR="006C7C2F" w:rsidRPr="00B82FD1">
              <w:rPr>
                <w:rStyle w:val="ListLabel13"/>
                <w:rFonts w:cs="Times New Roman"/>
                <w:szCs w:val="24"/>
                <w:vertAlign w:val="superscript"/>
                <w:lang w:val="ru-RU"/>
              </w:rPr>
              <w:t>2</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в</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800</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мл</w:t>
            </w:r>
            <w:r w:rsidR="00CA4426" w:rsidRPr="00B82FD1">
              <w:rPr>
                <w:rStyle w:val="ListLabel13"/>
                <w:rFonts w:cs="Times New Roman"/>
                <w:szCs w:val="24"/>
                <w:lang w:val="ru-RU"/>
              </w:rPr>
              <w:t xml:space="preserve"> </w:t>
            </w:r>
            <w:r w:rsidR="00B34604">
              <w:rPr>
                <w:rStyle w:val="ListLabel13"/>
                <w:rFonts w:cs="Times New Roman"/>
                <w:szCs w:val="24"/>
                <w:lang w:val="ru-RU"/>
              </w:rPr>
              <w:t>раствора натрия хлорида**</w:t>
            </w:r>
            <w:r w:rsidR="0043132D" w:rsidRPr="00B82FD1">
              <w:rPr>
                <w:rStyle w:val="ListLabel13"/>
                <w:rFonts w:cs="Times New Roman"/>
                <w:szCs w:val="24"/>
                <w:lang w:val="ru-RU"/>
              </w:rPr>
              <w:t>.</w:t>
            </w:r>
          </w:p>
          <w:p w14:paraId="09F4975C" w14:textId="77777777" w:rsidR="006C7C2F" w:rsidRPr="00B82FD1" w:rsidRDefault="00B73727" w:rsidP="002D7087">
            <w:pPr>
              <w:pStyle w:val="af6"/>
              <w:tabs>
                <w:tab w:val="left" w:pos="284"/>
                <w:tab w:val="left" w:pos="426"/>
              </w:tabs>
              <w:spacing w:after="0" w:line="240" w:lineRule="auto"/>
              <w:ind w:firstLine="0"/>
              <w:rPr>
                <w:rStyle w:val="ListLabel13"/>
                <w:rFonts w:cs="Times New Roman"/>
                <w:szCs w:val="24"/>
                <w:lang w:val="ru-RU"/>
              </w:rPr>
            </w:pPr>
            <w:r w:rsidRPr="00B82FD1">
              <w:rPr>
                <w:rStyle w:val="ListLabel13"/>
                <w:rFonts w:cs="Times New Roman"/>
                <w:szCs w:val="24"/>
                <w:lang w:val="ru-RU"/>
              </w:rPr>
              <w:t>П</w:t>
            </w:r>
            <w:r w:rsidR="006C7C2F" w:rsidRPr="00B82FD1">
              <w:rPr>
                <w:rStyle w:val="ListLabel13"/>
                <w:rFonts w:cs="Times New Roman"/>
                <w:szCs w:val="24"/>
                <w:lang w:val="ru-RU"/>
              </w:rPr>
              <w:t>овторные</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курсы</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с</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29-го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дня</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от</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начала</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предыдущего</w:t>
            </w:r>
            <w:r w:rsidR="00CA4426" w:rsidRPr="00B82FD1">
              <w:rPr>
                <w:rStyle w:val="ListLabel13"/>
                <w:rFonts w:cs="Times New Roman"/>
                <w:szCs w:val="24"/>
                <w:lang w:val="ru-RU"/>
              </w:rPr>
              <w:t xml:space="preserve"> </w:t>
            </w:r>
            <w:r w:rsidR="006C7C2F" w:rsidRPr="00B82FD1">
              <w:rPr>
                <w:rStyle w:val="ListLabel13"/>
                <w:rFonts w:cs="Times New Roman"/>
                <w:szCs w:val="24"/>
                <w:lang w:val="ru-RU"/>
              </w:rPr>
              <w:t>курса</w:t>
            </w:r>
          </w:p>
        </w:tc>
      </w:tr>
    </w:tbl>
    <w:p w14:paraId="6D9F7C8A" w14:textId="1E955377" w:rsidR="0043132D" w:rsidRPr="00B82FD1" w:rsidRDefault="006C7C2F" w:rsidP="00481CB7">
      <w:pPr>
        <w:spacing w:line="240" w:lineRule="auto"/>
        <w:rPr>
          <w:rStyle w:val="ListLabel13"/>
          <w:rFonts w:cs="Times New Roman"/>
          <w:i/>
          <w:lang w:val="ru-RU"/>
        </w:rPr>
      </w:pPr>
      <w:r w:rsidRPr="00B82FD1">
        <w:rPr>
          <w:rStyle w:val="ListLabel13"/>
          <w:rFonts w:cs="Times New Roman"/>
          <w:i/>
          <w:vertAlign w:val="superscript"/>
          <w:lang w:val="ru-RU"/>
        </w:rPr>
        <w:t>1</w:t>
      </w:r>
      <w:r w:rsidR="0043132D" w:rsidRPr="00B82FD1">
        <w:rPr>
          <w:rStyle w:val="ListLabel13"/>
          <w:rFonts w:cs="Times New Roman"/>
          <w:i/>
          <w:vertAlign w:val="superscript"/>
          <w:lang w:val="ru-RU"/>
        </w:rPr>
        <w:t> </w:t>
      </w:r>
      <w:r w:rsidR="00B71ABC" w:rsidRPr="00B82FD1">
        <w:rPr>
          <w:rStyle w:val="ListLabel13"/>
          <w:rFonts w:cs="Times New Roman"/>
          <w:i/>
          <w:lang w:val="ru-RU"/>
        </w:rPr>
        <w:t>Л</w:t>
      </w:r>
      <w:r w:rsidRPr="00B82FD1">
        <w:rPr>
          <w:rStyle w:val="ListLabel13"/>
          <w:rFonts w:cs="Times New Roman"/>
          <w:i/>
          <w:lang w:val="ru-RU"/>
        </w:rPr>
        <w:t>ечение</w:t>
      </w:r>
      <w:r w:rsidR="00CA4426" w:rsidRPr="00B82FD1">
        <w:rPr>
          <w:rStyle w:val="ListLabel13"/>
          <w:rFonts w:cs="Times New Roman"/>
          <w:i/>
          <w:lang w:val="ru-RU"/>
        </w:rPr>
        <w:t xml:space="preserve"> </w:t>
      </w:r>
      <w:r w:rsidRPr="00B82FD1">
        <w:rPr>
          <w:rStyle w:val="ListLabel13"/>
          <w:rFonts w:cs="Times New Roman"/>
          <w:i/>
          <w:lang w:val="ru-RU"/>
        </w:rPr>
        <w:t>проводится</w:t>
      </w:r>
      <w:r w:rsidR="00CA4426" w:rsidRPr="00B82FD1">
        <w:rPr>
          <w:rStyle w:val="ListLabel13"/>
          <w:rFonts w:cs="Times New Roman"/>
          <w:i/>
          <w:lang w:val="ru-RU"/>
        </w:rPr>
        <w:t xml:space="preserve"> </w:t>
      </w:r>
      <w:r w:rsidRPr="00B82FD1">
        <w:rPr>
          <w:rStyle w:val="ListLabel13"/>
          <w:rFonts w:cs="Times New Roman"/>
          <w:i/>
          <w:lang w:val="ru-RU"/>
        </w:rPr>
        <w:t>до</w:t>
      </w:r>
      <w:r w:rsidR="00CA4426" w:rsidRPr="00B82FD1">
        <w:rPr>
          <w:rStyle w:val="ListLabel13"/>
          <w:rFonts w:cs="Times New Roman"/>
          <w:i/>
          <w:lang w:val="ru-RU"/>
        </w:rPr>
        <w:t xml:space="preserve"> </w:t>
      </w:r>
      <w:r w:rsidRPr="00B82FD1">
        <w:rPr>
          <w:rStyle w:val="ListLabel13"/>
          <w:rFonts w:cs="Times New Roman"/>
          <w:i/>
          <w:lang w:val="ru-RU"/>
        </w:rPr>
        <w:t>нормализации</w:t>
      </w:r>
      <w:r w:rsidR="00CA4426" w:rsidRPr="00B82FD1">
        <w:rPr>
          <w:rStyle w:val="ListLabel13"/>
          <w:rFonts w:cs="Times New Roman"/>
          <w:i/>
          <w:lang w:val="ru-RU"/>
        </w:rPr>
        <w:t xml:space="preserve"> </w:t>
      </w:r>
      <w:r w:rsidRPr="00B82FD1">
        <w:rPr>
          <w:rStyle w:val="ListLabel13"/>
          <w:rFonts w:cs="Times New Roman"/>
          <w:i/>
          <w:lang w:val="ru-RU"/>
        </w:rPr>
        <w:t>уровня</w:t>
      </w:r>
      <w:r w:rsidR="00CA4426" w:rsidRPr="00B82FD1">
        <w:rPr>
          <w:rStyle w:val="ListLabel13"/>
          <w:rFonts w:cs="Times New Roman"/>
          <w:i/>
          <w:lang w:val="ru-RU"/>
        </w:rPr>
        <w:t xml:space="preserve"> </w:t>
      </w:r>
      <w:r w:rsidRPr="00B82FD1">
        <w:rPr>
          <w:rStyle w:val="ListLabel13"/>
          <w:rFonts w:cs="Times New Roman"/>
          <w:i/>
          <w:lang w:val="ru-RU"/>
        </w:rPr>
        <w:t>ХГЧ,</w:t>
      </w:r>
      <w:r w:rsidR="00CA4426" w:rsidRPr="00B82FD1">
        <w:rPr>
          <w:rStyle w:val="ListLabel13"/>
          <w:rFonts w:cs="Times New Roman"/>
          <w:i/>
          <w:lang w:val="ru-RU"/>
        </w:rPr>
        <w:t xml:space="preserve"> </w:t>
      </w:r>
      <w:r w:rsidRPr="00B82FD1">
        <w:rPr>
          <w:rStyle w:val="ListLabel13"/>
          <w:rFonts w:cs="Times New Roman"/>
          <w:i/>
          <w:lang w:val="ru-RU"/>
        </w:rPr>
        <w:t>затем</w:t>
      </w:r>
      <w:r w:rsidR="00CA4426" w:rsidRPr="00B82FD1">
        <w:rPr>
          <w:rStyle w:val="ListLabel13"/>
          <w:rFonts w:cs="Times New Roman"/>
          <w:i/>
          <w:lang w:val="ru-RU"/>
        </w:rPr>
        <w:t xml:space="preserve"> </w:t>
      </w:r>
      <w:r w:rsidRPr="00B82FD1">
        <w:rPr>
          <w:rStyle w:val="ListLabel13"/>
          <w:rFonts w:cs="Times New Roman"/>
          <w:i/>
          <w:lang w:val="ru-RU"/>
        </w:rPr>
        <w:t>дополнительно</w:t>
      </w:r>
      <w:r w:rsidR="00CA4426" w:rsidRPr="00B82FD1">
        <w:rPr>
          <w:rStyle w:val="ListLabel13"/>
          <w:rFonts w:cs="Times New Roman"/>
          <w:i/>
          <w:lang w:val="ru-RU"/>
        </w:rPr>
        <w:t xml:space="preserve"> </w:t>
      </w:r>
      <w:r w:rsidRPr="00B82FD1">
        <w:rPr>
          <w:rStyle w:val="ListLabel13"/>
          <w:rFonts w:cs="Times New Roman"/>
          <w:i/>
          <w:lang w:val="ru-RU"/>
        </w:rPr>
        <w:t>проводятся</w:t>
      </w:r>
      <w:r w:rsidR="00CA4426" w:rsidRPr="00B82FD1">
        <w:rPr>
          <w:rStyle w:val="ListLabel13"/>
          <w:rFonts w:cs="Times New Roman"/>
          <w:i/>
          <w:lang w:val="ru-RU"/>
        </w:rPr>
        <w:t xml:space="preserve"> </w:t>
      </w:r>
      <w:r w:rsidRPr="00B82FD1">
        <w:rPr>
          <w:rStyle w:val="ListLabel13"/>
          <w:rFonts w:cs="Times New Roman"/>
          <w:i/>
          <w:lang w:val="ru-RU"/>
        </w:rPr>
        <w:t>3</w:t>
      </w:r>
      <w:r w:rsidR="00CA4426" w:rsidRPr="00B82FD1">
        <w:rPr>
          <w:rStyle w:val="ListLabel13"/>
          <w:rFonts w:cs="Times New Roman"/>
          <w:i/>
          <w:lang w:val="ru-RU"/>
        </w:rPr>
        <w:t xml:space="preserve"> </w:t>
      </w:r>
      <w:r w:rsidRPr="00B82FD1">
        <w:rPr>
          <w:rStyle w:val="ListLabel13"/>
          <w:rFonts w:cs="Times New Roman"/>
          <w:i/>
          <w:lang w:val="ru-RU"/>
        </w:rPr>
        <w:t>консолидирующих</w:t>
      </w:r>
      <w:r w:rsidR="00CA4426" w:rsidRPr="00B82FD1">
        <w:rPr>
          <w:rStyle w:val="ListLabel13"/>
          <w:rFonts w:cs="Times New Roman"/>
          <w:i/>
          <w:lang w:val="ru-RU"/>
        </w:rPr>
        <w:t xml:space="preserve"> </w:t>
      </w:r>
      <w:r w:rsidRPr="00B82FD1">
        <w:rPr>
          <w:rStyle w:val="ListLabel13"/>
          <w:rFonts w:cs="Times New Roman"/>
          <w:i/>
          <w:lang w:val="ru-RU"/>
        </w:rPr>
        <w:t>курса</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аналогичном</w:t>
      </w:r>
      <w:r w:rsidR="00CA4426" w:rsidRPr="00B82FD1">
        <w:rPr>
          <w:rStyle w:val="ListLabel13"/>
          <w:rFonts w:cs="Times New Roman"/>
          <w:i/>
          <w:lang w:val="ru-RU"/>
        </w:rPr>
        <w:t xml:space="preserve"> </w:t>
      </w:r>
      <w:r w:rsidRPr="00B82FD1">
        <w:rPr>
          <w:rStyle w:val="ListLabel13"/>
          <w:rFonts w:cs="Times New Roman"/>
          <w:i/>
          <w:lang w:val="ru-RU"/>
        </w:rPr>
        <w:t>режиме</w:t>
      </w:r>
      <w:r w:rsidR="00CA4426" w:rsidRPr="00B82FD1">
        <w:rPr>
          <w:rStyle w:val="ListLabel13"/>
          <w:rFonts w:cs="Times New Roman"/>
          <w:i/>
          <w:lang w:val="ru-RU"/>
        </w:rPr>
        <w:t xml:space="preserve"> </w:t>
      </w:r>
      <w:r w:rsidRPr="00B82FD1">
        <w:rPr>
          <w:rStyle w:val="ListLabel13"/>
          <w:rFonts w:cs="Times New Roman"/>
          <w:i/>
          <w:lang w:val="ru-RU"/>
        </w:rPr>
        <w:t>(для</w:t>
      </w:r>
      <w:r w:rsidR="00CA4426" w:rsidRPr="00B82FD1">
        <w:rPr>
          <w:rStyle w:val="ListLabel13"/>
          <w:rFonts w:cs="Times New Roman"/>
          <w:i/>
          <w:lang w:val="ru-RU"/>
        </w:rPr>
        <w:t xml:space="preserve"> </w:t>
      </w:r>
      <w:r w:rsidR="009E7104">
        <w:rPr>
          <w:rFonts w:cs="Times New Roman"/>
          <w:lang w:val="ru-RU"/>
        </w:rPr>
        <w:t>пациенток</w:t>
      </w:r>
      <w:r w:rsidR="00CA4426" w:rsidRPr="00B82FD1">
        <w:rPr>
          <w:rStyle w:val="ListLabel13"/>
          <w:rFonts w:cs="Times New Roman"/>
          <w:i/>
          <w:lang w:val="ru-RU"/>
        </w:rPr>
        <w:t xml:space="preserve"> </w:t>
      </w:r>
      <w:r w:rsidRPr="00B82FD1">
        <w:rPr>
          <w:rStyle w:val="ListLabel13"/>
          <w:rFonts w:cs="Times New Roman"/>
          <w:i/>
          <w:lang w:val="ru-RU"/>
        </w:rPr>
        <w:t>с</w:t>
      </w:r>
      <w:r w:rsidR="00CA4426" w:rsidRPr="00B82FD1">
        <w:rPr>
          <w:rStyle w:val="ListLabel13"/>
          <w:rFonts w:cs="Times New Roman"/>
          <w:i/>
          <w:lang w:val="ru-RU"/>
        </w:rPr>
        <w:t xml:space="preserve"> </w:t>
      </w:r>
      <w:r w:rsidRPr="00B82FD1">
        <w:rPr>
          <w:rStyle w:val="ListLabel13"/>
          <w:rFonts w:cs="Times New Roman"/>
          <w:i/>
        </w:rPr>
        <w:t>IV</w:t>
      </w:r>
      <w:r w:rsidR="00CA4426" w:rsidRPr="00B82FD1">
        <w:rPr>
          <w:rStyle w:val="ListLabel13"/>
          <w:rFonts w:cs="Times New Roman"/>
          <w:i/>
          <w:lang w:val="ru-RU"/>
        </w:rPr>
        <w:t xml:space="preserve"> </w:t>
      </w:r>
      <w:r w:rsidRPr="00B82FD1">
        <w:rPr>
          <w:rStyle w:val="ListLabel13"/>
          <w:rFonts w:cs="Times New Roman"/>
          <w:i/>
          <w:lang w:val="ru-RU"/>
        </w:rPr>
        <w:t>стадией</w:t>
      </w:r>
      <w:r w:rsidR="00CA4426" w:rsidRPr="00B82FD1">
        <w:rPr>
          <w:rStyle w:val="ListLabel13"/>
          <w:rFonts w:cs="Times New Roman"/>
          <w:i/>
          <w:lang w:val="ru-RU"/>
        </w:rPr>
        <w:t xml:space="preserve"> </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4</w:t>
      </w:r>
      <w:r w:rsidR="00CA4426" w:rsidRPr="00B82FD1">
        <w:rPr>
          <w:rStyle w:val="ListLabel13"/>
          <w:rFonts w:cs="Times New Roman"/>
          <w:i/>
          <w:lang w:val="ru-RU"/>
        </w:rPr>
        <w:t xml:space="preserve"> </w:t>
      </w:r>
      <w:r w:rsidRPr="00B82FD1">
        <w:rPr>
          <w:rStyle w:val="ListLabel13"/>
          <w:rFonts w:cs="Times New Roman"/>
          <w:i/>
          <w:lang w:val="ru-RU"/>
        </w:rPr>
        <w:t>курса)</w:t>
      </w:r>
      <w:r w:rsidR="0043132D" w:rsidRPr="00B82FD1">
        <w:rPr>
          <w:rStyle w:val="ListLabel13"/>
          <w:rFonts w:cs="Times New Roman"/>
          <w:i/>
          <w:lang w:val="ru-RU"/>
        </w:rPr>
        <w:t>.</w:t>
      </w:r>
    </w:p>
    <w:p w14:paraId="1A799B05" w14:textId="7D67C662" w:rsidR="0043132D" w:rsidRPr="00B82FD1" w:rsidRDefault="006C7C2F" w:rsidP="00481CB7">
      <w:pPr>
        <w:spacing w:line="240" w:lineRule="auto"/>
        <w:rPr>
          <w:rStyle w:val="ListLabel13"/>
          <w:rFonts w:cs="Times New Roman"/>
          <w:i/>
          <w:lang w:val="ru-RU"/>
        </w:rPr>
      </w:pPr>
      <w:r w:rsidRPr="00B82FD1">
        <w:rPr>
          <w:rStyle w:val="ListLabel13"/>
          <w:rFonts w:cs="Times New Roman"/>
          <w:i/>
          <w:vertAlign w:val="superscript"/>
          <w:lang w:val="ru-RU"/>
        </w:rPr>
        <w:lastRenderedPageBreak/>
        <w:t>2</w:t>
      </w:r>
      <w:r w:rsidR="00CA4426" w:rsidRPr="00B82FD1">
        <w:rPr>
          <w:rStyle w:val="ListLabel13"/>
          <w:rFonts w:cs="Times New Roman"/>
          <w:i/>
          <w:lang w:val="ru-RU"/>
        </w:rPr>
        <w:t xml:space="preserve"> </w:t>
      </w:r>
      <w:r w:rsidR="0043132D" w:rsidRPr="00B82FD1">
        <w:rPr>
          <w:rStyle w:val="ListLabel13"/>
          <w:rFonts w:cs="Times New Roman"/>
          <w:i/>
          <w:lang w:val="ru-RU"/>
        </w:rPr>
        <w:t>Л</w:t>
      </w:r>
      <w:r w:rsidRPr="00B82FD1">
        <w:rPr>
          <w:rStyle w:val="ListLabel13"/>
          <w:rFonts w:cs="Times New Roman"/>
          <w:i/>
          <w:lang w:val="ru-RU"/>
        </w:rPr>
        <w:t>ечение</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1-й</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2-й</w:t>
      </w:r>
      <w:r w:rsidR="00CA4426" w:rsidRPr="00B82FD1">
        <w:rPr>
          <w:rStyle w:val="ListLabel13"/>
          <w:rFonts w:cs="Times New Roman"/>
          <w:i/>
          <w:lang w:val="ru-RU"/>
        </w:rPr>
        <w:t xml:space="preserve"> </w:t>
      </w:r>
      <w:r w:rsidRPr="00B82FD1">
        <w:rPr>
          <w:rStyle w:val="ListLabel13"/>
          <w:rFonts w:cs="Times New Roman"/>
          <w:i/>
          <w:lang w:val="ru-RU"/>
        </w:rPr>
        <w:t>дни</w:t>
      </w:r>
      <w:r w:rsidR="00CA4426" w:rsidRPr="00B82FD1">
        <w:rPr>
          <w:rStyle w:val="ListLabel13"/>
          <w:rFonts w:cs="Times New Roman"/>
          <w:i/>
          <w:lang w:val="ru-RU"/>
        </w:rPr>
        <w:t xml:space="preserve"> </w:t>
      </w:r>
      <w:r w:rsidRPr="00B82FD1">
        <w:rPr>
          <w:rStyle w:val="ListLabel13"/>
          <w:rFonts w:cs="Times New Roman"/>
          <w:i/>
          <w:lang w:val="ru-RU"/>
        </w:rPr>
        <w:t>проводится</w:t>
      </w:r>
      <w:r w:rsidR="00CA4426" w:rsidRPr="00B82FD1">
        <w:rPr>
          <w:rStyle w:val="ListLabel13"/>
          <w:rFonts w:cs="Times New Roman"/>
          <w:i/>
          <w:lang w:val="ru-RU"/>
        </w:rPr>
        <w:t xml:space="preserve"> </w:t>
      </w:r>
      <w:r w:rsidRPr="00B82FD1">
        <w:rPr>
          <w:rStyle w:val="ListLabel13"/>
          <w:rFonts w:cs="Times New Roman"/>
          <w:i/>
          <w:lang w:val="ru-RU"/>
        </w:rPr>
        <w:t>с</w:t>
      </w:r>
      <w:r w:rsidR="00CA4426" w:rsidRPr="00B82FD1">
        <w:rPr>
          <w:rStyle w:val="ListLabel13"/>
          <w:rFonts w:cs="Times New Roman"/>
          <w:i/>
          <w:lang w:val="ru-RU"/>
        </w:rPr>
        <w:t xml:space="preserve"> </w:t>
      </w:r>
      <w:r w:rsidRPr="00B82FD1">
        <w:rPr>
          <w:rStyle w:val="ListLabel13"/>
          <w:rFonts w:cs="Times New Roman"/>
          <w:i/>
          <w:lang w:val="ru-RU"/>
        </w:rPr>
        <w:t>обязательной</w:t>
      </w:r>
      <w:r w:rsidR="00CA4426" w:rsidRPr="00B82FD1">
        <w:rPr>
          <w:rStyle w:val="ListLabel13"/>
          <w:rFonts w:cs="Times New Roman"/>
          <w:i/>
          <w:lang w:val="ru-RU"/>
        </w:rPr>
        <w:t xml:space="preserve"> </w:t>
      </w:r>
      <w:r w:rsidRPr="00B82FD1">
        <w:rPr>
          <w:rStyle w:val="ListLabel13"/>
          <w:rFonts w:cs="Times New Roman"/>
          <w:i/>
          <w:lang w:val="ru-RU"/>
        </w:rPr>
        <w:t>гидратацией</w:t>
      </w:r>
      <w:r w:rsidR="00CA4426" w:rsidRPr="00B82FD1">
        <w:rPr>
          <w:rStyle w:val="ListLabel13"/>
          <w:rFonts w:cs="Times New Roman"/>
          <w:i/>
          <w:lang w:val="ru-RU"/>
        </w:rPr>
        <w:t xml:space="preserve"> </w:t>
      </w:r>
      <w:r w:rsidRPr="00B82FD1">
        <w:rPr>
          <w:rStyle w:val="ListLabel13"/>
          <w:rFonts w:cs="Times New Roman"/>
          <w:i/>
          <w:lang w:val="ru-RU"/>
        </w:rPr>
        <w:t>(не</w:t>
      </w:r>
      <w:r w:rsidR="00CA4426" w:rsidRPr="00B82FD1">
        <w:rPr>
          <w:rStyle w:val="ListLabel13"/>
          <w:rFonts w:cs="Times New Roman"/>
          <w:i/>
          <w:lang w:val="ru-RU"/>
        </w:rPr>
        <w:t xml:space="preserve"> </w:t>
      </w:r>
      <w:r w:rsidRPr="00B82FD1">
        <w:rPr>
          <w:rStyle w:val="ListLabel13"/>
          <w:rFonts w:cs="Times New Roman"/>
          <w:i/>
          <w:lang w:val="ru-RU"/>
        </w:rPr>
        <w:t>менее</w:t>
      </w:r>
      <w:r w:rsidR="00CA4426" w:rsidRPr="00B82FD1">
        <w:rPr>
          <w:rStyle w:val="ListLabel13"/>
          <w:rFonts w:cs="Times New Roman"/>
          <w:i/>
          <w:lang w:val="ru-RU"/>
        </w:rPr>
        <w:t xml:space="preserve"> </w:t>
      </w:r>
      <w:r w:rsidRPr="00B82FD1">
        <w:rPr>
          <w:rStyle w:val="ListLabel13"/>
          <w:rFonts w:cs="Times New Roman"/>
          <w:i/>
          <w:lang w:val="ru-RU"/>
        </w:rPr>
        <w:t>2</w:t>
      </w:r>
      <w:r w:rsidR="00CA4426" w:rsidRPr="00B82FD1">
        <w:rPr>
          <w:rStyle w:val="ListLabel13"/>
          <w:rFonts w:cs="Times New Roman"/>
          <w:i/>
          <w:lang w:val="ru-RU"/>
        </w:rPr>
        <w:t xml:space="preserve"> </w:t>
      </w:r>
      <w:r w:rsidRPr="00B82FD1">
        <w:rPr>
          <w:rStyle w:val="ListLabel13"/>
          <w:rFonts w:cs="Times New Roman"/>
          <w:i/>
          <w:lang w:val="ru-RU"/>
        </w:rPr>
        <w:t>л</w:t>
      </w:r>
      <w:r w:rsidR="00CA4426" w:rsidRPr="00B82FD1">
        <w:rPr>
          <w:rStyle w:val="ListLabel13"/>
          <w:rFonts w:cs="Times New Roman"/>
          <w:i/>
          <w:lang w:val="ru-RU"/>
        </w:rPr>
        <w:t xml:space="preserve"> </w:t>
      </w:r>
      <w:r w:rsidR="00C30101">
        <w:rPr>
          <w:rStyle w:val="ListLabel13"/>
          <w:rFonts w:cs="Times New Roman"/>
          <w:i/>
          <w:lang w:val="ru-RU"/>
        </w:rPr>
        <w:t>раствора натрия хлорида**</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трансфузией</w:t>
      </w:r>
      <w:r w:rsidR="00CA4426" w:rsidRPr="00B82FD1">
        <w:rPr>
          <w:rStyle w:val="ListLabel13"/>
          <w:rFonts w:cs="Times New Roman"/>
          <w:i/>
          <w:lang w:val="ru-RU"/>
        </w:rPr>
        <w:t xml:space="preserve"> </w:t>
      </w:r>
      <w:r w:rsidRPr="00B82FD1">
        <w:rPr>
          <w:rStyle w:val="ListLabel13"/>
          <w:rFonts w:cs="Times New Roman"/>
          <w:i/>
          <w:lang w:val="ru-RU"/>
        </w:rPr>
        <w:t>раствора</w:t>
      </w:r>
      <w:r w:rsidR="00CA4426" w:rsidRPr="00B82FD1">
        <w:rPr>
          <w:rStyle w:val="ListLabel13"/>
          <w:rFonts w:cs="Times New Roman"/>
          <w:i/>
          <w:lang w:val="ru-RU"/>
        </w:rPr>
        <w:t xml:space="preserve"> </w:t>
      </w:r>
      <w:r w:rsidR="005D263E" w:rsidRPr="002460E2">
        <w:rPr>
          <w:rStyle w:val="ListLabel13"/>
          <w:rFonts w:cs="Times New Roman"/>
          <w:i/>
          <w:lang w:val="ru-RU"/>
        </w:rPr>
        <w:t>#</w:t>
      </w:r>
      <w:r w:rsidR="00C30101" w:rsidRPr="00B82FD1">
        <w:rPr>
          <w:rStyle w:val="ListLabel13"/>
          <w:rFonts w:cs="Times New Roman"/>
          <w:i/>
          <w:lang w:val="ru-RU"/>
        </w:rPr>
        <w:t xml:space="preserve">натрия </w:t>
      </w:r>
      <w:r w:rsidRPr="00B82FD1">
        <w:rPr>
          <w:rStyle w:val="ListLabel13"/>
          <w:rFonts w:cs="Times New Roman"/>
          <w:i/>
          <w:lang w:val="ru-RU"/>
        </w:rPr>
        <w:t>гидрокарбоната</w:t>
      </w:r>
      <w:r w:rsidR="00C3010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противорвотной</w:t>
      </w:r>
      <w:r w:rsidR="00CA4426" w:rsidRPr="00B82FD1">
        <w:rPr>
          <w:rStyle w:val="ListLabel13"/>
          <w:rFonts w:cs="Times New Roman"/>
          <w:i/>
          <w:lang w:val="ru-RU"/>
        </w:rPr>
        <w:t xml:space="preserve"> </w:t>
      </w:r>
      <w:r w:rsidRPr="00B82FD1">
        <w:rPr>
          <w:rStyle w:val="ListLabel13"/>
          <w:rFonts w:cs="Times New Roman"/>
          <w:i/>
          <w:lang w:val="ru-RU"/>
        </w:rPr>
        <w:t>терапией</w:t>
      </w:r>
      <w:r w:rsidR="00C3518E">
        <w:rPr>
          <w:rStyle w:val="ListLabel13"/>
          <w:rFonts w:cs="Times New Roman"/>
          <w:i/>
          <w:lang w:val="ru-RU"/>
        </w:rPr>
        <w:t xml:space="preserve"> (</w:t>
      </w:r>
      <w:r w:rsidR="009A3275">
        <w:rPr>
          <w:rStyle w:val="ListLabel13"/>
          <w:rFonts w:cs="Times New Roman"/>
          <w:i/>
          <w:lang w:val="ru-RU"/>
        </w:rPr>
        <w:t>он</w:t>
      </w:r>
      <w:r w:rsidR="00C3518E">
        <w:rPr>
          <w:rStyle w:val="ListLabel13"/>
          <w:rFonts w:cs="Times New Roman"/>
          <w:i/>
          <w:lang w:val="ru-RU"/>
        </w:rPr>
        <w:t>д</w:t>
      </w:r>
      <w:r w:rsidR="009A3275">
        <w:rPr>
          <w:rStyle w:val="ListLabel13"/>
          <w:rFonts w:cs="Times New Roman"/>
          <w:i/>
          <w:lang w:val="ru-RU"/>
        </w:rPr>
        <w:t>а</w:t>
      </w:r>
      <w:r w:rsidR="00C3518E">
        <w:rPr>
          <w:rStyle w:val="ListLabel13"/>
          <w:rFonts w:cs="Times New Roman"/>
          <w:i/>
          <w:lang w:val="ru-RU"/>
        </w:rPr>
        <w:t>нсетрон</w:t>
      </w:r>
      <w:r w:rsidR="001C159D">
        <w:rPr>
          <w:rStyle w:val="ListLabel13"/>
          <w:rFonts w:cs="Times New Roman"/>
          <w:i/>
          <w:lang w:val="ru-RU"/>
        </w:rPr>
        <w:t>**</w:t>
      </w:r>
      <w:r w:rsidR="00C3518E">
        <w:rPr>
          <w:rStyle w:val="ListLabel13"/>
          <w:rFonts w:cs="Times New Roman"/>
          <w:i/>
          <w:lang w:val="ru-RU"/>
        </w:rPr>
        <w:t xml:space="preserve"> 8 мг</w:t>
      </w:r>
      <w:r w:rsidR="009A3275">
        <w:rPr>
          <w:rStyle w:val="ListLabel13"/>
          <w:rFonts w:cs="Times New Roman"/>
          <w:i/>
          <w:lang w:val="ru-RU"/>
        </w:rPr>
        <w:t xml:space="preserve"> +дексаметазон</w:t>
      </w:r>
      <w:r w:rsidR="001C159D">
        <w:rPr>
          <w:rStyle w:val="ListLabel13"/>
          <w:rFonts w:cs="Times New Roman"/>
          <w:i/>
          <w:lang w:val="ru-RU"/>
        </w:rPr>
        <w:t>**</w:t>
      </w:r>
      <w:r w:rsidR="009A3275">
        <w:rPr>
          <w:rStyle w:val="ListLabel13"/>
          <w:rFonts w:cs="Times New Roman"/>
          <w:i/>
          <w:lang w:val="ru-RU"/>
        </w:rPr>
        <w:t xml:space="preserve"> 8 мг) </w:t>
      </w:r>
      <w:r w:rsidR="0043132D" w:rsidRPr="00B82FD1">
        <w:rPr>
          <w:rStyle w:val="ListLabel13"/>
          <w:rFonts w:cs="Times New Roman"/>
          <w:i/>
          <w:lang w:val="ru-RU"/>
        </w:rPr>
        <w:t>.</w:t>
      </w:r>
    </w:p>
    <w:p w14:paraId="463CBD0C" w14:textId="097304D2" w:rsidR="00481CB7" w:rsidRDefault="006C7C2F" w:rsidP="00481CB7">
      <w:pPr>
        <w:spacing w:line="240" w:lineRule="auto"/>
        <w:rPr>
          <w:rStyle w:val="ListLabel13"/>
          <w:rFonts w:cs="Times New Roman"/>
          <w:i/>
          <w:lang w:val="ru-RU"/>
        </w:rPr>
      </w:pPr>
      <w:r w:rsidRPr="00B82FD1">
        <w:rPr>
          <w:rStyle w:val="ListLabel13"/>
          <w:rFonts w:cs="Times New Roman"/>
          <w:i/>
          <w:vertAlign w:val="superscript"/>
          <w:lang w:val="ru-RU"/>
        </w:rPr>
        <w:t>3</w:t>
      </w:r>
      <w:r w:rsidR="00CA4426" w:rsidRPr="00B82FD1">
        <w:rPr>
          <w:rStyle w:val="ListLabel13"/>
          <w:rFonts w:cs="Times New Roman"/>
          <w:i/>
          <w:lang w:val="ru-RU"/>
        </w:rPr>
        <w:t xml:space="preserve"> </w:t>
      </w:r>
      <w:r w:rsidR="0043132D" w:rsidRPr="00B82FD1">
        <w:rPr>
          <w:rStyle w:val="ListLabel13"/>
          <w:rFonts w:cs="Times New Roman"/>
          <w:i/>
          <w:lang w:val="ru-RU"/>
        </w:rPr>
        <w:t>Л</w:t>
      </w:r>
      <w:r w:rsidR="00B71ABC" w:rsidRPr="00B82FD1">
        <w:rPr>
          <w:rStyle w:val="ListLabel13"/>
          <w:rFonts w:cs="Times New Roman"/>
          <w:i/>
          <w:lang w:val="ru-RU"/>
        </w:rPr>
        <w:t>ечение</w:t>
      </w:r>
      <w:r w:rsidR="00CA4426" w:rsidRPr="00B82FD1">
        <w:rPr>
          <w:rStyle w:val="ListLabel13"/>
          <w:rFonts w:cs="Times New Roman"/>
          <w:i/>
          <w:lang w:val="ru-RU"/>
        </w:rPr>
        <w:t xml:space="preserve"> </w:t>
      </w:r>
      <w:r w:rsidR="00B71ABC" w:rsidRPr="00B82FD1">
        <w:rPr>
          <w:rStyle w:val="ListLabel13"/>
          <w:rFonts w:cs="Times New Roman"/>
          <w:i/>
          <w:lang w:val="ru-RU"/>
        </w:rPr>
        <w:t>в</w:t>
      </w:r>
      <w:r w:rsidR="00CA4426" w:rsidRPr="00B82FD1">
        <w:rPr>
          <w:rStyle w:val="ListLabel13"/>
          <w:rFonts w:cs="Times New Roman"/>
          <w:i/>
          <w:lang w:val="ru-RU"/>
        </w:rPr>
        <w:t xml:space="preserve"> </w:t>
      </w:r>
      <w:r w:rsidR="00B71ABC" w:rsidRPr="00B82FD1">
        <w:rPr>
          <w:rStyle w:val="ListLabel13"/>
          <w:rFonts w:cs="Times New Roman"/>
          <w:i/>
          <w:lang w:val="ru-RU"/>
        </w:rPr>
        <w:t>1,</w:t>
      </w:r>
      <w:r w:rsidR="00CA4426" w:rsidRPr="00B82FD1">
        <w:rPr>
          <w:rStyle w:val="ListLabel13"/>
          <w:rFonts w:cs="Times New Roman"/>
          <w:i/>
          <w:lang w:val="ru-RU"/>
        </w:rPr>
        <w:t xml:space="preserve"> </w:t>
      </w:r>
      <w:r w:rsidR="00B71ABC" w:rsidRPr="00B82FD1">
        <w:rPr>
          <w:rStyle w:val="ListLabel13"/>
          <w:rFonts w:cs="Times New Roman"/>
          <w:i/>
          <w:lang w:val="ru-RU"/>
        </w:rPr>
        <w:t>2</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8-й</w:t>
      </w:r>
      <w:r w:rsidR="00CA4426" w:rsidRPr="00B82FD1">
        <w:rPr>
          <w:rStyle w:val="ListLabel13"/>
          <w:rFonts w:cs="Times New Roman"/>
          <w:i/>
          <w:lang w:val="ru-RU"/>
        </w:rPr>
        <w:t xml:space="preserve"> </w:t>
      </w:r>
      <w:r w:rsidRPr="00B82FD1">
        <w:rPr>
          <w:rStyle w:val="ListLabel13"/>
          <w:rFonts w:cs="Times New Roman"/>
          <w:i/>
          <w:lang w:val="ru-RU"/>
        </w:rPr>
        <w:t>дни</w:t>
      </w:r>
      <w:r w:rsidR="00CA4426" w:rsidRPr="00B82FD1">
        <w:rPr>
          <w:rStyle w:val="ListLabel13"/>
          <w:rFonts w:cs="Times New Roman"/>
          <w:i/>
          <w:lang w:val="ru-RU"/>
        </w:rPr>
        <w:t xml:space="preserve"> </w:t>
      </w:r>
      <w:r w:rsidRPr="00B82FD1">
        <w:rPr>
          <w:rStyle w:val="ListLabel13"/>
          <w:rFonts w:cs="Times New Roman"/>
          <w:i/>
          <w:lang w:val="ru-RU"/>
        </w:rPr>
        <w:t>проводится</w:t>
      </w:r>
      <w:r w:rsidR="00CA4426" w:rsidRPr="00B82FD1">
        <w:rPr>
          <w:rStyle w:val="ListLabel13"/>
          <w:rFonts w:cs="Times New Roman"/>
          <w:i/>
          <w:lang w:val="ru-RU"/>
        </w:rPr>
        <w:t xml:space="preserve"> </w:t>
      </w:r>
      <w:r w:rsidRPr="00B82FD1">
        <w:rPr>
          <w:rStyle w:val="ListLabel13"/>
          <w:rFonts w:cs="Times New Roman"/>
          <w:i/>
          <w:lang w:val="ru-RU"/>
        </w:rPr>
        <w:t>с</w:t>
      </w:r>
      <w:r w:rsidR="00CA4426" w:rsidRPr="00B82FD1">
        <w:rPr>
          <w:rStyle w:val="ListLabel13"/>
          <w:rFonts w:cs="Times New Roman"/>
          <w:i/>
          <w:lang w:val="ru-RU"/>
        </w:rPr>
        <w:t xml:space="preserve"> </w:t>
      </w:r>
      <w:r w:rsidRPr="00B82FD1">
        <w:rPr>
          <w:rStyle w:val="ListLabel13"/>
          <w:rFonts w:cs="Times New Roman"/>
          <w:i/>
          <w:lang w:val="ru-RU"/>
        </w:rPr>
        <w:t>обязательной</w:t>
      </w:r>
      <w:r w:rsidR="00CA4426" w:rsidRPr="00B82FD1">
        <w:rPr>
          <w:rStyle w:val="ListLabel13"/>
          <w:rFonts w:cs="Times New Roman"/>
          <w:i/>
          <w:lang w:val="ru-RU"/>
        </w:rPr>
        <w:t xml:space="preserve"> </w:t>
      </w:r>
      <w:r w:rsidRPr="00B82FD1">
        <w:rPr>
          <w:rStyle w:val="ListLabel13"/>
          <w:rFonts w:cs="Times New Roman"/>
          <w:i/>
          <w:lang w:val="ru-RU"/>
        </w:rPr>
        <w:t>гидратацией</w:t>
      </w:r>
      <w:r w:rsidR="00CA4426" w:rsidRPr="00B82FD1">
        <w:rPr>
          <w:rStyle w:val="ListLabel13"/>
          <w:rFonts w:cs="Times New Roman"/>
          <w:i/>
          <w:lang w:val="ru-RU"/>
        </w:rPr>
        <w:t xml:space="preserve"> </w:t>
      </w:r>
      <w:r w:rsidRPr="00B82FD1">
        <w:rPr>
          <w:rStyle w:val="ListLabel13"/>
          <w:rFonts w:cs="Times New Roman"/>
          <w:i/>
          <w:lang w:val="ru-RU"/>
        </w:rPr>
        <w:t>(не</w:t>
      </w:r>
      <w:r w:rsidR="00CA4426" w:rsidRPr="00B82FD1">
        <w:rPr>
          <w:rStyle w:val="ListLabel13"/>
          <w:rFonts w:cs="Times New Roman"/>
          <w:i/>
          <w:lang w:val="ru-RU"/>
        </w:rPr>
        <w:t xml:space="preserve"> </w:t>
      </w:r>
      <w:r w:rsidRPr="00B82FD1">
        <w:rPr>
          <w:rStyle w:val="ListLabel13"/>
          <w:rFonts w:cs="Times New Roman"/>
          <w:i/>
          <w:lang w:val="ru-RU"/>
        </w:rPr>
        <w:t>менее</w:t>
      </w:r>
      <w:r w:rsidR="00CA4426" w:rsidRPr="00B82FD1">
        <w:rPr>
          <w:rStyle w:val="ListLabel13"/>
          <w:rFonts w:cs="Times New Roman"/>
          <w:i/>
          <w:lang w:val="ru-RU"/>
        </w:rPr>
        <w:t xml:space="preserve"> </w:t>
      </w:r>
      <w:r w:rsidRPr="00B82FD1">
        <w:rPr>
          <w:rStyle w:val="ListLabel13"/>
          <w:rFonts w:cs="Times New Roman"/>
          <w:i/>
          <w:lang w:val="ru-RU"/>
        </w:rPr>
        <w:t>2</w:t>
      </w:r>
      <w:r w:rsidR="00CA4426" w:rsidRPr="00B82FD1">
        <w:rPr>
          <w:rStyle w:val="ListLabel13"/>
          <w:rFonts w:cs="Times New Roman"/>
          <w:i/>
          <w:lang w:val="ru-RU"/>
        </w:rPr>
        <w:t xml:space="preserve"> </w:t>
      </w:r>
      <w:r w:rsidRPr="00B82FD1">
        <w:rPr>
          <w:rStyle w:val="ListLabel13"/>
          <w:rFonts w:cs="Times New Roman"/>
          <w:i/>
          <w:lang w:val="ru-RU"/>
        </w:rPr>
        <w:t>л</w:t>
      </w:r>
      <w:r w:rsidR="00CA4426" w:rsidRPr="00B82FD1">
        <w:rPr>
          <w:rStyle w:val="ListLabel13"/>
          <w:rFonts w:cs="Times New Roman"/>
          <w:i/>
          <w:lang w:val="ru-RU"/>
        </w:rPr>
        <w:t xml:space="preserve"> </w:t>
      </w:r>
      <w:r w:rsidR="00834BCF">
        <w:rPr>
          <w:rStyle w:val="ListLabel13"/>
          <w:rFonts w:cs="Times New Roman"/>
          <w:i/>
          <w:lang w:val="ru-RU"/>
        </w:rPr>
        <w:t>раствора натрия хлорида**</w:t>
      </w:r>
      <w:r w:rsidRPr="00B82FD1">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трансфузией</w:t>
      </w:r>
      <w:r w:rsidR="00CA4426" w:rsidRPr="00B82FD1">
        <w:rPr>
          <w:rStyle w:val="ListLabel13"/>
          <w:rFonts w:cs="Times New Roman"/>
          <w:i/>
          <w:lang w:val="ru-RU"/>
        </w:rPr>
        <w:t xml:space="preserve"> </w:t>
      </w:r>
      <w:r w:rsidRPr="00B82FD1">
        <w:rPr>
          <w:rStyle w:val="ListLabel13"/>
          <w:rFonts w:cs="Times New Roman"/>
          <w:i/>
          <w:lang w:val="ru-RU"/>
        </w:rPr>
        <w:t>раствора</w:t>
      </w:r>
      <w:r w:rsidR="00CA4426" w:rsidRPr="00B82FD1">
        <w:rPr>
          <w:rStyle w:val="ListLabel13"/>
          <w:rFonts w:cs="Times New Roman"/>
          <w:i/>
          <w:lang w:val="ru-RU"/>
        </w:rPr>
        <w:t xml:space="preserve"> </w:t>
      </w:r>
      <w:r w:rsidR="005D263E" w:rsidRPr="002460E2">
        <w:rPr>
          <w:rStyle w:val="ListLabel13"/>
          <w:rFonts w:cs="Times New Roman"/>
          <w:i/>
          <w:lang w:val="ru-RU"/>
        </w:rPr>
        <w:t>#</w:t>
      </w:r>
      <w:r w:rsidR="00834BCF" w:rsidRPr="00B82FD1">
        <w:rPr>
          <w:rStyle w:val="ListLabel13"/>
          <w:rFonts w:cs="Times New Roman"/>
          <w:i/>
          <w:lang w:val="ru-RU"/>
        </w:rPr>
        <w:t xml:space="preserve">натрия </w:t>
      </w:r>
      <w:r w:rsidRPr="00B82FD1">
        <w:rPr>
          <w:rStyle w:val="ListLabel13"/>
          <w:rFonts w:cs="Times New Roman"/>
          <w:i/>
          <w:lang w:val="ru-RU"/>
        </w:rPr>
        <w:t>гидрокарбоната</w:t>
      </w:r>
      <w:r w:rsidR="00834BCF">
        <w:rPr>
          <w:rStyle w:val="ListLabel13"/>
          <w:rFonts w:cs="Times New Roman"/>
          <w:i/>
          <w:lang w:val="ru-RU"/>
        </w:rPr>
        <w:t>**</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противорвотной</w:t>
      </w:r>
      <w:r w:rsidR="00CA4426" w:rsidRPr="00B82FD1">
        <w:rPr>
          <w:rStyle w:val="ListLabel13"/>
          <w:rFonts w:cs="Times New Roman"/>
          <w:i/>
          <w:lang w:val="ru-RU"/>
        </w:rPr>
        <w:t xml:space="preserve"> </w:t>
      </w:r>
      <w:r w:rsidRPr="00B82FD1">
        <w:rPr>
          <w:rStyle w:val="ListLabel13"/>
          <w:rFonts w:cs="Times New Roman"/>
          <w:i/>
          <w:lang w:val="ru-RU"/>
        </w:rPr>
        <w:t>терапией</w:t>
      </w:r>
      <w:r w:rsidR="00B71ABC" w:rsidRPr="00B82FD1">
        <w:rPr>
          <w:rStyle w:val="ListLabel13"/>
          <w:rFonts w:cs="Times New Roman"/>
          <w:i/>
          <w:lang w:val="ru-RU"/>
        </w:rPr>
        <w:t>.</w:t>
      </w:r>
      <w:r w:rsidR="00F9163C">
        <w:rPr>
          <w:rStyle w:val="ListLabel13"/>
          <w:rFonts w:cs="Times New Roman"/>
          <w:i/>
          <w:lang w:val="ru-RU"/>
        </w:rPr>
        <w:t xml:space="preserve"> Для профилактики нейтропении рекомендуется Г-КСФ короткого действия в дозе 5мкг/кг подкожно в дни 4 - 6, 10 -12 в каждом цикле химиотерапии.</w:t>
      </w:r>
    </w:p>
    <w:p w14:paraId="61AFCB34" w14:textId="77777777" w:rsidR="009E7104" w:rsidRDefault="009E7104" w:rsidP="00481CB7">
      <w:pPr>
        <w:spacing w:line="240" w:lineRule="auto"/>
        <w:rPr>
          <w:rStyle w:val="ListLabel13"/>
          <w:rFonts w:cs="Times New Roman"/>
          <w:i/>
          <w:lang w:val="ru-RU"/>
        </w:rPr>
      </w:pPr>
    </w:p>
    <w:p w14:paraId="757AF0DC" w14:textId="1C8CB1E6" w:rsidR="009E7104" w:rsidRDefault="009E7104" w:rsidP="00481CB7">
      <w:pPr>
        <w:spacing w:line="240" w:lineRule="auto"/>
        <w:rPr>
          <w:rStyle w:val="ListLabel13"/>
          <w:rFonts w:cs="Times New Roman"/>
          <w:lang w:val="ru-RU"/>
        </w:rPr>
      </w:pPr>
      <w:r>
        <w:rPr>
          <w:rStyle w:val="ListLabel13"/>
          <w:rFonts w:cs="Times New Roman"/>
          <w:b/>
          <w:lang w:val="ru-RU"/>
        </w:rPr>
        <w:t>Рекомендуется</w:t>
      </w:r>
      <w:r>
        <w:rPr>
          <w:rStyle w:val="ListLabel13"/>
          <w:rFonts w:cs="Times New Roman"/>
          <w:lang w:val="ru-RU"/>
        </w:rPr>
        <w:t xml:space="preserve"> всех больных с резистентностью к 2-м линиям химиотерапии направлять только в </w:t>
      </w:r>
      <w:r w:rsidR="00624E88">
        <w:rPr>
          <w:rStyle w:val="ListLabel13"/>
          <w:rFonts w:cs="Times New Roman"/>
          <w:lang w:val="ru-RU"/>
        </w:rPr>
        <w:t xml:space="preserve">экспертный </w:t>
      </w:r>
      <w:r>
        <w:rPr>
          <w:rStyle w:val="ListLabel13"/>
          <w:rFonts w:cs="Times New Roman"/>
          <w:lang w:val="ru-RU"/>
        </w:rPr>
        <w:t>специализированный центр, имеющий наибольший опыт лечения ЗТО в РФ</w:t>
      </w:r>
      <w:r w:rsidR="009E1CA2">
        <w:rPr>
          <w:rStyle w:val="ListLabel13"/>
          <w:rFonts w:cs="Times New Roman"/>
          <w:lang w:val="ru-RU"/>
        </w:rPr>
        <w:t xml:space="preserve"> </w:t>
      </w:r>
      <w:r w:rsidR="009A3275" w:rsidRPr="005F25C4">
        <w:rPr>
          <w:rStyle w:val="ListLabel13"/>
          <w:rFonts w:cs="Times New Roman"/>
          <w:i/>
          <w:lang w:val="ru-RU"/>
        </w:rPr>
        <w:t>[</w:t>
      </w:r>
      <w:r w:rsidR="009A3275">
        <w:rPr>
          <w:rStyle w:val="ListLabel13"/>
          <w:rFonts w:cs="Times New Roman"/>
          <w:i/>
          <w:lang w:val="ru-RU"/>
        </w:rPr>
        <w:t>22, 74, 75,</w:t>
      </w:r>
      <w:r w:rsidR="0038531A">
        <w:rPr>
          <w:rStyle w:val="ListLabel13"/>
          <w:rFonts w:cs="Times New Roman"/>
          <w:i/>
          <w:lang w:val="ru-RU"/>
        </w:rPr>
        <w:t xml:space="preserve"> 76, 79, </w:t>
      </w:r>
      <w:r w:rsidR="009A3275">
        <w:rPr>
          <w:rStyle w:val="ListLabel13"/>
          <w:rFonts w:cs="Times New Roman"/>
          <w:i/>
          <w:lang w:val="ru-RU"/>
        </w:rPr>
        <w:t xml:space="preserve"> 94, 96</w:t>
      </w:r>
      <w:r w:rsidR="0038531A">
        <w:rPr>
          <w:rStyle w:val="ListLabel13"/>
          <w:rFonts w:cs="Times New Roman"/>
          <w:i/>
          <w:lang w:val="ru-RU"/>
        </w:rPr>
        <w:t xml:space="preserve">, 98, 99 </w:t>
      </w:r>
      <w:r w:rsidR="009A3275" w:rsidRPr="005F25C4">
        <w:rPr>
          <w:rStyle w:val="ListLabel13"/>
          <w:rFonts w:cs="Times New Roman"/>
          <w:i/>
          <w:lang w:val="ru-RU"/>
        </w:rPr>
        <w:t>]</w:t>
      </w:r>
      <w:r w:rsidR="009A3275">
        <w:rPr>
          <w:rStyle w:val="ListLabel13"/>
          <w:rFonts w:cs="Times New Roman"/>
          <w:i/>
          <w:lang w:val="ru-RU"/>
        </w:rPr>
        <w:t>.</w:t>
      </w:r>
    </w:p>
    <w:p w14:paraId="3C028611" w14:textId="28B5DA2B" w:rsidR="009A3275" w:rsidRDefault="009A3275" w:rsidP="00481CB7">
      <w:pPr>
        <w:spacing w:line="240" w:lineRule="auto"/>
        <w:rPr>
          <w:rStyle w:val="ListLabel13"/>
          <w:rFonts w:cs="Times New Roman"/>
          <w:lang w:val="ru-RU"/>
        </w:rPr>
      </w:pPr>
    </w:p>
    <w:p w14:paraId="637F5CDD" w14:textId="10BD0E5D" w:rsidR="0038531A" w:rsidRPr="002460E2" w:rsidRDefault="0038531A" w:rsidP="00481CB7">
      <w:pPr>
        <w:spacing w:line="240" w:lineRule="auto"/>
        <w:rPr>
          <w:rStyle w:val="ListLabel13"/>
          <w:rFonts w:cs="Times New Roman"/>
          <w:b/>
          <w:lang w:val="ru-RU"/>
        </w:rPr>
      </w:pPr>
      <w:r w:rsidRPr="002460E2">
        <w:rPr>
          <w:rStyle w:val="ListLabel13"/>
          <w:rFonts w:cs="Times New Roman"/>
          <w:b/>
          <w:lang w:val="ru-RU"/>
        </w:rPr>
        <w:t>Уровень убедительности рекомендаций – С (уровень достоверности доказательств – 4).</w:t>
      </w:r>
    </w:p>
    <w:p w14:paraId="57096E41" w14:textId="77777777" w:rsidR="0038531A" w:rsidRDefault="0038531A" w:rsidP="00481CB7">
      <w:pPr>
        <w:spacing w:line="240" w:lineRule="auto"/>
        <w:rPr>
          <w:rStyle w:val="ListLabel13"/>
          <w:rFonts w:cs="Times New Roman"/>
          <w:lang w:val="ru-RU"/>
        </w:rPr>
      </w:pPr>
    </w:p>
    <w:p w14:paraId="41E3F489" w14:textId="77777777" w:rsidR="0038531A" w:rsidRDefault="009E7104" w:rsidP="00481CB7">
      <w:pPr>
        <w:spacing w:line="240" w:lineRule="auto"/>
        <w:rPr>
          <w:rStyle w:val="ListLabel13"/>
          <w:rFonts w:cs="Times New Roman"/>
          <w:i/>
          <w:u w:val="single"/>
          <w:lang w:val="ru-RU"/>
        </w:rPr>
      </w:pPr>
      <w:r w:rsidRPr="009E7104">
        <w:rPr>
          <w:rStyle w:val="ListLabel13"/>
          <w:rFonts w:cs="Times New Roman"/>
          <w:b/>
          <w:lang w:val="ru-RU"/>
        </w:rPr>
        <w:t>Комментарии</w:t>
      </w:r>
      <w:r>
        <w:rPr>
          <w:rStyle w:val="ListLabel13"/>
          <w:rFonts w:cs="Times New Roman"/>
          <w:b/>
          <w:i/>
          <w:lang w:val="ru-RU"/>
        </w:rPr>
        <w:t>.</w:t>
      </w:r>
      <w:r>
        <w:rPr>
          <w:rStyle w:val="ListLabel13"/>
          <w:rFonts w:cs="Times New Roman"/>
          <w:i/>
          <w:lang w:val="ru-RU"/>
        </w:rPr>
        <w:t xml:space="preserve"> </w:t>
      </w:r>
      <w:r w:rsidRPr="002910BD">
        <w:rPr>
          <w:rStyle w:val="ListLabel13"/>
          <w:rFonts w:cs="Times New Roman"/>
          <w:i/>
          <w:u w:val="single"/>
          <w:lang w:val="ru-RU"/>
        </w:rPr>
        <w:t>Резистентность ЗТО к 2-м линиям стандартной химиотерапии у больных с исходно высоким риском является крайне неблагоприятным фактором прогноза. Лечение таких пациенток в клиниках, не имеющих достаточного опыта</w:t>
      </w:r>
      <w:r w:rsidR="001A0025" w:rsidRPr="002910BD">
        <w:rPr>
          <w:rStyle w:val="ListLabel13"/>
          <w:rFonts w:cs="Times New Roman"/>
          <w:i/>
          <w:u w:val="single"/>
          <w:lang w:val="ru-RU"/>
        </w:rPr>
        <w:t>, может стать фатальным для больной</w:t>
      </w:r>
      <w:r w:rsidR="0038531A">
        <w:rPr>
          <w:rStyle w:val="ListLabel13"/>
          <w:rFonts w:cs="Times New Roman"/>
          <w:i/>
          <w:u w:val="single"/>
          <w:lang w:val="ru-RU"/>
        </w:rPr>
        <w:t xml:space="preserve">. </w:t>
      </w:r>
    </w:p>
    <w:p w14:paraId="5FCBA233" w14:textId="77777777" w:rsidR="0038531A" w:rsidRDefault="0038531A" w:rsidP="00481CB7">
      <w:pPr>
        <w:spacing w:line="240" w:lineRule="auto"/>
        <w:rPr>
          <w:rStyle w:val="ListLabel13"/>
          <w:rFonts w:cs="Times New Roman"/>
          <w:i/>
          <w:u w:val="single"/>
          <w:lang w:val="ru-RU"/>
        </w:rPr>
      </w:pPr>
    </w:p>
    <w:p w14:paraId="522C140B" w14:textId="5CC30CD1" w:rsidR="009A3275" w:rsidRPr="002460E2" w:rsidRDefault="009A3275" w:rsidP="00481CB7">
      <w:pPr>
        <w:spacing w:line="240" w:lineRule="auto"/>
        <w:rPr>
          <w:rStyle w:val="ListLabel13"/>
          <w:rFonts w:cs="Times New Roman"/>
          <w:b/>
          <w:i/>
          <w:lang w:val="ru-RU"/>
        </w:rPr>
      </w:pPr>
    </w:p>
    <w:p w14:paraId="43F58634" w14:textId="77777777" w:rsidR="009A3275" w:rsidRPr="001A0025" w:rsidRDefault="009A3275" w:rsidP="00481CB7">
      <w:pPr>
        <w:spacing w:line="240" w:lineRule="auto"/>
        <w:rPr>
          <w:rStyle w:val="ListLabel13"/>
          <w:rFonts w:cs="Times New Roman"/>
          <w:i/>
          <w:color w:val="FF0000"/>
          <w:lang w:val="ru-RU"/>
        </w:rPr>
      </w:pPr>
    </w:p>
    <w:p w14:paraId="232D51F9" w14:textId="170CE910" w:rsidR="0043132D" w:rsidRPr="00B82FD1" w:rsidRDefault="006C7C2F" w:rsidP="00D66BBD">
      <w:pPr>
        <w:pStyle w:val="24"/>
        <w:rPr>
          <w:rStyle w:val="ListLabel13"/>
        </w:rPr>
      </w:pPr>
      <w:bookmarkStart w:id="61" w:name="_Toc27052883"/>
      <w:r w:rsidRPr="00B82FD1">
        <w:rPr>
          <w:rStyle w:val="ListLabel13"/>
        </w:rPr>
        <w:t>3.2.</w:t>
      </w:r>
      <w:r w:rsidR="00CA4426" w:rsidRPr="00B82FD1">
        <w:rPr>
          <w:rStyle w:val="ListLabel13"/>
        </w:rPr>
        <w:t xml:space="preserve"> </w:t>
      </w:r>
      <w:r w:rsidRPr="00B82FD1">
        <w:rPr>
          <w:rStyle w:val="ListLabel13"/>
        </w:rPr>
        <w:t>Лечение</w:t>
      </w:r>
      <w:r w:rsidR="00CA4426" w:rsidRPr="00B82FD1">
        <w:rPr>
          <w:rStyle w:val="ListLabel13"/>
        </w:rPr>
        <w:t xml:space="preserve"> </w:t>
      </w:r>
      <w:r w:rsidR="00F04038">
        <w:rPr>
          <w:rStyle w:val="ListLabel13"/>
        </w:rPr>
        <w:t xml:space="preserve">больных с </w:t>
      </w:r>
      <w:r w:rsidRPr="00B82FD1">
        <w:rPr>
          <w:rStyle w:val="ListLabel13"/>
        </w:rPr>
        <w:t>редки</w:t>
      </w:r>
      <w:r w:rsidR="00F04038">
        <w:rPr>
          <w:rStyle w:val="ListLabel13"/>
        </w:rPr>
        <w:t xml:space="preserve">ми формами </w:t>
      </w:r>
      <w:r w:rsidR="00624E88">
        <w:rPr>
          <w:rStyle w:val="ListLabel13"/>
        </w:rPr>
        <w:t>З</w:t>
      </w:r>
      <w:r w:rsidR="00C03502" w:rsidRPr="00B82FD1">
        <w:rPr>
          <w:rStyle w:val="ListLabel13"/>
        </w:rPr>
        <w:t>ТО</w:t>
      </w:r>
      <w:bookmarkEnd w:id="61"/>
      <w:r w:rsidR="00CA4426" w:rsidRPr="00B82FD1">
        <w:rPr>
          <w:rStyle w:val="ListLabel13"/>
        </w:rPr>
        <w:t xml:space="preserve"> </w:t>
      </w:r>
    </w:p>
    <w:p w14:paraId="1CAE846B" w14:textId="519852E1" w:rsidR="006C7C2F" w:rsidRDefault="0043132D" w:rsidP="00C853C2">
      <w:pPr>
        <w:pStyle w:val="a"/>
        <w:numPr>
          <w:ilvl w:val="0"/>
          <w:numId w:val="0"/>
        </w:numPr>
        <w:ind w:firstLine="709"/>
        <w:contextualSpacing/>
        <w:rPr>
          <w:rStyle w:val="ListLabel13"/>
          <w:rFonts w:eastAsia="Calibri" w:cs="Times New Roman"/>
          <w:spacing w:val="-4"/>
        </w:rPr>
      </w:pPr>
      <w:r w:rsidRPr="002460E2">
        <w:rPr>
          <w:rStyle w:val="ListLabel13"/>
          <w:rFonts w:cs="Times New Roman"/>
          <w:spacing w:val="-4"/>
        </w:rPr>
        <w:t xml:space="preserve">Лечение </w:t>
      </w:r>
      <w:r w:rsidR="002910BD" w:rsidRPr="002460E2">
        <w:rPr>
          <w:rStyle w:val="ListLabel13"/>
          <w:rFonts w:cs="Times New Roman"/>
          <w:spacing w:val="-4"/>
        </w:rPr>
        <w:t xml:space="preserve">больных с </w:t>
      </w:r>
      <w:r w:rsidRPr="002460E2">
        <w:rPr>
          <w:rStyle w:val="ListLabel13"/>
          <w:rFonts w:cs="Times New Roman"/>
          <w:spacing w:val="-4"/>
        </w:rPr>
        <w:t>редки</w:t>
      </w:r>
      <w:r w:rsidR="002910BD" w:rsidRPr="002460E2">
        <w:rPr>
          <w:rStyle w:val="ListLabel13"/>
          <w:rFonts w:cs="Times New Roman"/>
          <w:spacing w:val="-4"/>
        </w:rPr>
        <w:t>ми формами ГТБ</w:t>
      </w:r>
      <w:r w:rsidRPr="002460E2">
        <w:rPr>
          <w:rStyle w:val="ListLabel13"/>
          <w:rFonts w:cs="Times New Roman"/>
          <w:spacing w:val="-4"/>
        </w:rPr>
        <w:t xml:space="preserve"> </w:t>
      </w:r>
      <w:r w:rsidR="006C7C2F" w:rsidRPr="002460E2">
        <w:rPr>
          <w:rStyle w:val="ListLabel13"/>
          <w:rFonts w:cs="Times New Roman"/>
          <w:spacing w:val="-4"/>
        </w:rPr>
        <w:t>(эпителиоидная</w:t>
      </w:r>
      <w:r w:rsidR="00CA4426" w:rsidRPr="002460E2">
        <w:rPr>
          <w:rStyle w:val="ListLabel13"/>
          <w:rFonts w:cs="Times New Roman"/>
          <w:spacing w:val="-4"/>
        </w:rPr>
        <w:t xml:space="preserve"> </w:t>
      </w:r>
      <w:r w:rsidR="006C7C2F" w:rsidRPr="002460E2">
        <w:rPr>
          <w:rStyle w:val="ListLabel13"/>
          <w:rFonts w:cs="Times New Roman"/>
          <w:spacing w:val="-4"/>
        </w:rPr>
        <w:t>опухоль,</w:t>
      </w:r>
      <w:r w:rsidR="00CA4426" w:rsidRPr="002460E2">
        <w:rPr>
          <w:rStyle w:val="ListLabel13"/>
          <w:rFonts w:cs="Times New Roman"/>
          <w:spacing w:val="-4"/>
        </w:rPr>
        <w:t xml:space="preserve"> </w:t>
      </w:r>
      <w:r w:rsidR="006C7C2F" w:rsidRPr="002460E2">
        <w:rPr>
          <w:rStyle w:val="ListLabel13"/>
          <w:rFonts w:cs="Times New Roman"/>
          <w:spacing w:val="-4"/>
        </w:rPr>
        <w:t>опухоль</w:t>
      </w:r>
      <w:r w:rsidR="00CA4426" w:rsidRPr="002460E2">
        <w:rPr>
          <w:rStyle w:val="ListLabel13"/>
          <w:rFonts w:cs="Times New Roman"/>
          <w:spacing w:val="-4"/>
        </w:rPr>
        <w:t xml:space="preserve"> </w:t>
      </w:r>
      <w:r w:rsidR="006C7C2F" w:rsidRPr="002460E2">
        <w:rPr>
          <w:rStyle w:val="ListLabel13"/>
          <w:rFonts w:cs="Times New Roman"/>
          <w:spacing w:val="-4"/>
        </w:rPr>
        <w:t>плацентарного</w:t>
      </w:r>
      <w:r w:rsidR="00CA4426" w:rsidRPr="002460E2">
        <w:rPr>
          <w:rStyle w:val="ListLabel13"/>
          <w:rFonts w:cs="Times New Roman"/>
          <w:spacing w:val="-4"/>
        </w:rPr>
        <w:t xml:space="preserve"> </w:t>
      </w:r>
      <w:r w:rsidR="006C7C2F" w:rsidRPr="002460E2">
        <w:rPr>
          <w:rStyle w:val="ListLabel13"/>
          <w:rFonts w:cs="Times New Roman"/>
          <w:spacing w:val="-4"/>
        </w:rPr>
        <w:t>ложа)</w:t>
      </w:r>
      <w:r w:rsidR="00CA4426" w:rsidRPr="002460E2">
        <w:rPr>
          <w:rStyle w:val="ListLabel13"/>
          <w:rFonts w:cs="Times New Roman"/>
          <w:spacing w:val="-4"/>
        </w:rPr>
        <w:t xml:space="preserve"> </w:t>
      </w:r>
      <w:r w:rsidR="001C530E" w:rsidRPr="002460E2">
        <w:rPr>
          <w:rStyle w:val="ListLabel13"/>
          <w:rFonts w:cs="Times New Roman"/>
          <w:b/>
          <w:spacing w:val="-4"/>
        </w:rPr>
        <w:t>рекомендует</w:t>
      </w:r>
      <w:r w:rsidR="001C530E" w:rsidRPr="002460E2">
        <w:rPr>
          <w:rStyle w:val="ListLabel13"/>
          <w:rFonts w:cs="Times New Roman"/>
          <w:spacing w:val="-4"/>
        </w:rPr>
        <w:t xml:space="preserve">ся </w:t>
      </w:r>
      <w:r w:rsidR="006C7C2F" w:rsidRPr="002460E2">
        <w:rPr>
          <w:rStyle w:val="ListLabel13"/>
          <w:rFonts w:cs="Times New Roman"/>
          <w:spacing w:val="-4"/>
        </w:rPr>
        <w:t>проводить</w:t>
      </w:r>
      <w:r w:rsidR="00CA4426" w:rsidRPr="002460E2">
        <w:rPr>
          <w:rStyle w:val="ListLabel13"/>
          <w:rFonts w:cs="Times New Roman"/>
          <w:spacing w:val="-4"/>
        </w:rPr>
        <w:t xml:space="preserve"> </w:t>
      </w:r>
      <w:r w:rsidR="006C7C2F" w:rsidRPr="002460E2">
        <w:rPr>
          <w:rStyle w:val="ListLabel13"/>
          <w:rFonts w:cs="Times New Roman"/>
          <w:spacing w:val="-4"/>
        </w:rPr>
        <w:t>только</w:t>
      </w:r>
      <w:r w:rsidR="00CA4426" w:rsidRPr="002460E2">
        <w:rPr>
          <w:rStyle w:val="ListLabel13"/>
          <w:rFonts w:cs="Times New Roman"/>
          <w:spacing w:val="-4"/>
        </w:rPr>
        <w:t xml:space="preserve"> </w:t>
      </w:r>
      <w:r w:rsidR="006C7C2F" w:rsidRPr="002460E2">
        <w:rPr>
          <w:rStyle w:val="ListLabel13"/>
          <w:rFonts w:cs="Times New Roman"/>
          <w:spacing w:val="-4"/>
        </w:rPr>
        <w:t>в</w:t>
      </w:r>
      <w:r w:rsidR="00CA4426" w:rsidRPr="002460E2">
        <w:rPr>
          <w:rStyle w:val="ListLabel13"/>
          <w:rFonts w:cs="Times New Roman"/>
          <w:spacing w:val="-4"/>
        </w:rPr>
        <w:t xml:space="preserve"> </w:t>
      </w:r>
      <w:r w:rsidR="006C7C2F" w:rsidRPr="002460E2">
        <w:rPr>
          <w:rStyle w:val="ListLabel13"/>
          <w:rFonts w:cs="Times New Roman"/>
          <w:spacing w:val="-4"/>
        </w:rPr>
        <w:t>экспертной</w:t>
      </w:r>
      <w:r w:rsidR="00CA4426" w:rsidRPr="002460E2">
        <w:rPr>
          <w:rStyle w:val="ListLabel13"/>
          <w:rFonts w:cs="Times New Roman"/>
          <w:spacing w:val="-4"/>
        </w:rPr>
        <w:t xml:space="preserve"> </w:t>
      </w:r>
      <w:r w:rsidR="006C7C2F" w:rsidRPr="002460E2">
        <w:rPr>
          <w:rStyle w:val="ListLabel13"/>
          <w:rFonts w:cs="Times New Roman"/>
          <w:spacing w:val="-4"/>
        </w:rPr>
        <w:t>клинике,</w:t>
      </w:r>
      <w:r w:rsidR="00CA4426" w:rsidRPr="002460E2">
        <w:rPr>
          <w:rStyle w:val="ListLabel13"/>
          <w:rFonts w:cs="Times New Roman"/>
          <w:spacing w:val="-4"/>
        </w:rPr>
        <w:t xml:space="preserve"> </w:t>
      </w:r>
      <w:r w:rsidR="006C7C2F" w:rsidRPr="002460E2">
        <w:rPr>
          <w:rStyle w:val="ListLabel13"/>
          <w:rFonts w:cs="Times New Roman"/>
          <w:spacing w:val="-4"/>
        </w:rPr>
        <w:t>обладающей</w:t>
      </w:r>
      <w:r w:rsidR="00CA4426" w:rsidRPr="002460E2">
        <w:rPr>
          <w:rStyle w:val="ListLabel13"/>
          <w:rFonts w:cs="Times New Roman"/>
          <w:spacing w:val="-4"/>
        </w:rPr>
        <w:t xml:space="preserve"> </w:t>
      </w:r>
      <w:r w:rsidR="00161336" w:rsidRPr="002460E2">
        <w:rPr>
          <w:rStyle w:val="ListLabel13"/>
          <w:rFonts w:cs="Times New Roman"/>
          <w:spacing w:val="-4"/>
        </w:rPr>
        <w:t xml:space="preserve">большим </w:t>
      </w:r>
      <w:r w:rsidR="006C7C2F" w:rsidRPr="002460E2">
        <w:rPr>
          <w:rStyle w:val="ListLabel13"/>
          <w:rFonts w:cs="Times New Roman"/>
          <w:spacing w:val="-4"/>
        </w:rPr>
        <w:t>успешным</w:t>
      </w:r>
      <w:r w:rsidR="00CA4426" w:rsidRPr="002460E2">
        <w:rPr>
          <w:rStyle w:val="ListLabel13"/>
          <w:rFonts w:cs="Times New Roman"/>
          <w:spacing w:val="-4"/>
        </w:rPr>
        <w:t xml:space="preserve"> </w:t>
      </w:r>
      <w:r w:rsidR="00161336" w:rsidRPr="002460E2">
        <w:rPr>
          <w:rStyle w:val="ListLabel13"/>
          <w:rFonts w:cs="Times New Roman"/>
          <w:spacing w:val="-4"/>
        </w:rPr>
        <w:t>опытом</w:t>
      </w:r>
      <w:r w:rsidR="00CA4426" w:rsidRPr="002460E2">
        <w:rPr>
          <w:rStyle w:val="ListLabel13"/>
          <w:rFonts w:cs="Times New Roman"/>
          <w:spacing w:val="-4"/>
        </w:rPr>
        <w:t xml:space="preserve"> </w:t>
      </w:r>
      <w:r w:rsidR="008468F7" w:rsidRPr="002460E2">
        <w:rPr>
          <w:rStyle w:val="ListLabel13"/>
          <w:rFonts w:cs="Times New Roman"/>
          <w:spacing w:val="-4"/>
        </w:rPr>
        <w:t>[</w:t>
      </w:r>
      <w:r w:rsidR="002910BD" w:rsidRPr="002460E2">
        <w:rPr>
          <w:rStyle w:val="ListLabel13"/>
          <w:rFonts w:cs="Times New Roman"/>
          <w:spacing w:val="-4"/>
        </w:rPr>
        <w:t xml:space="preserve">14, </w:t>
      </w:r>
      <w:r w:rsidR="008468F7" w:rsidRPr="002460E2">
        <w:rPr>
          <w:rStyle w:val="ListLabel13"/>
          <w:rFonts w:eastAsia="Calibri" w:cs="Times New Roman"/>
          <w:spacing w:val="-4"/>
        </w:rPr>
        <w:t>3</w:t>
      </w:r>
      <w:r w:rsidR="00A60A63" w:rsidRPr="002460E2">
        <w:rPr>
          <w:rStyle w:val="ListLabel13"/>
          <w:rFonts w:eastAsia="Calibri" w:cs="Times New Roman"/>
          <w:spacing w:val="-4"/>
        </w:rPr>
        <w:t>4, 41</w:t>
      </w:r>
      <w:r w:rsidR="008468F7" w:rsidRPr="002460E2">
        <w:rPr>
          <w:rStyle w:val="ListLabel13"/>
          <w:rFonts w:eastAsia="Calibri" w:cs="Times New Roman"/>
          <w:spacing w:val="-4"/>
        </w:rPr>
        <w:t>–4</w:t>
      </w:r>
      <w:r w:rsidR="00A60A63" w:rsidRPr="002460E2">
        <w:rPr>
          <w:rStyle w:val="ListLabel13"/>
          <w:rFonts w:eastAsia="Calibri" w:cs="Times New Roman"/>
          <w:spacing w:val="-4"/>
        </w:rPr>
        <w:t>4</w:t>
      </w:r>
      <w:r w:rsidR="0045212D" w:rsidRPr="002460E2">
        <w:rPr>
          <w:rStyle w:val="ListLabel13"/>
          <w:rFonts w:eastAsia="Calibri" w:cs="Times New Roman"/>
          <w:spacing w:val="-4"/>
        </w:rPr>
        <w:t>,</w:t>
      </w:r>
      <w:r w:rsidR="001C530E" w:rsidRPr="002460E2">
        <w:rPr>
          <w:rStyle w:val="ListLabel13"/>
          <w:rFonts w:eastAsia="Calibri" w:cs="Times New Roman"/>
          <w:spacing w:val="-4"/>
        </w:rPr>
        <w:t xml:space="preserve"> 74, </w:t>
      </w:r>
      <w:r w:rsidR="0045212D" w:rsidRPr="002460E2">
        <w:rPr>
          <w:rStyle w:val="ListLabel13"/>
          <w:rFonts w:eastAsia="Calibri" w:cs="Times New Roman"/>
          <w:spacing w:val="-4"/>
        </w:rPr>
        <w:t xml:space="preserve"> 94-97</w:t>
      </w:r>
      <w:r w:rsidR="008468F7" w:rsidRPr="002460E2">
        <w:rPr>
          <w:rStyle w:val="ListLabel13"/>
          <w:rFonts w:eastAsia="Calibri" w:cs="Times New Roman"/>
          <w:spacing w:val="-4"/>
        </w:rPr>
        <w:t>].</w:t>
      </w:r>
      <w:r w:rsidR="002910BD" w:rsidRPr="002460E2">
        <w:rPr>
          <w:rStyle w:val="ListLabel13"/>
          <w:rFonts w:eastAsia="Calibri" w:cs="Times New Roman"/>
          <w:spacing w:val="-4"/>
        </w:rPr>
        <w:t xml:space="preserve"> </w:t>
      </w:r>
    </w:p>
    <w:p w14:paraId="4F30164E" w14:textId="77777777" w:rsidR="00166EE4" w:rsidRPr="000951B9" w:rsidRDefault="00166EE4" w:rsidP="00166EE4">
      <w:pPr>
        <w:spacing w:line="240" w:lineRule="auto"/>
        <w:ind w:firstLine="0"/>
        <w:rPr>
          <w:rStyle w:val="ListLabel13"/>
          <w:rFonts w:cs="Times New Roman"/>
          <w:b/>
          <w:lang w:val="ru-RU"/>
        </w:rPr>
      </w:pPr>
      <w:r w:rsidRPr="000951B9">
        <w:rPr>
          <w:rStyle w:val="ListLabel13"/>
          <w:rFonts w:cs="Times New Roman"/>
          <w:b/>
          <w:lang w:val="ru-RU"/>
        </w:rPr>
        <w:t>Уровень убедительности рекомендаций – С (уровень достоверности доказательств – 4).</w:t>
      </w:r>
    </w:p>
    <w:p w14:paraId="3832DA94" w14:textId="0CE39351" w:rsidR="002910BD" w:rsidRDefault="001C530E" w:rsidP="0040002C">
      <w:pPr>
        <w:pStyle w:val="a"/>
        <w:numPr>
          <w:ilvl w:val="0"/>
          <w:numId w:val="0"/>
        </w:numPr>
        <w:contextualSpacing/>
        <w:rPr>
          <w:rStyle w:val="ListLabel13"/>
          <w:rFonts w:eastAsia="Calibri" w:cs="Times New Roman"/>
          <w:i/>
          <w:spacing w:val="-4"/>
        </w:rPr>
      </w:pPr>
      <w:r w:rsidRPr="002460E2">
        <w:rPr>
          <w:rStyle w:val="ListLabel13"/>
          <w:rFonts w:eastAsia="Calibri" w:cs="Times New Roman"/>
          <w:b/>
          <w:spacing w:val="-4"/>
        </w:rPr>
        <w:t>Комментарии.</w:t>
      </w:r>
      <w:r>
        <w:rPr>
          <w:rStyle w:val="ListLabel13"/>
          <w:rFonts w:eastAsia="Calibri" w:cs="Times New Roman"/>
          <w:i/>
          <w:spacing w:val="-4"/>
        </w:rPr>
        <w:t xml:space="preserve"> </w:t>
      </w:r>
      <w:r w:rsidR="002910BD">
        <w:rPr>
          <w:rStyle w:val="ListLabel13"/>
          <w:rFonts w:eastAsia="Calibri" w:cs="Times New Roman"/>
          <w:i/>
          <w:spacing w:val="-4"/>
        </w:rPr>
        <w:t xml:space="preserve">Поскольку при ЗТО не требуется обязательной морфологической верификации, выявить редкие формы опухоли затруднительно. Постановка такого диагноза возможна лишь опытными экспертами: </w:t>
      </w:r>
      <w:r w:rsidR="003507D5">
        <w:rPr>
          <w:rStyle w:val="ListLabel13"/>
          <w:rFonts w:eastAsia="Calibri" w:cs="Times New Roman"/>
          <w:i/>
          <w:spacing w:val="-4"/>
        </w:rPr>
        <w:t>врачом-онкологом, врачом-радиологом, врачом – патологоанатомом (</w:t>
      </w:r>
      <w:r w:rsidR="002910BD">
        <w:rPr>
          <w:rStyle w:val="ListLabel13"/>
          <w:rFonts w:eastAsia="Calibri" w:cs="Times New Roman"/>
          <w:i/>
          <w:spacing w:val="-4"/>
        </w:rPr>
        <w:t xml:space="preserve">при наличии удаленных тканей). </w:t>
      </w:r>
    </w:p>
    <w:p w14:paraId="20F31D9C" w14:textId="77777777" w:rsidR="00F73FD4" w:rsidRDefault="00F73FD4" w:rsidP="00C86B23">
      <w:pPr>
        <w:pStyle w:val="a"/>
        <w:numPr>
          <w:ilvl w:val="0"/>
          <w:numId w:val="0"/>
        </w:numPr>
        <w:contextualSpacing/>
        <w:rPr>
          <w:rStyle w:val="ListLabel13"/>
          <w:rFonts w:eastAsia="Calibri" w:cs="Times New Roman"/>
          <w:spacing w:val="-4"/>
        </w:rPr>
      </w:pPr>
    </w:p>
    <w:p w14:paraId="1A75D17A" w14:textId="71EC7B90" w:rsidR="00A45267" w:rsidRDefault="002910BD" w:rsidP="00C86B23">
      <w:pPr>
        <w:pStyle w:val="a"/>
        <w:numPr>
          <w:ilvl w:val="0"/>
          <w:numId w:val="0"/>
        </w:numPr>
        <w:contextualSpacing/>
        <w:rPr>
          <w:rStyle w:val="ListLabel13"/>
          <w:rFonts w:eastAsia="Calibri" w:cs="Times New Roman"/>
          <w:spacing w:val="-4"/>
        </w:rPr>
      </w:pPr>
      <w:r>
        <w:rPr>
          <w:rStyle w:val="ListLabel13"/>
          <w:rFonts w:eastAsia="Calibri" w:cs="Times New Roman"/>
          <w:spacing w:val="-4"/>
        </w:rPr>
        <w:t xml:space="preserve">При подозрении на </w:t>
      </w:r>
      <w:r w:rsidRPr="0045212D">
        <w:rPr>
          <w:rStyle w:val="ListLabel13"/>
          <w:rFonts w:eastAsia="Calibri" w:cs="Times New Roman"/>
          <w:spacing w:val="-4"/>
          <w:u w:val="single"/>
        </w:rPr>
        <w:t xml:space="preserve">редкую </w:t>
      </w:r>
      <w:r w:rsidR="00161336" w:rsidRPr="0045212D">
        <w:rPr>
          <w:rStyle w:val="ListLabel13"/>
          <w:rFonts w:eastAsia="Calibri" w:cs="Times New Roman"/>
          <w:spacing w:val="-4"/>
          <w:u w:val="single"/>
        </w:rPr>
        <w:t>трофобластическую опухоль</w:t>
      </w:r>
      <w:r w:rsidR="00161336">
        <w:rPr>
          <w:rStyle w:val="ListLabel13"/>
          <w:rFonts w:eastAsia="Calibri" w:cs="Times New Roman"/>
          <w:spacing w:val="-4"/>
        </w:rPr>
        <w:t xml:space="preserve"> </w:t>
      </w:r>
      <w:r>
        <w:rPr>
          <w:rStyle w:val="ListLabel13"/>
          <w:rFonts w:eastAsia="Calibri" w:cs="Times New Roman"/>
          <w:spacing w:val="-4"/>
        </w:rPr>
        <w:t xml:space="preserve">всех пациенток </w:t>
      </w:r>
      <w:r w:rsidR="00E70544">
        <w:rPr>
          <w:rStyle w:val="ListLabel13"/>
          <w:rFonts w:eastAsia="Calibri" w:cs="Times New Roman"/>
          <w:b/>
          <w:spacing w:val="-4"/>
        </w:rPr>
        <w:t xml:space="preserve">рекомендуется </w:t>
      </w:r>
      <w:r w:rsidR="00E70544">
        <w:rPr>
          <w:rStyle w:val="ListLabel13"/>
          <w:rFonts w:eastAsia="Calibri" w:cs="Times New Roman"/>
          <w:spacing w:val="-4"/>
        </w:rPr>
        <w:t>направлять на консультацию к эксперту, обладающему наибольшим опытом диагностики и лечения данной патологии</w:t>
      </w:r>
      <w:r w:rsidR="00C86B23">
        <w:rPr>
          <w:rStyle w:val="ListLabel13"/>
          <w:rFonts w:eastAsia="Calibri" w:cs="Times New Roman"/>
          <w:spacing w:val="-4"/>
        </w:rPr>
        <w:t xml:space="preserve"> (</w:t>
      </w:r>
      <w:r w:rsidR="00F73FD4">
        <w:rPr>
          <w:rStyle w:val="ListLabel13"/>
          <w:rFonts w:eastAsia="Calibri" w:cs="Times New Roman"/>
          <w:spacing w:val="-4"/>
        </w:rPr>
        <w:t>э</w:t>
      </w:r>
      <w:r w:rsidR="00C86B23">
        <w:rPr>
          <w:rStyle w:val="ListLabel13"/>
          <w:rFonts w:eastAsia="Calibri" w:cs="Times New Roman"/>
          <w:spacing w:val="-4"/>
        </w:rPr>
        <w:t>кспертное консультирование)</w:t>
      </w:r>
      <w:r w:rsidR="00F73FD4">
        <w:rPr>
          <w:rStyle w:val="ListLabel13"/>
          <w:rFonts w:eastAsia="Calibri" w:cs="Times New Roman"/>
          <w:spacing w:val="-4"/>
        </w:rPr>
        <w:t xml:space="preserve"> </w:t>
      </w:r>
      <w:r w:rsidR="00C86B23" w:rsidRPr="00C86B23">
        <w:rPr>
          <w:rStyle w:val="ListLabel13"/>
          <w:rFonts w:eastAsia="Calibri" w:cs="Times New Roman"/>
          <w:spacing w:val="-4"/>
        </w:rPr>
        <w:t>[14, 34, 41–44, 94-97].</w:t>
      </w:r>
    </w:p>
    <w:p w14:paraId="26C5E03C" w14:textId="3BDC7CB5" w:rsidR="00A45267" w:rsidRPr="002460E2" w:rsidRDefault="00A45267" w:rsidP="00C86B23">
      <w:pPr>
        <w:pStyle w:val="a"/>
        <w:numPr>
          <w:ilvl w:val="0"/>
          <w:numId w:val="0"/>
        </w:numPr>
        <w:contextualSpacing/>
        <w:rPr>
          <w:rStyle w:val="ListLabel13"/>
          <w:rFonts w:eastAsia="Calibri" w:cs="Times New Roman"/>
          <w:b/>
          <w:spacing w:val="-4"/>
        </w:rPr>
      </w:pPr>
      <w:r w:rsidRPr="002460E2">
        <w:rPr>
          <w:rStyle w:val="ListLabel13"/>
          <w:rFonts w:eastAsia="Calibri" w:cs="Times New Roman"/>
          <w:b/>
          <w:spacing w:val="-4"/>
        </w:rPr>
        <w:t>Уровень убедительности рекомендаций – С (уровень</w:t>
      </w:r>
      <w:r w:rsidRPr="00A45267">
        <w:rPr>
          <w:rStyle w:val="ListLabel13"/>
          <w:rFonts w:eastAsia="Calibri" w:cs="Times New Roman"/>
          <w:b/>
          <w:spacing w:val="-4"/>
        </w:rPr>
        <w:t xml:space="preserve"> достоверности доказательств – 5</w:t>
      </w:r>
      <w:r w:rsidRPr="002460E2">
        <w:rPr>
          <w:rStyle w:val="ListLabel13"/>
          <w:rFonts w:eastAsia="Calibri" w:cs="Times New Roman"/>
          <w:b/>
          <w:spacing w:val="-4"/>
        </w:rPr>
        <w:t>).</w:t>
      </w:r>
    </w:p>
    <w:p w14:paraId="28C5F4CF" w14:textId="17786E75" w:rsidR="00AD41CA" w:rsidRPr="002460E2" w:rsidRDefault="00E70544" w:rsidP="002910BD">
      <w:pPr>
        <w:pStyle w:val="a"/>
        <w:numPr>
          <w:ilvl w:val="0"/>
          <w:numId w:val="0"/>
        </w:numPr>
        <w:contextualSpacing/>
        <w:rPr>
          <w:rStyle w:val="ListLabel13"/>
          <w:rFonts w:eastAsia="Calibri" w:cs="Times New Roman"/>
          <w:i/>
          <w:spacing w:val="-4"/>
        </w:rPr>
      </w:pPr>
      <w:r>
        <w:rPr>
          <w:rStyle w:val="ListLabel13"/>
          <w:rFonts w:eastAsia="Calibri" w:cs="Times New Roman"/>
          <w:b/>
          <w:spacing w:val="-4"/>
        </w:rPr>
        <w:t>Комментарии.</w:t>
      </w:r>
      <w:r>
        <w:rPr>
          <w:rStyle w:val="ListLabel13"/>
          <w:rFonts w:eastAsia="Calibri" w:cs="Times New Roman"/>
          <w:spacing w:val="-4"/>
        </w:rPr>
        <w:t xml:space="preserve"> </w:t>
      </w:r>
      <w:r w:rsidRPr="002460E2">
        <w:rPr>
          <w:rStyle w:val="ListLabel13"/>
          <w:rFonts w:eastAsia="Calibri" w:cs="Times New Roman"/>
          <w:i/>
          <w:spacing w:val="-4"/>
        </w:rPr>
        <w:t>Несмотря на относительно благоприятное течение ТОПЛ, прогноз может оказаться непредсказуемым</w:t>
      </w:r>
      <w:r w:rsidR="00161336" w:rsidRPr="002460E2">
        <w:rPr>
          <w:rStyle w:val="ListLabel13"/>
          <w:rFonts w:eastAsia="Calibri" w:cs="Times New Roman"/>
          <w:i/>
          <w:spacing w:val="-4"/>
        </w:rPr>
        <w:t xml:space="preserve">, поскольку опухоль </w:t>
      </w:r>
      <w:r w:rsidR="00AD41CA" w:rsidRPr="002460E2">
        <w:rPr>
          <w:rStyle w:val="ListLabel13"/>
          <w:rFonts w:eastAsia="Calibri" w:cs="Times New Roman"/>
          <w:i/>
          <w:spacing w:val="-4"/>
        </w:rPr>
        <w:t xml:space="preserve">характеризуется невысокой чувствительностью к химиотерапии. </w:t>
      </w:r>
      <w:r w:rsidRPr="002460E2">
        <w:rPr>
          <w:rStyle w:val="ListLabel13"/>
          <w:rFonts w:eastAsia="Calibri" w:cs="Times New Roman"/>
          <w:i/>
          <w:spacing w:val="-4"/>
        </w:rPr>
        <w:t xml:space="preserve">Еще более сложным является прогноз при ЭТО. </w:t>
      </w:r>
      <w:r w:rsidR="00AD41CA" w:rsidRPr="002460E2">
        <w:rPr>
          <w:rStyle w:val="ListLabel13"/>
          <w:rFonts w:eastAsia="Calibri" w:cs="Times New Roman"/>
          <w:i/>
          <w:spacing w:val="-4"/>
        </w:rPr>
        <w:lastRenderedPageBreak/>
        <w:t xml:space="preserve">Химиотерапия редких трофобластических опухолей нередко сопровождается развитием </w:t>
      </w:r>
      <w:r w:rsidR="00950F13" w:rsidRPr="002460E2">
        <w:rPr>
          <w:rStyle w:val="ListLabel13"/>
          <w:rFonts w:eastAsia="Calibri" w:cs="Times New Roman"/>
          <w:i/>
          <w:spacing w:val="-4"/>
        </w:rPr>
        <w:t xml:space="preserve">множественной </w:t>
      </w:r>
      <w:r w:rsidR="00AD41CA" w:rsidRPr="002460E2">
        <w:rPr>
          <w:rStyle w:val="ListLabel13"/>
          <w:rFonts w:eastAsia="Calibri" w:cs="Times New Roman"/>
          <w:i/>
          <w:spacing w:val="-4"/>
        </w:rPr>
        <w:t>лекарственной резистентности</w:t>
      </w:r>
      <w:r w:rsidR="00950F13" w:rsidRPr="002460E2">
        <w:rPr>
          <w:rStyle w:val="ListLabel13"/>
          <w:rFonts w:eastAsia="Calibri" w:cs="Times New Roman"/>
          <w:i/>
          <w:spacing w:val="-4"/>
        </w:rPr>
        <w:t xml:space="preserve"> и высокой частотой рецидивов [74, 75, 77]. </w:t>
      </w:r>
    </w:p>
    <w:p w14:paraId="210EEE5A" w14:textId="38CBAFDD" w:rsidR="00E70544" w:rsidRPr="002460E2" w:rsidRDefault="00E70544" w:rsidP="002910BD">
      <w:pPr>
        <w:pStyle w:val="a"/>
        <w:numPr>
          <w:ilvl w:val="0"/>
          <w:numId w:val="0"/>
        </w:numPr>
        <w:contextualSpacing/>
        <w:rPr>
          <w:rStyle w:val="ListLabel13"/>
          <w:rFonts w:eastAsia="Calibri" w:cs="Times New Roman"/>
          <w:i/>
          <w:spacing w:val="-4"/>
        </w:rPr>
      </w:pPr>
      <w:r w:rsidRPr="002460E2">
        <w:rPr>
          <w:rStyle w:val="ListLabel13"/>
          <w:rFonts w:eastAsia="Calibri" w:cs="Times New Roman"/>
          <w:i/>
          <w:spacing w:val="-4"/>
        </w:rPr>
        <w:t>К наиболее важным факторам неблагоприятного прогноза относятся</w:t>
      </w:r>
      <w:r w:rsidR="00AD41CA" w:rsidRPr="002460E2">
        <w:rPr>
          <w:rStyle w:val="ListLabel13"/>
          <w:rFonts w:eastAsia="Calibri" w:cs="Times New Roman"/>
          <w:i/>
          <w:spacing w:val="-4"/>
        </w:rPr>
        <w:t>:</w:t>
      </w:r>
      <w:r w:rsidRPr="002460E2">
        <w:rPr>
          <w:rStyle w:val="ListLabel13"/>
          <w:rFonts w:eastAsia="Calibri" w:cs="Times New Roman"/>
          <w:i/>
          <w:spacing w:val="-4"/>
        </w:rPr>
        <w:t xml:space="preserve"> возраст 40 лет и старше,</w:t>
      </w:r>
      <w:r w:rsidR="00C86B23">
        <w:rPr>
          <w:rStyle w:val="ListLabel13"/>
          <w:rFonts w:eastAsia="Calibri" w:cs="Times New Roman"/>
          <w:i/>
          <w:spacing w:val="-4"/>
        </w:rPr>
        <w:t xml:space="preserve"> исход предшествующей беременности, </w:t>
      </w:r>
      <w:r w:rsidRPr="002460E2">
        <w:rPr>
          <w:rStyle w:val="ListLabel13"/>
          <w:rFonts w:eastAsia="Calibri" w:cs="Times New Roman"/>
          <w:i/>
          <w:spacing w:val="-4"/>
        </w:rPr>
        <w:t xml:space="preserve"> стадия болезни (</w:t>
      </w:r>
      <w:r w:rsidRPr="002460E2">
        <w:rPr>
          <w:rStyle w:val="ListLabel13"/>
          <w:rFonts w:eastAsia="Calibri" w:cs="Times New Roman"/>
          <w:i/>
          <w:spacing w:val="-4"/>
          <w:lang w:val="en-US"/>
        </w:rPr>
        <w:t>FIGO</w:t>
      </w:r>
      <w:r w:rsidRPr="002460E2">
        <w:rPr>
          <w:rStyle w:val="ListLabel13"/>
          <w:rFonts w:eastAsia="Calibri" w:cs="Times New Roman"/>
          <w:i/>
          <w:spacing w:val="-4"/>
        </w:rPr>
        <w:t>), длительность латентного периода (время от завершения предшествующей беременности до манифестации болезни), уровень ХГЧ и митотический индекс</w:t>
      </w:r>
      <w:r w:rsidR="00AD41CA" w:rsidRPr="002460E2">
        <w:rPr>
          <w:rStyle w:val="ListLabel13"/>
          <w:rFonts w:eastAsia="Calibri" w:cs="Times New Roman"/>
          <w:i/>
          <w:spacing w:val="-4"/>
        </w:rPr>
        <w:t xml:space="preserve"> [</w:t>
      </w:r>
      <w:r w:rsidR="0045212D" w:rsidRPr="002460E2">
        <w:rPr>
          <w:rStyle w:val="ListLabel13"/>
          <w:rFonts w:eastAsia="Calibri" w:cs="Times New Roman"/>
          <w:i/>
          <w:spacing w:val="-4"/>
        </w:rPr>
        <w:t>94, 95, 96, 97</w:t>
      </w:r>
      <w:r w:rsidR="00C86B23">
        <w:rPr>
          <w:rStyle w:val="ListLabel13"/>
          <w:rFonts w:eastAsia="Calibri" w:cs="Times New Roman"/>
          <w:i/>
          <w:spacing w:val="-4"/>
        </w:rPr>
        <w:t>, 98, 99</w:t>
      </w:r>
      <w:r w:rsidR="001C530E">
        <w:rPr>
          <w:rStyle w:val="ListLabel13"/>
          <w:rFonts w:eastAsia="Calibri" w:cs="Times New Roman"/>
          <w:i/>
          <w:spacing w:val="-4"/>
        </w:rPr>
        <w:t>, 107</w:t>
      </w:r>
      <w:r w:rsidR="00AD41CA" w:rsidRPr="002460E2">
        <w:rPr>
          <w:rStyle w:val="ListLabel13"/>
          <w:rFonts w:eastAsia="Calibri" w:cs="Times New Roman"/>
          <w:i/>
          <w:spacing w:val="-4"/>
        </w:rPr>
        <w:t xml:space="preserve"> ].</w:t>
      </w:r>
    </w:p>
    <w:p w14:paraId="6583C53A" w14:textId="59F7C01A" w:rsidR="00AD41CA" w:rsidRPr="00161336" w:rsidRDefault="00AD41CA" w:rsidP="002910BD">
      <w:pPr>
        <w:pStyle w:val="a"/>
        <w:numPr>
          <w:ilvl w:val="0"/>
          <w:numId w:val="0"/>
        </w:numPr>
        <w:contextualSpacing/>
        <w:rPr>
          <w:rStyle w:val="ListLabel13"/>
          <w:rFonts w:cs="Times New Roman"/>
          <w:spacing w:val="-4"/>
          <w:u w:val="single"/>
        </w:rPr>
      </w:pPr>
      <w:r w:rsidRPr="00161336">
        <w:rPr>
          <w:rStyle w:val="ListLabel13"/>
          <w:rFonts w:eastAsia="Calibri" w:cs="Times New Roman"/>
          <w:b/>
          <w:spacing w:val="-4"/>
          <w:u w:val="single"/>
        </w:rPr>
        <w:t>Тактика лечения</w:t>
      </w:r>
      <w:r w:rsidRPr="00161336">
        <w:rPr>
          <w:rStyle w:val="ListLabel13"/>
          <w:rFonts w:eastAsia="Calibri" w:cs="Times New Roman"/>
          <w:spacing w:val="-4"/>
          <w:u w:val="single"/>
        </w:rPr>
        <w:t xml:space="preserve"> определяется с учетом факторов прогноза и опыта экспертной клиники.</w:t>
      </w:r>
    </w:p>
    <w:p w14:paraId="6E1AB0DE" w14:textId="79267B3C" w:rsidR="006C7C2F" w:rsidRPr="00B4699A" w:rsidRDefault="00B34170" w:rsidP="00481CB7">
      <w:pPr>
        <w:pStyle w:val="a"/>
        <w:spacing w:line="348" w:lineRule="auto"/>
        <w:rPr>
          <w:rStyle w:val="ListLabel13"/>
          <w:rFonts w:eastAsia="Calibri" w:cs="Times New Roman"/>
        </w:rPr>
      </w:pPr>
      <w:r w:rsidRPr="00B82FD1">
        <w:rPr>
          <w:rStyle w:val="ListLabel13"/>
          <w:rFonts w:cs="Times New Roman"/>
        </w:rPr>
        <w:t>При</w:t>
      </w:r>
      <w:r w:rsidR="00CA4426" w:rsidRPr="00B82FD1">
        <w:rPr>
          <w:rStyle w:val="ListLabel13"/>
          <w:rFonts w:cs="Times New Roman"/>
        </w:rPr>
        <w:t xml:space="preserve"> </w:t>
      </w:r>
      <w:r w:rsidR="00AD41CA">
        <w:rPr>
          <w:rStyle w:val="ListLabel13"/>
          <w:rFonts w:cs="Times New Roman"/>
        </w:rPr>
        <w:t>наличии факторов неблагоприятного прогноза, диссеминированной болезни</w:t>
      </w:r>
      <w:r w:rsidR="00AD41CA">
        <w:rPr>
          <w:rStyle w:val="ListLabel13"/>
          <w:rFonts w:cs="Times New Roman"/>
          <w:b/>
        </w:rPr>
        <w:t xml:space="preserve"> </w:t>
      </w:r>
      <w:r w:rsidRPr="00B82FD1">
        <w:rPr>
          <w:rStyle w:val="ListLabel13"/>
          <w:rFonts w:cs="Times New Roman"/>
          <w:b/>
        </w:rPr>
        <w:t>р</w:t>
      </w:r>
      <w:r w:rsidR="006C7C2F" w:rsidRPr="00B82FD1">
        <w:rPr>
          <w:rStyle w:val="ListLabel13"/>
          <w:rFonts w:cs="Times New Roman"/>
          <w:b/>
        </w:rPr>
        <w:t>екомендуется</w:t>
      </w:r>
      <w:r w:rsidR="00C853C2" w:rsidRPr="00B82FD1">
        <w:rPr>
          <w:rStyle w:val="ListLabel13"/>
          <w:rFonts w:cs="Times New Roman"/>
        </w:rPr>
        <w:t xml:space="preserve"> </w:t>
      </w:r>
      <w:r w:rsidR="006C7C2F" w:rsidRPr="00B82FD1">
        <w:rPr>
          <w:rStyle w:val="ListLabel13"/>
          <w:rFonts w:cs="Times New Roman"/>
        </w:rPr>
        <w:t>всегда</w:t>
      </w:r>
      <w:r w:rsidR="00CA4426" w:rsidRPr="00B82FD1">
        <w:rPr>
          <w:rStyle w:val="ListLabel13"/>
          <w:rFonts w:cs="Times New Roman"/>
        </w:rPr>
        <w:t xml:space="preserve"> </w:t>
      </w:r>
      <w:r w:rsidR="006C7C2F" w:rsidRPr="00B82FD1">
        <w:rPr>
          <w:rStyle w:val="ListLabel13"/>
          <w:rFonts w:cs="Times New Roman"/>
        </w:rPr>
        <w:t>начинать</w:t>
      </w:r>
      <w:r w:rsidR="00CA4426" w:rsidRPr="00B82FD1">
        <w:rPr>
          <w:rStyle w:val="ListLabel13"/>
          <w:rFonts w:cs="Times New Roman"/>
        </w:rPr>
        <w:t xml:space="preserve"> </w:t>
      </w:r>
      <w:r w:rsidR="00AD41CA" w:rsidRPr="00B82FD1">
        <w:rPr>
          <w:rStyle w:val="ListLabel13"/>
          <w:rFonts w:cs="Times New Roman"/>
        </w:rPr>
        <w:t xml:space="preserve">лечение </w:t>
      </w:r>
      <w:r w:rsidR="006C7C2F" w:rsidRPr="00B82FD1">
        <w:rPr>
          <w:rStyle w:val="ListLabel13"/>
          <w:rFonts w:cs="Times New Roman"/>
        </w:rPr>
        <w:t>с</w:t>
      </w:r>
      <w:r w:rsidR="00CA4426" w:rsidRPr="00B82FD1">
        <w:rPr>
          <w:rStyle w:val="ListLabel13"/>
          <w:rFonts w:cs="Times New Roman"/>
        </w:rPr>
        <w:t xml:space="preserve"> </w:t>
      </w:r>
      <w:r w:rsidR="006C7C2F" w:rsidRPr="00B82FD1">
        <w:rPr>
          <w:rStyle w:val="ListLabel13"/>
          <w:rFonts w:cs="Times New Roman"/>
        </w:rPr>
        <w:t>проведения</w:t>
      </w:r>
      <w:r w:rsidR="00CA4426" w:rsidRPr="00B82FD1">
        <w:rPr>
          <w:rStyle w:val="ListLabel13"/>
          <w:rFonts w:cs="Times New Roman"/>
        </w:rPr>
        <w:t xml:space="preserve"> </w:t>
      </w:r>
      <w:r w:rsidR="006C7C2F" w:rsidRPr="00B82FD1">
        <w:rPr>
          <w:rStyle w:val="ListLabel13"/>
          <w:rFonts w:cs="Times New Roman"/>
        </w:rPr>
        <w:t>химиотерапии</w:t>
      </w:r>
      <w:r w:rsidR="00CA4426" w:rsidRPr="00B82FD1">
        <w:rPr>
          <w:rStyle w:val="ListLabel13"/>
          <w:rFonts w:cs="Times New Roman"/>
        </w:rPr>
        <w:t xml:space="preserve"> </w:t>
      </w:r>
      <w:r w:rsidR="00AD41CA">
        <w:rPr>
          <w:rStyle w:val="ListLabel13"/>
          <w:rFonts w:cs="Times New Roman"/>
        </w:rPr>
        <w:t>в режиме ЕМА-ЕР</w:t>
      </w:r>
      <w:r w:rsidR="00CA4426" w:rsidRPr="00B82FD1">
        <w:rPr>
          <w:rStyle w:val="ListLabel13"/>
          <w:rFonts w:cs="Times New Roman"/>
        </w:rPr>
        <w:t xml:space="preserve"> </w:t>
      </w:r>
      <w:r w:rsidR="0015498A" w:rsidRPr="00B82FD1">
        <w:rPr>
          <w:rStyle w:val="ListLabel13"/>
          <w:rFonts w:cs="Times New Roman"/>
        </w:rPr>
        <w:t>(табл.</w:t>
      </w:r>
      <w:r w:rsidR="00CA4426" w:rsidRPr="00B82FD1">
        <w:rPr>
          <w:rStyle w:val="ListLabel13"/>
          <w:rFonts w:cs="Times New Roman"/>
        </w:rPr>
        <w:t xml:space="preserve"> </w:t>
      </w:r>
      <w:r w:rsidR="00AD41CA">
        <w:rPr>
          <w:rStyle w:val="ListLabel13"/>
          <w:rFonts w:cs="Times New Roman"/>
        </w:rPr>
        <w:t>3</w:t>
      </w:r>
      <w:r w:rsidR="006C7C2F" w:rsidRPr="00B82FD1">
        <w:rPr>
          <w:rStyle w:val="ListLabel13"/>
          <w:rFonts w:cs="Times New Roman"/>
        </w:rPr>
        <w:t>)</w:t>
      </w:r>
      <w:r w:rsidR="00C853C2" w:rsidRPr="00B82FD1">
        <w:rPr>
          <w:rStyle w:val="ListLabel13"/>
          <w:rFonts w:cs="Times New Roman"/>
        </w:rPr>
        <w:t xml:space="preserve"> </w:t>
      </w:r>
      <w:r w:rsidR="00B4699A">
        <w:rPr>
          <w:rStyle w:val="ListLabel13"/>
          <w:rFonts w:cs="Times New Roman"/>
        </w:rPr>
        <w:t xml:space="preserve">в условиях экспертной клиники, обладающей опытом такого лечения </w:t>
      </w:r>
      <w:r w:rsidR="00161336">
        <w:rPr>
          <w:rStyle w:val="ListLabel13"/>
          <w:rFonts w:cs="Times New Roman"/>
        </w:rPr>
        <w:t xml:space="preserve">для достижения ремиссии </w:t>
      </w:r>
      <w:r w:rsidR="00665E14" w:rsidRPr="00B82FD1">
        <w:rPr>
          <w:rStyle w:val="ListLabel13"/>
          <w:rFonts w:cs="Times New Roman"/>
        </w:rPr>
        <w:t>[</w:t>
      </w:r>
      <w:r w:rsidR="00AD41CA">
        <w:rPr>
          <w:rStyle w:val="ListLabel13"/>
          <w:rFonts w:cs="Times New Roman"/>
        </w:rPr>
        <w:t xml:space="preserve">1, </w:t>
      </w:r>
      <w:r w:rsidR="00665E14" w:rsidRPr="00B82FD1">
        <w:rPr>
          <w:rStyle w:val="ListLabel13"/>
          <w:rFonts w:cs="Times New Roman"/>
        </w:rPr>
        <w:t>3, 14, 15, 2</w:t>
      </w:r>
      <w:r w:rsidR="00A60A63" w:rsidRPr="00B82FD1">
        <w:rPr>
          <w:rStyle w:val="ListLabel13"/>
          <w:rFonts w:cs="Times New Roman"/>
        </w:rPr>
        <w:t>0,23,25,37,</w:t>
      </w:r>
      <w:r w:rsidR="0045212D">
        <w:rPr>
          <w:rStyle w:val="ListLabel13"/>
          <w:rFonts w:cs="Times New Roman"/>
        </w:rPr>
        <w:t xml:space="preserve"> </w:t>
      </w:r>
      <w:r w:rsidR="00A60A63" w:rsidRPr="00B82FD1">
        <w:rPr>
          <w:rStyle w:val="ListLabel13"/>
          <w:rFonts w:cs="Times New Roman"/>
        </w:rPr>
        <w:t>38</w:t>
      </w:r>
      <w:r w:rsidR="0045212D">
        <w:rPr>
          <w:rStyle w:val="ListLabel13"/>
          <w:rFonts w:cs="Times New Roman"/>
        </w:rPr>
        <w:t xml:space="preserve">, </w:t>
      </w:r>
      <w:r w:rsidR="00C86B23">
        <w:rPr>
          <w:rStyle w:val="ListLabel13"/>
          <w:rFonts w:cs="Times New Roman"/>
        </w:rPr>
        <w:t xml:space="preserve">74, </w:t>
      </w:r>
      <w:r w:rsidR="0045212D">
        <w:rPr>
          <w:rStyle w:val="ListLabel13"/>
          <w:rFonts w:cs="Times New Roman"/>
        </w:rPr>
        <w:t>94, 96</w:t>
      </w:r>
      <w:r w:rsidR="00C86B23">
        <w:rPr>
          <w:rStyle w:val="ListLabel13"/>
          <w:rFonts w:cs="Times New Roman"/>
        </w:rPr>
        <w:t>, 98, 99</w:t>
      </w:r>
      <w:r w:rsidR="00665E14" w:rsidRPr="00B82FD1">
        <w:rPr>
          <w:rStyle w:val="ListLabel13"/>
          <w:rFonts w:cs="Times New Roman"/>
        </w:rPr>
        <w:t>]</w:t>
      </w:r>
      <w:r w:rsidR="00161336">
        <w:rPr>
          <w:rStyle w:val="ListLabel13"/>
          <w:rFonts w:cs="Times New Roman"/>
        </w:rPr>
        <w:t>.</w:t>
      </w:r>
    </w:p>
    <w:p w14:paraId="2D709D33" w14:textId="15DF79DF" w:rsidR="00B4699A" w:rsidRDefault="00B4699A" w:rsidP="00C853C2">
      <w:pPr>
        <w:pStyle w:val="a"/>
        <w:numPr>
          <w:ilvl w:val="0"/>
          <w:numId w:val="0"/>
        </w:numPr>
        <w:spacing w:line="348" w:lineRule="auto"/>
        <w:rPr>
          <w:rStyle w:val="ListLabel13"/>
          <w:rFonts w:cs="Times New Roman"/>
        </w:rPr>
      </w:pPr>
      <w:r w:rsidRPr="00B4699A">
        <w:rPr>
          <w:rStyle w:val="ListLabel13"/>
          <w:rFonts w:cs="Times New Roman"/>
        </w:rPr>
        <w:t xml:space="preserve">Альтернативное хирургическое лечение </w:t>
      </w:r>
      <w:r w:rsidR="00C86B23">
        <w:rPr>
          <w:rStyle w:val="ListLabel13"/>
          <w:rFonts w:cs="Times New Roman"/>
        </w:rPr>
        <w:t xml:space="preserve"> (гистерорезектоскопия, тотальная гистерэктомия)</w:t>
      </w:r>
      <w:r w:rsidRPr="00B4699A">
        <w:rPr>
          <w:rStyle w:val="ListLabel13"/>
          <w:rFonts w:cs="Times New Roman"/>
        </w:rPr>
        <w:t xml:space="preserve"> </w:t>
      </w:r>
      <w:r w:rsidRPr="00B4699A">
        <w:rPr>
          <w:rStyle w:val="ListLabel13"/>
          <w:rFonts w:cs="Times New Roman"/>
          <w:b/>
        </w:rPr>
        <w:t>рекомендуется</w:t>
      </w:r>
      <w:r w:rsidRPr="00B4699A">
        <w:rPr>
          <w:rStyle w:val="ListLabel13"/>
          <w:rFonts w:cs="Times New Roman"/>
        </w:rPr>
        <w:t xml:space="preserve"> рассматривать только при </w:t>
      </w:r>
      <w:r w:rsidRPr="00B4699A">
        <w:rPr>
          <w:rStyle w:val="ListLabel13"/>
          <w:rFonts w:cs="Times New Roman"/>
          <w:lang w:val="en-US"/>
        </w:rPr>
        <w:t>I</w:t>
      </w:r>
      <w:r>
        <w:rPr>
          <w:rStyle w:val="ListLabel13"/>
          <w:rFonts w:cs="Times New Roman"/>
        </w:rPr>
        <w:t xml:space="preserve"> </w:t>
      </w:r>
      <w:r w:rsidRPr="00B4699A">
        <w:rPr>
          <w:rStyle w:val="ListLabel13"/>
          <w:rFonts w:cs="Times New Roman"/>
        </w:rPr>
        <w:t xml:space="preserve">стадии болезни и отсутствии факторов негативного прогноза. </w:t>
      </w:r>
      <w:r w:rsidRPr="00B4699A">
        <w:rPr>
          <w:rStyle w:val="ListLabel13"/>
          <w:rFonts w:cs="Times New Roman"/>
          <w:u w:val="single"/>
        </w:rPr>
        <w:t>Принятие решения о хирургическом лечении и объеме операции</w:t>
      </w:r>
      <w:r>
        <w:rPr>
          <w:rStyle w:val="ListLabel13"/>
          <w:rFonts w:cs="Times New Roman"/>
          <w:u w:val="single"/>
        </w:rPr>
        <w:t xml:space="preserve"> должно осуществляться </w:t>
      </w:r>
      <w:r w:rsidRPr="00B4699A">
        <w:rPr>
          <w:rStyle w:val="ListLabel13"/>
          <w:rFonts w:cs="Times New Roman"/>
          <w:u w:val="single"/>
        </w:rPr>
        <w:t xml:space="preserve">с </w:t>
      </w:r>
      <w:r>
        <w:rPr>
          <w:rStyle w:val="ListLabel13"/>
          <w:rFonts w:cs="Times New Roman"/>
          <w:u w:val="single"/>
        </w:rPr>
        <w:t xml:space="preserve">обязательным </w:t>
      </w:r>
      <w:r w:rsidRPr="00B4699A">
        <w:rPr>
          <w:rStyle w:val="ListLabel13"/>
          <w:rFonts w:cs="Times New Roman"/>
          <w:u w:val="single"/>
        </w:rPr>
        <w:t>участием экспертов в области диагностики лечения ЗТО</w:t>
      </w:r>
      <w:r w:rsidR="00C86B23">
        <w:rPr>
          <w:rStyle w:val="ListLabel13"/>
          <w:rFonts w:cs="Times New Roman"/>
          <w:u w:val="single"/>
        </w:rPr>
        <w:t xml:space="preserve"> (экспертное консультирование).</w:t>
      </w:r>
    </w:p>
    <w:p w14:paraId="1100371A" w14:textId="39532C5D" w:rsidR="00C853C2" w:rsidRPr="00B4699A" w:rsidRDefault="00C853C2" w:rsidP="00C853C2">
      <w:pPr>
        <w:pStyle w:val="a"/>
        <w:numPr>
          <w:ilvl w:val="0"/>
          <w:numId w:val="0"/>
        </w:numPr>
        <w:spacing w:line="348" w:lineRule="auto"/>
        <w:rPr>
          <w:rStyle w:val="ListLabel13"/>
          <w:rFonts w:cs="Times New Roman"/>
          <w:b/>
        </w:rPr>
      </w:pPr>
      <w:r w:rsidRPr="00B4699A">
        <w:rPr>
          <w:rStyle w:val="ListLabel13"/>
          <w:rFonts w:cs="Times New Roman"/>
          <w:b/>
        </w:rPr>
        <w:t>Уровень убедительности рекомендаций</w:t>
      </w:r>
      <w:r w:rsidR="00C65C95" w:rsidRPr="00B4699A">
        <w:rPr>
          <w:rStyle w:val="ListLabel13"/>
          <w:rFonts w:cs="Times New Roman"/>
          <w:b/>
        </w:rPr>
        <w:t xml:space="preserve"> </w:t>
      </w:r>
      <w:r w:rsidRPr="00B4699A">
        <w:rPr>
          <w:rStyle w:val="ListLabel13"/>
          <w:rFonts w:cs="Times New Roman"/>
          <w:b/>
        </w:rPr>
        <w:t xml:space="preserve">– </w:t>
      </w:r>
      <w:r w:rsidR="00665E14" w:rsidRPr="00B4699A">
        <w:rPr>
          <w:rStyle w:val="ListLabel13"/>
          <w:rFonts w:cs="Times New Roman"/>
          <w:b/>
        </w:rPr>
        <w:t>С</w:t>
      </w:r>
      <w:r w:rsidRPr="00B4699A">
        <w:rPr>
          <w:rStyle w:val="ListLabel13"/>
          <w:rFonts w:cs="Times New Roman"/>
          <w:b/>
        </w:rPr>
        <w:t xml:space="preserve"> (уровень достоверности доказательств – </w:t>
      </w:r>
      <w:r w:rsidR="005C6C9B">
        <w:rPr>
          <w:rStyle w:val="ListLabel13"/>
          <w:rFonts w:cs="Times New Roman"/>
          <w:b/>
        </w:rPr>
        <w:t>4</w:t>
      </w:r>
      <w:r w:rsidRPr="00B4699A">
        <w:rPr>
          <w:rStyle w:val="ListLabel13"/>
          <w:rFonts w:cs="Times New Roman"/>
          <w:b/>
        </w:rPr>
        <w:t>).</w:t>
      </w:r>
    </w:p>
    <w:p w14:paraId="504E9D10" w14:textId="0E50336C" w:rsidR="006C7C2F" w:rsidRPr="00B4699A" w:rsidRDefault="00C853C2" w:rsidP="00C853C2">
      <w:pPr>
        <w:pStyle w:val="a"/>
        <w:numPr>
          <w:ilvl w:val="0"/>
          <w:numId w:val="0"/>
        </w:numPr>
        <w:spacing w:line="348" w:lineRule="auto"/>
        <w:rPr>
          <w:rStyle w:val="ListLabel13"/>
          <w:rFonts w:eastAsia="Calibri" w:cs="Times New Roman"/>
          <w:i/>
        </w:rPr>
      </w:pPr>
      <w:r w:rsidRPr="00B82FD1">
        <w:rPr>
          <w:rStyle w:val="ListLabel13"/>
          <w:rFonts w:cs="Times New Roman"/>
          <w:b/>
        </w:rPr>
        <w:t>Комментарии:</w:t>
      </w:r>
      <w:r w:rsidRPr="00B82FD1">
        <w:rPr>
          <w:rStyle w:val="ListLabel13"/>
          <w:rFonts w:cs="Times New Roman"/>
          <w:i/>
        </w:rPr>
        <w:t xml:space="preserve"> </w:t>
      </w:r>
      <w:r w:rsidR="006C7C2F" w:rsidRPr="00B82FD1">
        <w:rPr>
          <w:rStyle w:val="ListLabel13"/>
          <w:rFonts w:cs="Times New Roman"/>
          <w:i/>
        </w:rPr>
        <w:t>При</w:t>
      </w:r>
      <w:r w:rsidR="00CA4426" w:rsidRPr="00B82FD1">
        <w:rPr>
          <w:rStyle w:val="ListLabel13"/>
          <w:rFonts w:cs="Times New Roman"/>
          <w:i/>
        </w:rPr>
        <w:t xml:space="preserve"> </w:t>
      </w:r>
      <w:r w:rsidR="006C7C2F" w:rsidRPr="00B82FD1">
        <w:rPr>
          <w:rStyle w:val="ListLabel13"/>
          <w:rFonts w:cs="Times New Roman"/>
          <w:i/>
        </w:rPr>
        <w:t>возникновении</w:t>
      </w:r>
      <w:r w:rsidR="00CA4426" w:rsidRPr="00B82FD1">
        <w:rPr>
          <w:rStyle w:val="ListLabel13"/>
          <w:rFonts w:cs="Times New Roman"/>
          <w:i/>
        </w:rPr>
        <w:t xml:space="preserve"> </w:t>
      </w:r>
      <w:r w:rsidR="006C7C2F" w:rsidRPr="00B82FD1">
        <w:rPr>
          <w:rStyle w:val="ListLabel13"/>
          <w:rFonts w:cs="Times New Roman"/>
          <w:i/>
        </w:rPr>
        <w:t>резистентности</w:t>
      </w:r>
      <w:r w:rsidR="00CA4426" w:rsidRPr="00B82FD1">
        <w:rPr>
          <w:rStyle w:val="ListLabel13"/>
          <w:rFonts w:cs="Times New Roman"/>
          <w:i/>
        </w:rPr>
        <w:t xml:space="preserve"> </w:t>
      </w:r>
      <w:r w:rsidR="006C7C2F" w:rsidRPr="00B82FD1">
        <w:rPr>
          <w:rStyle w:val="ListLabel13"/>
          <w:rFonts w:cs="Times New Roman"/>
          <w:i/>
        </w:rPr>
        <w:t>опухоли</w:t>
      </w:r>
      <w:r w:rsidR="00CA4426" w:rsidRPr="00B82FD1">
        <w:rPr>
          <w:rStyle w:val="ListLabel13"/>
          <w:rFonts w:cs="Times New Roman"/>
          <w:i/>
        </w:rPr>
        <w:t xml:space="preserve"> </w:t>
      </w:r>
      <w:r w:rsidRPr="00B82FD1">
        <w:rPr>
          <w:rStyle w:val="ListLabel13"/>
          <w:rFonts w:cs="Times New Roman"/>
          <w:i/>
        </w:rPr>
        <w:t>проводится консилиум</w:t>
      </w:r>
      <w:r w:rsidR="00CA4426" w:rsidRPr="00B82FD1">
        <w:rPr>
          <w:rStyle w:val="ListLabel13"/>
          <w:rFonts w:cs="Times New Roman"/>
          <w:i/>
        </w:rPr>
        <w:t xml:space="preserve"> </w:t>
      </w:r>
      <w:r w:rsidR="006C7C2F" w:rsidRPr="00B82FD1">
        <w:rPr>
          <w:rStyle w:val="ListLabel13"/>
          <w:rFonts w:cs="Times New Roman"/>
          <w:i/>
        </w:rPr>
        <w:t>с</w:t>
      </w:r>
      <w:r w:rsidR="00CA4426" w:rsidRPr="00B82FD1">
        <w:rPr>
          <w:rStyle w:val="ListLabel13"/>
          <w:rFonts w:cs="Times New Roman"/>
          <w:i/>
        </w:rPr>
        <w:t xml:space="preserve"> </w:t>
      </w:r>
      <w:r w:rsidR="006C7C2F" w:rsidRPr="00B82FD1">
        <w:rPr>
          <w:rStyle w:val="ListLabel13"/>
          <w:rFonts w:cs="Times New Roman"/>
          <w:i/>
        </w:rPr>
        <w:t>участием</w:t>
      </w:r>
      <w:r w:rsidR="00CA4426" w:rsidRPr="00B82FD1">
        <w:rPr>
          <w:rStyle w:val="ListLabel13"/>
          <w:rFonts w:cs="Times New Roman"/>
          <w:i/>
        </w:rPr>
        <w:t xml:space="preserve"> </w:t>
      </w:r>
      <w:r w:rsidR="006C7C2F" w:rsidRPr="00B82FD1">
        <w:rPr>
          <w:rStyle w:val="ListLabel13"/>
          <w:rFonts w:cs="Times New Roman"/>
          <w:i/>
        </w:rPr>
        <w:t>экспертов</w:t>
      </w:r>
      <w:r w:rsidR="00CA4426" w:rsidRPr="00B82FD1">
        <w:rPr>
          <w:rStyle w:val="ListLabel13"/>
          <w:rFonts w:cs="Times New Roman"/>
          <w:i/>
        </w:rPr>
        <w:t xml:space="preserve"> </w:t>
      </w:r>
      <w:r w:rsidR="006C7C2F" w:rsidRPr="00B82FD1">
        <w:rPr>
          <w:rStyle w:val="ListLabel13"/>
          <w:rFonts w:cs="Times New Roman"/>
          <w:i/>
        </w:rPr>
        <w:t>в</w:t>
      </w:r>
      <w:r w:rsidR="00CA4426" w:rsidRPr="00B82FD1">
        <w:rPr>
          <w:rStyle w:val="ListLabel13"/>
          <w:rFonts w:cs="Times New Roman"/>
          <w:i/>
        </w:rPr>
        <w:t xml:space="preserve"> </w:t>
      </w:r>
      <w:r w:rsidR="006C7C2F" w:rsidRPr="00B82FD1">
        <w:rPr>
          <w:rStyle w:val="ListLabel13"/>
          <w:rFonts w:cs="Times New Roman"/>
          <w:i/>
        </w:rPr>
        <w:t>лечении</w:t>
      </w:r>
      <w:r w:rsidR="00CA4426" w:rsidRPr="00B82FD1">
        <w:rPr>
          <w:rStyle w:val="ListLabel13"/>
          <w:rFonts w:cs="Times New Roman"/>
          <w:i/>
        </w:rPr>
        <w:t xml:space="preserve"> </w:t>
      </w:r>
      <w:r w:rsidR="006C7C2F" w:rsidRPr="00B82FD1">
        <w:rPr>
          <w:rStyle w:val="ListLabel13"/>
          <w:rFonts w:cs="Times New Roman"/>
          <w:i/>
        </w:rPr>
        <w:t>ЗТО</w:t>
      </w:r>
      <w:r w:rsidR="00CA4426" w:rsidRPr="00B82FD1">
        <w:rPr>
          <w:rStyle w:val="ListLabel13"/>
          <w:rFonts w:cs="Times New Roman"/>
          <w:i/>
        </w:rPr>
        <w:t xml:space="preserve"> </w:t>
      </w:r>
      <w:r w:rsidR="006C7C2F" w:rsidRPr="00B82FD1">
        <w:rPr>
          <w:rStyle w:val="ListLabel13"/>
          <w:rFonts w:cs="Times New Roman"/>
          <w:i/>
        </w:rPr>
        <w:t>(очно,</w:t>
      </w:r>
      <w:r w:rsidR="00CA4426" w:rsidRPr="00B82FD1">
        <w:rPr>
          <w:rStyle w:val="ListLabel13"/>
          <w:rFonts w:cs="Times New Roman"/>
          <w:i/>
        </w:rPr>
        <w:t xml:space="preserve"> </w:t>
      </w:r>
      <w:r w:rsidR="006C7C2F" w:rsidRPr="00B82FD1">
        <w:rPr>
          <w:rStyle w:val="ListLabel13"/>
          <w:rFonts w:cs="Times New Roman"/>
          <w:i/>
        </w:rPr>
        <w:t>дистанционно</w:t>
      </w:r>
      <w:r w:rsidR="00CA4426" w:rsidRPr="00B82FD1">
        <w:rPr>
          <w:rStyle w:val="ListLabel13"/>
          <w:rFonts w:cs="Times New Roman"/>
          <w:i/>
        </w:rPr>
        <w:t xml:space="preserve"> </w:t>
      </w:r>
      <w:r w:rsidR="006C7C2F" w:rsidRPr="00B82FD1">
        <w:rPr>
          <w:rStyle w:val="ListLabel13"/>
          <w:rFonts w:cs="Times New Roman"/>
          <w:i/>
        </w:rPr>
        <w:t>с</w:t>
      </w:r>
      <w:r w:rsidR="00CA4426" w:rsidRPr="00B82FD1">
        <w:rPr>
          <w:rStyle w:val="ListLabel13"/>
          <w:rFonts w:cs="Times New Roman"/>
          <w:i/>
        </w:rPr>
        <w:t xml:space="preserve"> </w:t>
      </w:r>
      <w:r w:rsidR="006C7C2F" w:rsidRPr="00B82FD1">
        <w:rPr>
          <w:rStyle w:val="ListLabel13"/>
          <w:rFonts w:cs="Times New Roman"/>
          <w:i/>
        </w:rPr>
        <w:t>помощью</w:t>
      </w:r>
      <w:r w:rsidR="00CA4426" w:rsidRPr="00B82FD1">
        <w:rPr>
          <w:rStyle w:val="ListLabel13"/>
          <w:rFonts w:cs="Times New Roman"/>
          <w:i/>
        </w:rPr>
        <w:t xml:space="preserve"> </w:t>
      </w:r>
      <w:r w:rsidR="006C7C2F" w:rsidRPr="00B82FD1">
        <w:rPr>
          <w:rStyle w:val="ListLabel13"/>
          <w:rFonts w:cs="Times New Roman"/>
          <w:i/>
        </w:rPr>
        <w:t>телемедицины)</w:t>
      </w:r>
      <w:r w:rsidR="00B4699A">
        <w:rPr>
          <w:rStyle w:val="ListLabel13"/>
          <w:rFonts w:cs="Times New Roman"/>
          <w:i/>
        </w:rPr>
        <w:t xml:space="preserve"> для определения тактики наиболее эффективного лечения</w:t>
      </w:r>
      <w:r w:rsidR="006C7C2F" w:rsidRPr="00B82FD1">
        <w:rPr>
          <w:rStyle w:val="ListLabel13"/>
          <w:rFonts w:cs="Times New Roman"/>
          <w:i/>
        </w:rPr>
        <w:t>.</w:t>
      </w:r>
      <w:r w:rsidR="00B4699A">
        <w:rPr>
          <w:rStyle w:val="ListLabel13"/>
          <w:rFonts w:cs="Times New Roman"/>
          <w:i/>
        </w:rPr>
        <w:t xml:space="preserve"> </w:t>
      </w:r>
      <w:r w:rsidR="00B4699A" w:rsidRPr="00B4699A">
        <w:rPr>
          <w:rStyle w:val="ListLabel13"/>
          <w:rFonts w:cs="Times New Roman"/>
          <w:i/>
          <w:u w:val="single"/>
        </w:rPr>
        <w:t>Прогноз при резистентности редких ЗТО и их рецидивах крайне неблагоприятный</w:t>
      </w:r>
      <w:r w:rsidR="00B4699A">
        <w:rPr>
          <w:rStyle w:val="ListLabel13"/>
          <w:rFonts w:cs="Times New Roman"/>
          <w:i/>
        </w:rPr>
        <w:t xml:space="preserve"> </w:t>
      </w:r>
      <w:r w:rsidR="00B4699A" w:rsidRPr="00B4699A">
        <w:rPr>
          <w:rStyle w:val="ListLabel13"/>
          <w:rFonts w:cs="Times New Roman"/>
          <w:i/>
        </w:rPr>
        <w:t>[</w:t>
      </w:r>
      <w:r w:rsidR="00B4699A">
        <w:rPr>
          <w:rStyle w:val="ListLabel13"/>
          <w:rFonts w:cs="Times New Roman"/>
          <w:i/>
        </w:rPr>
        <w:t xml:space="preserve">74, 75, </w:t>
      </w:r>
      <w:r w:rsidR="00B4699A" w:rsidRPr="00B4699A">
        <w:rPr>
          <w:rStyle w:val="ListLabel13"/>
          <w:rFonts w:cs="Times New Roman"/>
          <w:i/>
        </w:rPr>
        <w:t>77</w:t>
      </w:r>
      <w:r w:rsidR="00950F13">
        <w:rPr>
          <w:rStyle w:val="ListLabel13"/>
          <w:rFonts w:cs="Times New Roman"/>
          <w:i/>
        </w:rPr>
        <w:t>, 78</w:t>
      </w:r>
      <w:r w:rsidR="0045212D">
        <w:rPr>
          <w:rStyle w:val="ListLabel13"/>
          <w:rFonts w:cs="Times New Roman"/>
          <w:i/>
        </w:rPr>
        <w:t>, 92, 94,</w:t>
      </w:r>
      <w:r w:rsidR="00BB634F">
        <w:rPr>
          <w:rStyle w:val="ListLabel13"/>
          <w:rFonts w:cs="Times New Roman"/>
          <w:i/>
        </w:rPr>
        <w:t xml:space="preserve"> 95,</w:t>
      </w:r>
      <w:r w:rsidR="0045212D">
        <w:rPr>
          <w:rStyle w:val="ListLabel13"/>
          <w:rFonts w:cs="Times New Roman"/>
          <w:i/>
        </w:rPr>
        <w:t xml:space="preserve"> 96</w:t>
      </w:r>
      <w:r w:rsidR="00BB634F">
        <w:rPr>
          <w:rStyle w:val="ListLabel13"/>
          <w:rFonts w:cs="Times New Roman"/>
          <w:i/>
        </w:rPr>
        <w:t>, 97, 98, 99</w:t>
      </w:r>
      <w:r w:rsidR="001C530E">
        <w:rPr>
          <w:rStyle w:val="ListLabel13"/>
          <w:rFonts w:cs="Times New Roman"/>
          <w:i/>
        </w:rPr>
        <w:t>, 107</w:t>
      </w:r>
      <w:r w:rsidR="00B4699A" w:rsidRPr="00B4699A">
        <w:rPr>
          <w:rStyle w:val="ListLabel13"/>
          <w:rFonts w:cs="Times New Roman"/>
          <w:i/>
        </w:rPr>
        <w:t>].</w:t>
      </w:r>
    </w:p>
    <w:p w14:paraId="72EC46A0" w14:textId="3688E866" w:rsidR="0043132D" w:rsidRPr="00B82FD1" w:rsidRDefault="006C7C2F" w:rsidP="00D66BBD">
      <w:pPr>
        <w:pStyle w:val="24"/>
        <w:rPr>
          <w:rStyle w:val="ListLabel13"/>
        </w:rPr>
      </w:pPr>
      <w:bookmarkStart w:id="62" w:name="_Toc27052884"/>
      <w:r w:rsidRPr="00B82FD1">
        <w:rPr>
          <w:rStyle w:val="ListLabel13"/>
        </w:rPr>
        <w:t>3.3.</w:t>
      </w:r>
      <w:r w:rsidR="00CA4426" w:rsidRPr="00B82FD1">
        <w:rPr>
          <w:rStyle w:val="ListLabel13"/>
        </w:rPr>
        <w:t xml:space="preserve"> </w:t>
      </w:r>
      <w:r w:rsidRPr="00B82FD1">
        <w:rPr>
          <w:rStyle w:val="ListLabel13"/>
        </w:rPr>
        <w:t>Лечение</w:t>
      </w:r>
      <w:r w:rsidR="00CA4426" w:rsidRPr="00B82FD1">
        <w:rPr>
          <w:rStyle w:val="ListLabel13"/>
        </w:rPr>
        <w:t xml:space="preserve"> </w:t>
      </w:r>
      <w:r w:rsidR="00624E88">
        <w:rPr>
          <w:rStyle w:val="ListLabel13"/>
        </w:rPr>
        <w:t>пациенток</w:t>
      </w:r>
      <w:r w:rsidR="00732964" w:rsidRPr="00B82FD1">
        <w:rPr>
          <w:rStyle w:val="ListLabel13"/>
        </w:rPr>
        <w:t xml:space="preserve"> </w:t>
      </w:r>
      <w:r w:rsidRPr="00B82FD1">
        <w:rPr>
          <w:rStyle w:val="ListLabel13"/>
        </w:rPr>
        <w:t>с</w:t>
      </w:r>
      <w:r w:rsidR="00CA4426" w:rsidRPr="00B82FD1">
        <w:rPr>
          <w:rStyle w:val="ListLabel13"/>
        </w:rPr>
        <w:t xml:space="preserve"> </w:t>
      </w:r>
      <w:r w:rsidRPr="00B82FD1">
        <w:rPr>
          <w:rStyle w:val="ListLabel13"/>
        </w:rPr>
        <w:t>церебральными</w:t>
      </w:r>
      <w:r w:rsidR="00CA4426" w:rsidRPr="00B82FD1">
        <w:rPr>
          <w:rStyle w:val="ListLabel13"/>
        </w:rPr>
        <w:t xml:space="preserve"> </w:t>
      </w:r>
      <w:r w:rsidRPr="00B82FD1">
        <w:rPr>
          <w:rStyle w:val="ListLabel13"/>
        </w:rPr>
        <w:t>метастазами</w:t>
      </w:r>
      <w:bookmarkEnd w:id="62"/>
      <w:r w:rsidR="00CA4426" w:rsidRPr="00B82FD1">
        <w:rPr>
          <w:rStyle w:val="ListLabel13"/>
        </w:rPr>
        <w:t xml:space="preserve"> </w:t>
      </w:r>
    </w:p>
    <w:p w14:paraId="6D5E63D4" w14:textId="1D6C36CE" w:rsidR="006C7C2F" w:rsidRPr="00B82FD1" w:rsidRDefault="00C853C2" w:rsidP="00C853C2">
      <w:pPr>
        <w:pStyle w:val="a"/>
        <w:numPr>
          <w:ilvl w:val="0"/>
          <w:numId w:val="0"/>
        </w:numPr>
        <w:ind w:firstLine="709"/>
        <w:contextualSpacing/>
        <w:rPr>
          <w:rStyle w:val="ListLabel13"/>
          <w:rFonts w:cs="Times New Roman"/>
          <w:i/>
        </w:rPr>
      </w:pPr>
      <w:r w:rsidRPr="002460E2">
        <w:rPr>
          <w:rStyle w:val="ListLabel13"/>
          <w:rFonts w:cs="Times New Roman"/>
          <w:i/>
          <w:u w:val="single"/>
        </w:rPr>
        <w:t>Лечение пациенток</w:t>
      </w:r>
      <w:r w:rsidR="0043132D" w:rsidRPr="002460E2">
        <w:rPr>
          <w:rStyle w:val="ListLabel13"/>
          <w:rFonts w:cs="Times New Roman"/>
          <w:i/>
          <w:u w:val="single"/>
        </w:rPr>
        <w:t xml:space="preserve"> с церебральными метастазами </w:t>
      </w:r>
      <w:r w:rsidR="006C7C2F" w:rsidRPr="002460E2">
        <w:rPr>
          <w:rStyle w:val="ListLabel13"/>
          <w:rFonts w:cs="Times New Roman"/>
          <w:i/>
          <w:u w:val="single"/>
        </w:rPr>
        <w:t>следует</w:t>
      </w:r>
      <w:r w:rsidR="00CA4426" w:rsidRPr="002460E2">
        <w:rPr>
          <w:rStyle w:val="ListLabel13"/>
          <w:rFonts w:cs="Times New Roman"/>
          <w:i/>
          <w:u w:val="single"/>
        </w:rPr>
        <w:t xml:space="preserve"> </w:t>
      </w:r>
      <w:r w:rsidR="006C7C2F" w:rsidRPr="002460E2">
        <w:rPr>
          <w:rStyle w:val="ListLabel13"/>
          <w:rFonts w:cs="Times New Roman"/>
          <w:i/>
          <w:u w:val="single"/>
        </w:rPr>
        <w:t>проводить</w:t>
      </w:r>
      <w:r w:rsidR="00CA4426" w:rsidRPr="002460E2">
        <w:rPr>
          <w:rStyle w:val="ListLabel13"/>
          <w:rFonts w:cs="Times New Roman"/>
          <w:i/>
          <w:u w:val="single"/>
        </w:rPr>
        <w:t xml:space="preserve"> </w:t>
      </w:r>
      <w:r w:rsidR="006C7C2F" w:rsidRPr="002460E2">
        <w:rPr>
          <w:rStyle w:val="ListLabel13"/>
          <w:rFonts w:cs="Times New Roman"/>
          <w:i/>
          <w:u w:val="single"/>
        </w:rPr>
        <w:t>только</w:t>
      </w:r>
      <w:r w:rsidR="00CA4426" w:rsidRPr="002460E2">
        <w:rPr>
          <w:rStyle w:val="ListLabel13"/>
          <w:rFonts w:cs="Times New Roman"/>
          <w:i/>
          <w:u w:val="single"/>
        </w:rPr>
        <w:t xml:space="preserve"> </w:t>
      </w:r>
      <w:r w:rsidR="006C7C2F" w:rsidRPr="002460E2">
        <w:rPr>
          <w:rStyle w:val="ListLabel13"/>
          <w:rFonts w:cs="Times New Roman"/>
          <w:i/>
          <w:u w:val="single"/>
        </w:rPr>
        <w:t>в</w:t>
      </w:r>
      <w:r w:rsidR="00CA4426" w:rsidRPr="002460E2">
        <w:rPr>
          <w:rStyle w:val="ListLabel13"/>
          <w:rFonts w:cs="Times New Roman"/>
          <w:i/>
          <w:u w:val="single"/>
        </w:rPr>
        <w:t xml:space="preserve"> </w:t>
      </w:r>
      <w:r w:rsidR="006C7C2F" w:rsidRPr="002460E2">
        <w:rPr>
          <w:rStyle w:val="ListLabel13"/>
          <w:rFonts w:cs="Times New Roman"/>
          <w:i/>
          <w:u w:val="single"/>
        </w:rPr>
        <w:t>экспертной</w:t>
      </w:r>
      <w:r w:rsidR="00CA4426" w:rsidRPr="002460E2">
        <w:rPr>
          <w:rStyle w:val="ListLabel13"/>
          <w:rFonts w:cs="Times New Roman"/>
          <w:i/>
          <w:u w:val="single"/>
        </w:rPr>
        <w:t xml:space="preserve"> </w:t>
      </w:r>
      <w:r w:rsidR="006C7C2F" w:rsidRPr="002460E2">
        <w:rPr>
          <w:rStyle w:val="ListLabel13"/>
          <w:rFonts w:cs="Times New Roman"/>
          <w:i/>
          <w:u w:val="single"/>
        </w:rPr>
        <w:t>клинике,</w:t>
      </w:r>
      <w:r w:rsidR="00CA4426" w:rsidRPr="002460E2">
        <w:rPr>
          <w:rStyle w:val="ListLabel13"/>
          <w:rFonts w:cs="Times New Roman"/>
          <w:i/>
          <w:u w:val="single"/>
        </w:rPr>
        <w:t xml:space="preserve"> </w:t>
      </w:r>
      <w:r w:rsidR="006C7C2F" w:rsidRPr="002460E2">
        <w:rPr>
          <w:rStyle w:val="ListLabel13"/>
          <w:rFonts w:cs="Times New Roman"/>
          <w:i/>
          <w:u w:val="single"/>
        </w:rPr>
        <w:t>имеющей</w:t>
      </w:r>
      <w:r w:rsidR="00CA4426" w:rsidRPr="002460E2">
        <w:rPr>
          <w:rStyle w:val="ListLabel13"/>
          <w:rFonts w:cs="Times New Roman"/>
          <w:i/>
          <w:u w:val="single"/>
        </w:rPr>
        <w:t xml:space="preserve"> </w:t>
      </w:r>
      <w:r w:rsidR="006C7C2F" w:rsidRPr="002460E2">
        <w:rPr>
          <w:rStyle w:val="ListLabel13"/>
          <w:rFonts w:cs="Times New Roman"/>
          <w:i/>
          <w:u w:val="single"/>
        </w:rPr>
        <w:t>положительный</w:t>
      </w:r>
      <w:r w:rsidR="00CA4426" w:rsidRPr="002460E2">
        <w:rPr>
          <w:rStyle w:val="ListLabel13"/>
          <w:rFonts w:cs="Times New Roman"/>
          <w:i/>
          <w:u w:val="single"/>
        </w:rPr>
        <w:t xml:space="preserve"> </w:t>
      </w:r>
      <w:r w:rsidR="006C7C2F" w:rsidRPr="002460E2">
        <w:rPr>
          <w:rStyle w:val="ListLabel13"/>
          <w:rFonts w:cs="Times New Roman"/>
          <w:i/>
          <w:u w:val="single"/>
        </w:rPr>
        <w:t>опыт</w:t>
      </w:r>
      <w:r w:rsidR="00CA4426" w:rsidRPr="002460E2">
        <w:rPr>
          <w:rStyle w:val="ListLabel13"/>
          <w:rFonts w:cs="Times New Roman"/>
          <w:i/>
          <w:u w:val="single"/>
        </w:rPr>
        <w:t xml:space="preserve"> </w:t>
      </w:r>
      <w:r w:rsidR="006C7C2F" w:rsidRPr="002460E2">
        <w:rPr>
          <w:rStyle w:val="ListLabel13"/>
          <w:rFonts w:cs="Times New Roman"/>
          <w:i/>
          <w:u w:val="single"/>
        </w:rPr>
        <w:t>и</w:t>
      </w:r>
      <w:r w:rsidR="00CA4426" w:rsidRPr="002460E2">
        <w:rPr>
          <w:rStyle w:val="ListLabel13"/>
          <w:rFonts w:cs="Times New Roman"/>
          <w:i/>
          <w:u w:val="single"/>
        </w:rPr>
        <w:t xml:space="preserve"> </w:t>
      </w:r>
      <w:r w:rsidR="006C7C2F" w:rsidRPr="002460E2">
        <w:rPr>
          <w:rStyle w:val="ListLabel13"/>
          <w:rFonts w:cs="Times New Roman"/>
          <w:i/>
          <w:u w:val="single"/>
        </w:rPr>
        <w:t>все</w:t>
      </w:r>
      <w:r w:rsidR="00CA4426" w:rsidRPr="002460E2">
        <w:rPr>
          <w:rStyle w:val="ListLabel13"/>
          <w:rFonts w:cs="Times New Roman"/>
          <w:i/>
          <w:u w:val="single"/>
        </w:rPr>
        <w:t xml:space="preserve"> </w:t>
      </w:r>
      <w:r w:rsidR="006C7C2F" w:rsidRPr="002460E2">
        <w:rPr>
          <w:rStyle w:val="ListLabel13"/>
          <w:rFonts w:cs="Times New Roman"/>
          <w:i/>
          <w:u w:val="single"/>
        </w:rPr>
        <w:t>необходимые</w:t>
      </w:r>
      <w:r w:rsidR="00CA4426" w:rsidRPr="002460E2">
        <w:rPr>
          <w:rStyle w:val="ListLabel13"/>
          <w:rFonts w:cs="Times New Roman"/>
          <w:i/>
          <w:u w:val="single"/>
        </w:rPr>
        <w:t xml:space="preserve"> </w:t>
      </w:r>
      <w:r w:rsidR="006C7C2F" w:rsidRPr="002460E2">
        <w:rPr>
          <w:rStyle w:val="ListLabel13"/>
          <w:rFonts w:cs="Times New Roman"/>
          <w:i/>
          <w:u w:val="single"/>
        </w:rPr>
        <w:t>условия</w:t>
      </w:r>
      <w:r w:rsidR="00CA4426" w:rsidRPr="002460E2">
        <w:rPr>
          <w:rStyle w:val="ListLabel13"/>
          <w:rFonts w:cs="Times New Roman"/>
          <w:i/>
          <w:u w:val="single"/>
        </w:rPr>
        <w:t xml:space="preserve"> </w:t>
      </w:r>
      <w:r w:rsidR="006C7C2F" w:rsidRPr="002460E2">
        <w:rPr>
          <w:rStyle w:val="ListLabel13"/>
          <w:rFonts w:cs="Times New Roman"/>
          <w:i/>
          <w:u w:val="single"/>
        </w:rPr>
        <w:t>для</w:t>
      </w:r>
      <w:r w:rsidR="00CA4426" w:rsidRPr="002460E2">
        <w:rPr>
          <w:rStyle w:val="ListLabel13"/>
          <w:rFonts w:cs="Times New Roman"/>
          <w:i/>
          <w:u w:val="single"/>
        </w:rPr>
        <w:t xml:space="preserve"> </w:t>
      </w:r>
      <w:r w:rsidR="006C7C2F" w:rsidRPr="002460E2">
        <w:rPr>
          <w:rStyle w:val="ListLabel13"/>
          <w:rFonts w:cs="Times New Roman"/>
          <w:i/>
          <w:u w:val="single"/>
        </w:rPr>
        <w:t>диагностики</w:t>
      </w:r>
      <w:r w:rsidR="00CA4426" w:rsidRPr="002460E2">
        <w:rPr>
          <w:rStyle w:val="ListLabel13"/>
          <w:rFonts w:cs="Times New Roman"/>
          <w:i/>
          <w:u w:val="single"/>
        </w:rPr>
        <w:t xml:space="preserve"> </w:t>
      </w:r>
      <w:r w:rsidR="006C7C2F" w:rsidRPr="002460E2">
        <w:rPr>
          <w:rStyle w:val="ListLabel13"/>
          <w:rFonts w:cs="Times New Roman"/>
          <w:i/>
          <w:u w:val="single"/>
        </w:rPr>
        <w:t>и</w:t>
      </w:r>
      <w:r w:rsidR="00CA4426" w:rsidRPr="002460E2">
        <w:rPr>
          <w:rStyle w:val="ListLabel13"/>
          <w:rFonts w:cs="Times New Roman"/>
          <w:i/>
          <w:u w:val="single"/>
        </w:rPr>
        <w:t xml:space="preserve"> </w:t>
      </w:r>
      <w:r w:rsidR="006C7C2F" w:rsidRPr="002460E2">
        <w:rPr>
          <w:rStyle w:val="ListLabel13"/>
          <w:rFonts w:cs="Times New Roman"/>
          <w:i/>
          <w:u w:val="single"/>
        </w:rPr>
        <w:t>лечения</w:t>
      </w:r>
      <w:r w:rsidR="00CA4426" w:rsidRPr="00B82FD1">
        <w:rPr>
          <w:rStyle w:val="ListLabel13"/>
          <w:rFonts w:cs="Times New Roman"/>
          <w:i/>
        </w:rPr>
        <w:t xml:space="preserve"> </w:t>
      </w:r>
      <w:r w:rsidR="00E25F96" w:rsidRPr="00B82FD1">
        <w:rPr>
          <w:rStyle w:val="ListLabel13"/>
          <w:rFonts w:eastAsia="Calibri" w:cs="Times New Roman"/>
          <w:i/>
        </w:rPr>
        <w:t>[14,</w:t>
      </w:r>
      <w:r w:rsidR="00CA4426" w:rsidRPr="00B82FD1">
        <w:rPr>
          <w:rStyle w:val="ListLabel13"/>
          <w:rFonts w:eastAsia="Calibri" w:cs="Times New Roman"/>
          <w:i/>
        </w:rPr>
        <w:t xml:space="preserve"> </w:t>
      </w:r>
      <w:r w:rsidR="00E25F96" w:rsidRPr="00B82FD1">
        <w:rPr>
          <w:rStyle w:val="ListLabel13"/>
          <w:rFonts w:eastAsia="Calibri" w:cs="Times New Roman"/>
          <w:i/>
        </w:rPr>
        <w:t>15,</w:t>
      </w:r>
      <w:r w:rsidR="00CA4426" w:rsidRPr="00B82FD1">
        <w:rPr>
          <w:rStyle w:val="ListLabel13"/>
          <w:rFonts w:eastAsia="Calibri" w:cs="Times New Roman"/>
          <w:i/>
        </w:rPr>
        <w:t xml:space="preserve"> </w:t>
      </w:r>
      <w:r w:rsidR="00E25F96" w:rsidRPr="00B82FD1">
        <w:rPr>
          <w:rStyle w:val="ListLabel13"/>
          <w:rFonts w:eastAsia="Calibri" w:cs="Times New Roman"/>
          <w:i/>
        </w:rPr>
        <w:t>2</w:t>
      </w:r>
      <w:r w:rsidR="00A60A63" w:rsidRPr="00B82FD1">
        <w:rPr>
          <w:rStyle w:val="ListLabel13"/>
          <w:rFonts w:eastAsia="Calibri" w:cs="Times New Roman"/>
          <w:i/>
        </w:rPr>
        <w:t>0</w:t>
      </w:r>
      <w:r w:rsidR="00E25F96" w:rsidRPr="00B82FD1">
        <w:rPr>
          <w:rStyle w:val="ListLabel13"/>
          <w:rFonts w:eastAsia="Calibri" w:cs="Times New Roman"/>
          <w:i/>
        </w:rPr>
        <w:t>,</w:t>
      </w:r>
      <w:r w:rsidR="00CA4426" w:rsidRPr="00B82FD1">
        <w:rPr>
          <w:rStyle w:val="ListLabel13"/>
          <w:rFonts w:eastAsia="Calibri" w:cs="Times New Roman"/>
          <w:i/>
        </w:rPr>
        <w:t xml:space="preserve"> </w:t>
      </w:r>
      <w:r w:rsidR="00E25F96" w:rsidRPr="00B82FD1">
        <w:rPr>
          <w:rStyle w:val="ListLabel13"/>
          <w:rFonts w:eastAsia="Calibri" w:cs="Times New Roman"/>
          <w:i/>
        </w:rPr>
        <w:t>33,</w:t>
      </w:r>
      <w:r w:rsidR="00CA4426" w:rsidRPr="00B82FD1">
        <w:rPr>
          <w:rStyle w:val="ListLabel13"/>
          <w:rFonts w:eastAsia="Calibri" w:cs="Times New Roman"/>
          <w:i/>
        </w:rPr>
        <w:t xml:space="preserve"> </w:t>
      </w:r>
      <w:r w:rsidR="00E25F96" w:rsidRPr="00B82FD1">
        <w:rPr>
          <w:rStyle w:val="ListLabel13"/>
          <w:rFonts w:eastAsia="Calibri" w:cs="Times New Roman"/>
          <w:i/>
        </w:rPr>
        <w:t>3</w:t>
      </w:r>
      <w:r w:rsidR="00A60A63" w:rsidRPr="00B82FD1">
        <w:rPr>
          <w:rStyle w:val="ListLabel13"/>
          <w:rFonts w:eastAsia="Calibri" w:cs="Times New Roman"/>
          <w:i/>
        </w:rPr>
        <w:t>4</w:t>
      </w:r>
      <w:r w:rsidR="00E25F96" w:rsidRPr="00B82FD1">
        <w:rPr>
          <w:rStyle w:val="ListLabel13"/>
          <w:rFonts w:eastAsia="Calibri" w:cs="Times New Roman"/>
          <w:i/>
        </w:rPr>
        <w:t>,</w:t>
      </w:r>
      <w:r w:rsidR="00CA4426" w:rsidRPr="00B82FD1">
        <w:rPr>
          <w:rStyle w:val="ListLabel13"/>
          <w:rFonts w:eastAsia="Calibri" w:cs="Times New Roman"/>
          <w:i/>
        </w:rPr>
        <w:t xml:space="preserve"> </w:t>
      </w:r>
      <w:r w:rsidR="00E25F96" w:rsidRPr="00B82FD1">
        <w:rPr>
          <w:rStyle w:val="ListLabel13"/>
          <w:rFonts w:eastAsia="Calibri" w:cs="Times New Roman"/>
          <w:i/>
        </w:rPr>
        <w:t>4</w:t>
      </w:r>
      <w:r w:rsidR="00A60A63" w:rsidRPr="00B82FD1">
        <w:rPr>
          <w:rStyle w:val="ListLabel13"/>
          <w:rFonts w:eastAsia="Calibri" w:cs="Times New Roman"/>
          <w:i/>
        </w:rPr>
        <w:t>5</w:t>
      </w:r>
      <w:r w:rsidR="00E25F96" w:rsidRPr="00B82FD1">
        <w:rPr>
          <w:rStyle w:val="ListLabel13"/>
          <w:rFonts w:eastAsia="Calibri" w:cs="Times New Roman"/>
          <w:i/>
        </w:rPr>
        <w:t>,</w:t>
      </w:r>
      <w:r w:rsidR="00CA4426" w:rsidRPr="00B82FD1">
        <w:rPr>
          <w:rStyle w:val="ListLabel13"/>
          <w:rFonts w:eastAsia="Calibri" w:cs="Times New Roman"/>
          <w:i/>
        </w:rPr>
        <w:t xml:space="preserve"> </w:t>
      </w:r>
      <w:r w:rsidR="00E25F96" w:rsidRPr="00B82FD1">
        <w:rPr>
          <w:rStyle w:val="ListLabel13"/>
          <w:rFonts w:eastAsia="Calibri" w:cs="Times New Roman"/>
          <w:i/>
        </w:rPr>
        <w:t>4</w:t>
      </w:r>
      <w:r w:rsidR="00A60A63" w:rsidRPr="00B82FD1">
        <w:rPr>
          <w:rStyle w:val="ListLabel13"/>
          <w:rFonts w:eastAsia="Calibri" w:cs="Times New Roman"/>
          <w:i/>
        </w:rPr>
        <w:t>6</w:t>
      </w:r>
      <w:r w:rsidR="0045212D">
        <w:rPr>
          <w:rStyle w:val="ListLabel13"/>
          <w:rFonts w:eastAsia="Calibri" w:cs="Times New Roman"/>
          <w:i/>
        </w:rPr>
        <w:t xml:space="preserve">, </w:t>
      </w:r>
      <w:r w:rsidR="00BB634F">
        <w:rPr>
          <w:rStyle w:val="ListLabel13"/>
          <w:rFonts w:eastAsia="Calibri" w:cs="Times New Roman"/>
          <w:i/>
        </w:rPr>
        <w:t xml:space="preserve">74, </w:t>
      </w:r>
      <w:r w:rsidR="0045212D">
        <w:rPr>
          <w:rStyle w:val="ListLabel13"/>
          <w:rFonts w:eastAsia="Calibri" w:cs="Times New Roman"/>
          <w:i/>
        </w:rPr>
        <w:t>94, 96</w:t>
      </w:r>
      <w:r w:rsidR="00E25F96" w:rsidRPr="00B82FD1">
        <w:rPr>
          <w:rStyle w:val="ListLabel13"/>
          <w:rFonts w:eastAsia="Calibri" w:cs="Times New Roman"/>
          <w:i/>
        </w:rPr>
        <w:t>].</w:t>
      </w:r>
    </w:p>
    <w:p w14:paraId="5928B805" w14:textId="2C0676B8" w:rsidR="006C7C2F" w:rsidRPr="00B82FD1" w:rsidRDefault="006C7C2F" w:rsidP="00481CB7">
      <w:pPr>
        <w:pStyle w:val="a"/>
        <w:spacing w:line="348" w:lineRule="auto"/>
        <w:rPr>
          <w:rStyle w:val="ListLabel13"/>
          <w:rFonts w:eastAsia="Calibri" w:cs="Times New Roman"/>
        </w:rPr>
      </w:pPr>
      <w:r w:rsidRPr="00B82FD1">
        <w:rPr>
          <w:rStyle w:val="ListLabel13"/>
          <w:rFonts w:cs="Times New Roman"/>
          <w:b/>
        </w:rPr>
        <w:t>Рекомендуется</w:t>
      </w:r>
      <w:r w:rsidR="00CA4426" w:rsidRPr="00B82FD1">
        <w:rPr>
          <w:rStyle w:val="ListLabel13"/>
          <w:rFonts w:cs="Times New Roman"/>
        </w:rPr>
        <w:t xml:space="preserve"> </w:t>
      </w:r>
      <w:r w:rsidRPr="00B82FD1">
        <w:rPr>
          <w:rStyle w:val="ListLabel13"/>
          <w:rFonts w:cs="Times New Roman"/>
        </w:rPr>
        <w:t>противоопух</w:t>
      </w:r>
      <w:r w:rsidR="00B34170" w:rsidRPr="00B82FD1">
        <w:rPr>
          <w:rStyle w:val="ListLabel13"/>
          <w:rFonts w:cs="Times New Roman"/>
        </w:rPr>
        <w:t>олевое</w:t>
      </w:r>
      <w:r w:rsidR="00CA4426" w:rsidRPr="00B82FD1">
        <w:rPr>
          <w:rStyle w:val="ListLabel13"/>
          <w:rFonts w:cs="Times New Roman"/>
        </w:rPr>
        <w:t xml:space="preserve"> </w:t>
      </w:r>
      <w:r w:rsidR="00B34170" w:rsidRPr="00B82FD1">
        <w:rPr>
          <w:rStyle w:val="ListLabel13"/>
          <w:rFonts w:cs="Times New Roman"/>
        </w:rPr>
        <w:t>лечение</w:t>
      </w:r>
      <w:r w:rsidR="00C853C2" w:rsidRPr="00B82FD1">
        <w:rPr>
          <w:rStyle w:val="ListLabel13"/>
          <w:rFonts w:cs="Times New Roman"/>
        </w:rPr>
        <w:t xml:space="preserve"> пациенткам</w:t>
      </w:r>
      <w:r w:rsidR="00CA4426" w:rsidRPr="00B82FD1">
        <w:rPr>
          <w:rStyle w:val="ListLabel13"/>
          <w:rFonts w:cs="Times New Roman"/>
        </w:rPr>
        <w:t xml:space="preserve"> </w:t>
      </w:r>
      <w:r w:rsidR="00B34170" w:rsidRPr="00B82FD1">
        <w:rPr>
          <w:rStyle w:val="ListLabel13"/>
          <w:rFonts w:cs="Times New Roman"/>
        </w:rPr>
        <w:t>начинать</w:t>
      </w:r>
      <w:r w:rsidR="00CA4426" w:rsidRPr="00B82FD1">
        <w:rPr>
          <w:rStyle w:val="ListLabel13"/>
          <w:rFonts w:cs="Times New Roman"/>
        </w:rPr>
        <w:t xml:space="preserve"> </w:t>
      </w:r>
      <w:r w:rsidR="00B34170" w:rsidRPr="00B82FD1">
        <w:rPr>
          <w:rStyle w:val="ListLabel13"/>
          <w:rFonts w:cs="Times New Roman"/>
        </w:rPr>
        <w:t>в</w:t>
      </w:r>
      <w:r w:rsidR="00CA4426" w:rsidRPr="00B82FD1">
        <w:rPr>
          <w:rStyle w:val="ListLabel13"/>
          <w:rFonts w:cs="Times New Roman"/>
        </w:rPr>
        <w:t xml:space="preserve"> </w:t>
      </w:r>
      <w:r w:rsidR="00B34170" w:rsidRPr="00B82FD1">
        <w:rPr>
          <w:rStyle w:val="ListLabel13"/>
          <w:rFonts w:cs="Times New Roman"/>
        </w:rPr>
        <w:t>1-е</w:t>
      </w:r>
      <w:r w:rsidR="00CA4426" w:rsidRPr="00B82FD1">
        <w:rPr>
          <w:rStyle w:val="ListLabel13"/>
          <w:rFonts w:cs="Times New Roman"/>
        </w:rPr>
        <w:t xml:space="preserve"> </w:t>
      </w:r>
      <w:r w:rsidRPr="00B82FD1">
        <w:rPr>
          <w:rStyle w:val="ListLabel13"/>
          <w:rFonts w:cs="Times New Roman"/>
        </w:rPr>
        <w:t>сутки</w:t>
      </w:r>
      <w:r w:rsidR="00CA4426" w:rsidRPr="00B82FD1">
        <w:rPr>
          <w:rStyle w:val="ListLabel13"/>
          <w:rFonts w:cs="Times New Roman"/>
        </w:rPr>
        <w:t xml:space="preserve"> </w:t>
      </w:r>
      <w:r w:rsidRPr="00B82FD1">
        <w:rPr>
          <w:rStyle w:val="ListLabel13"/>
          <w:rFonts w:cs="Times New Roman"/>
        </w:rPr>
        <w:t>от</w:t>
      </w:r>
      <w:r w:rsidR="00CA4426" w:rsidRPr="00B82FD1">
        <w:rPr>
          <w:rStyle w:val="ListLabel13"/>
          <w:rFonts w:cs="Times New Roman"/>
        </w:rPr>
        <w:t xml:space="preserve"> </w:t>
      </w:r>
      <w:r w:rsidRPr="00B82FD1">
        <w:rPr>
          <w:rStyle w:val="ListLabel13"/>
          <w:rFonts w:cs="Times New Roman"/>
        </w:rPr>
        <w:t>момента</w:t>
      </w:r>
      <w:r w:rsidR="00CA4426" w:rsidRPr="00B82FD1">
        <w:rPr>
          <w:rStyle w:val="ListLabel13"/>
          <w:rFonts w:cs="Times New Roman"/>
        </w:rPr>
        <w:t xml:space="preserve"> </w:t>
      </w:r>
      <w:r w:rsidRPr="00B82FD1">
        <w:rPr>
          <w:rStyle w:val="ListLabel13"/>
          <w:rFonts w:cs="Times New Roman"/>
        </w:rPr>
        <w:t>установления</w:t>
      </w:r>
      <w:r w:rsidR="00CA4426" w:rsidRPr="00B82FD1">
        <w:rPr>
          <w:rStyle w:val="ListLabel13"/>
          <w:rFonts w:cs="Times New Roman"/>
        </w:rPr>
        <w:t xml:space="preserve"> </w:t>
      </w:r>
      <w:r w:rsidRPr="00B82FD1">
        <w:rPr>
          <w:rStyle w:val="ListLabel13"/>
          <w:rFonts w:cs="Times New Roman"/>
        </w:rPr>
        <w:t>диагноза</w:t>
      </w:r>
      <w:r w:rsidR="00B34170" w:rsidRPr="00B82FD1">
        <w:rPr>
          <w:rStyle w:val="ListLabel13"/>
          <w:rFonts w:cs="Times New Roman"/>
        </w:rPr>
        <w:t>.</w:t>
      </w:r>
      <w:r w:rsidR="00481CB7" w:rsidRPr="00B82FD1">
        <w:rPr>
          <w:rStyle w:val="ListLabel13"/>
          <w:rFonts w:cs="Times New Roman"/>
        </w:rPr>
        <w:t xml:space="preserve"> </w:t>
      </w:r>
      <w:r w:rsidR="009708BE">
        <w:rPr>
          <w:rStyle w:val="ListLabel13"/>
          <w:rFonts w:cs="Times New Roman"/>
        </w:rPr>
        <w:t>При отсутствии неврологических нарушений р</w:t>
      </w:r>
      <w:r w:rsidRPr="00B82FD1">
        <w:rPr>
          <w:rStyle w:val="ListLabel13"/>
          <w:rFonts w:cs="Times New Roman"/>
        </w:rPr>
        <w:t>екомендуется</w:t>
      </w:r>
      <w:r w:rsidR="00CA4426" w:rsidRPr="00B82FD1">
        <w:rPr>
          <w:rStyle w:val="ListLabel13"/>
          <w:rFonts w:cs="Times New Roman"/>
        </w:rPr>
        <w:t xml:space="preserve"> </w:t>
      </w:r>
      <w:r w:rsidR="009708BE">
        <w:rPr>
          <w:rStyle w:val="ListLabel13"/>
          <w:rFonts w:cs="Times New Roman"/>
        </w:rPr>
        <w:t xml:space="preserve">интенсивная </w:t>
      </w:r>
      <w:r w:rsidRPr="00B82FD1">
        <w:rPr>
          <w:rStyle w:val="ListLabel13"/>
          <w:rFonts w:cs="Times New Roman"/>
        </w:rPr>
        <w:t>химиотерапия</w:t>
      </w:r>
      <w:r w:rsidR="00CA4426" w:rsidRPr="00B82FD1">
        <w:rPr>
          <w:rStyle w:val="ListLabel13"/>
          <w:rFonts w:cs="Times New Roman"/>
        </w:rPr>
        <w:t xml:space="preserve"> </w:t>
      </w:r>
      <w:r w:rsidR="009708BE">
        <w:rPr>
          <w:rStyle w:val="ListLabel13"/>
          <w:rFonts w:cs="Times New Roman"/>
        </w:rPr>
        <w:t>в режиме ЕМА-ЕР</w:t>
      </w:r>
      <w:r w:rsidR="00CA4426" w:rsidRPr="00B82FD1">
        <w:rPr>
          <w:rStyle w:val="ListLabel13"/>
          <w:rFonts w:cs="Times New Roman"/>
        </w:rPr>
        <w:t xml:space="preserve"> </w:t>
      </w:r>
      <w:r w:rsidR="009F2E0C" w:rsidRPr="00B82FD1">
        <w:rPr>
          <w:rStyle w:val="ListLabel13"/>
          <w:rFonts w:cs="Times New Roman"/>
        </w:rPr>
        <w:t>(</w:t>
      </w:r>
      <w:r w:rsidR="00481CB7" w:rsidRPr="00B82FD1">
        <w:rPr>
          <w:rStyle w:val="ListLabel13"/>
          <w:rFonts w:cs="Times New Roman"/>
        </w:rPr>
        <w:t xml:space="preserve">см. </w:t>
      </w:r>
      <w:r w:rsidR="009F2E0C" w:rsidRPr="00B82FD1">
        <w:rPr>
          <w:rStyle w:val="ListLabel13"/>
          <w:rFonts w:cs="Times New Roman"/>
        </w:rPr>
        <w:t>табл.</w:t>
      </w:r>
      <w:r w:rsidR="00CA4426" w:rsidRPr="00B82FD1">
        <w:rPr>
          <w:rStyle w:val="ListLabel13"/>
          <w:rFonts w:cs="Times New Roman"/>
        </w:rPr>
        <w:t xml:space="preserve"> </w:t>
      </w:r>
      <w:r w:rsidR="009708BE">
        <w:rPr>
          <w:rStyle w:val="ListLabel13"/>
          <w:rFonts w:cs="Times New Roman"/>
        </w:rPr>
        <w:t>3</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с</w:t>
      </w:r>
      <w:r w:rsidR="00481CB7" w:rsidRPr="00B82FD1">
        <w:rPr>
          <w:rStyle w:val="ListLabel13"/>
          <w:rFonts w:cs="Times New Roman"/>
        </w:rPr>
        <w:t> </w:t>
      </w:r>
      <w:r w:rsidRPr="00B82FD1">
        <w:rPr>
          <w:rStyle w:val="ListLabel13"/>
          <w:rFonts w:cs="Times New Roman"/>
        </w:rPr>
        <w:t>учетом</w:t>
      </w:r>
      <w:r w:rsidR="00CA4426" w:rsidRPr="00B82FD1">
        <w:rPr>
          <w:rStyle w:val="ListLabel13"/>
          <w:rFonts w:cs="Times New Roman"/>
        </w:rPr>
        <w:t xml:space="preserve"> </w:t>
      </w:r>
      <w:r w:rsidRPr="00B82FD1">
        <w:rPr>
          <w:rStyle w:val="ListLabel13"/>
          <w:rFonts w:cs="Times New Roman"/>
        </w:rPr>
        <w:t>рекомендаций</w:t>
      </w:r>
      <w:r w:rsidR="00CA4426" w:rsidRPr="00B82FD1">
        <w:rPr>
          <w:rStyle w:val="ListLabel13"/>
          <w:rFonts w:cs="Times New Roman"/>
        </w:rPr>
        <w:t xml:space="preserve"> </w:t>
      </w:r>
      <w:r w:rsidR="00667D13" w:rsidRPr="00B82FD1">
        <w:rPr>
          <w:rStyle w:val="ListLabel13"/>
          <w:rFonts w:cs="Times New Roman"/>
        </w:rPr>
        <w:t>врача-</w:t>
      </w:r>
      <w:r w:rsidRPr="00B82FD1">
        <w:rPr>
          <w:rStyle w:val="ListLabel13"/>
          <w:rFonts w:cs="Times New Roman"/>
        </w:rPr>
        <w:t>невролога</w:t>
      </w:r>
      <w:r w:rsidR="009708BE">
        <w:rPr>
          <w:rStyle w:val="ListLabel13"/>
          <w:rFonts w:cs="Times New Roman"/>
        </w:rPr>
        <w:t xml:space="preserve"> или врача</w:t>
      </w:r>
      <w:r w:rsidR="00161336">
        <w:rPr>
          <w:rStyle w:val="ListLabel13"/>
          <w:rFonts w:cs="Times New Roman"/>
        </w:rPr>
        <w:t>-нейрохирурга</w:t>
      </w:r>
      <w:r w:rsidR="009F2E0C" w:rsidRPr="00B82FD1">
        <w:rPr>
          <w:rStyle w:val="ListLabel13"/>
          <w:rFonts w:cs="Times New Roman"/>
        </w:rPr>
        <w:t>.</w:t>
      </w:r>
      <w:r w:rsidR="00481CB7" w:rsidRPr="00B82FD1">
        <w:rPr>
          <w:rStyle w:val="ListLabel13"/>
          <w:rFonts w:cs="Times New Roman"/>
        </w:rPr>
        <w:t xml:space="preserve"> </w:t>
      </w:r>
      <w:r w:rsidR="009708BE" w:rsidRPr="009708BE">
        <w:rPr>
          <w:rStyle w:val="ListLabel13"/>
          <w:rFonts w:cs="Times New Roman"/>
          <w:u w:val="single"/>
        </w:rPr>
        <w:t xml:space="preserve">При симптомах кровоизлияния в головном мозге и других угрожающих жизни больной неврологических нарушениях рекомендуется в </w:t>
      </w:r>
      <w:r w:rsidR="009708BE" w:rsidRPr="009708BE">
        <w:rPr>
          <w:rStyle w:val="ListLabel13"/>
          <w:rFonts w:cs="Times New Roman"/>
          <w:u w:val="single"/>
        </w:rPr>
        <w:lastRenderedPageBreak/>
        <w:t xml:space="preserve">срочном порядке связаться с экспертом в области лечения ЗТО для уточнения </w:t>
      </w:r>
      <w:r w:rsidR="000E7283">
        <w:rPr>
          <w:rStyle w:val="ListLabel13"/>
          <w:rFonts w:cs="Times New Roman"/>
          <w:u w:val="single"/>
        </w:rPr>
        <w:t xml:space="preserve">индивидуальной </w:t>
      </w:r>
      <w:r w:rsidR="009708BE" w:rsidRPr="009708BE">
        <w:rPr>
          <w:rStyle w:val="ListLabel13"/>
          <w:rFonts w:cs="Times New Roman"/>
          <w:u w:val="single"/>
        </w:rPr>
        <w:t>тактики лечения</w:t>
      </w:r>
      <w:r w:rsidR="009708BE">
        <w:rPr>
          <w:rStyle w:val="ListLabel13"/>
          <w:rFonts w:cs="Times New Roman"/>
        </w:rPr>
        <w:t xml:space="preserve"> </w:t>
      </w:r>
      <w:r w:rsidR="00BB634F">
        <w:rPr>
          <w:rStyle w:val="ListLabel13"/>
          <w:rFonts w:cs="Times New Roman"/>
        </w:rPr>
        <w:t>(</w:t>
      </w:r>
      <w:r w:rsidR="000439A9">
        <w:rPr>
          <w:rStyle w:val="ListLabel13"/>
          <w:rFonts w:cs="Times New Roman"/>
        </w:rPr>
        <w:t>э</w:t>
      </w:r>
      <w:r w:rsidR="00BB634F">
        <w:rPr>
          <w:rStyle w:val="ListLabel13"/>
          <w:rFonts w:cs="Times New Roman"/>
        </w:rPr>
        <w:t>кспертное консультирование)</w:t>
      </w:r>
      <w:r w:rsidR="000439A9">
        <w:rPr>
          <w:rStyle w:val="ListLabel13"/>
          <w:rFonts w:cs="Times New Roman"/>
        </w:rPr>
        <w:t xml:space="preserve"> </w:t>
      </w:r>
      <w:r w:rsidR="00665E14" w:rsidRPr="00B82FD1">
        <w:rPr>
          <w:rStyle w:val="ListLabel13"/>
          <w:rFonts w:cs="Times New Roman"/>
          <w:i/>
        </w:rPr>
        <w:t>[1, 14, 2</w:t>
      </w:r>
      <w:r w:rsidR="00A60A63" w:rsidRPr="00B82FD1">
        <w:rPr>
          <w:rStyle w:val="ListLabel13"/>
          <w:rFonts w:cs="Times New Roman"/>
          <w:i/>
        </w:rPr>
        <w:t>2</w:t>
      </w:r>
      <w:r w:rsidR="00665E14" w:rsidRPr="00B82FD1">
        <w:rPr>
          <w:rStyle w:val="ListLabel13"/>
          <w:rFonts w:cs="Times New Roman"/>
          <w:i/>
        </w:rPr>
        <w:t>, 23, 2</w:t>
      </w:r>
      <w:r w:rsidR="00A60A63" w:rsidRPr="00B82FD1">
        <w:rPr>
          <w:rStyle w:val="ListLabel13"/>
          <w:rFonts w:cs="Times New Roman"/>
          <w:i/>
        </w:rPr>
        <w:t>5</w:t>
      </w:r>
      <w:r w:rsidR="00665E14" w:rsidRPr="00B82FD1">
        <w:rPr>
          <w:rStyle w:val="ListLabel13"/>
          <w:rFonts w:cs="Times New Roman"/>
          <w:i/>
        </w:rPr>
        <w:t>, 26, 31</w:t>
      </w:r>
      <w:r w:rsidR="00161336">
        <w:rPr>
          <w:rStyle w:val="ListLabel13"/>
          <w:rFonts w:cs="Times New Roman"/>
          <w:i/>
        </w:rPr>
        <w:t>, 74</w:t>
      </w:r>
      <w:r w:rsidR="0045212D">
        <w:rPr>
          <w:rStyle w:val="ListLabel13"/>
          <w:rFonts w:cs="Times New Roman"/>
          <w:i/>
        </w:rPr>
        <w:t>, 94, 96</w:t>
      </w:r>
      <w:r w:rsidR="00BB634F">
        <w:rPr>
          <w:rStyle w:val="ListLabel13"/>
          <w:rFonts w:cs="Times New Roman"/>
          <w:i/>
        </w:rPr>
        <w:t>, 98, 99</w:t>
      </w:r>
      <w:r w:rsidR="00665E14" w:rsidRPr="00B82FD1">
        <w:rPr>
          <w:rStyle w:val="ListLabel13"/>
          <w:rFonts w:cs="Times New Roman"/>
          <w:i/>
        </w:rPr>
        <w:t>].</w:t>
      </w:r>
    </w:p>
    <w:p w14:paraId="0A288956" w14:textId="0F05485D" w:rsidR="006C7C2F" w:rsidRPr="00B82FD1" w:rsidRDefault="006C7C2F" w:rsidP="00481CB7">
      <w:pPr>
        <w:pStyle w:val="afff9"/>
        <w:spacing w:line="348" w:lineRule="auto"/>
        <w:rPr>
          <w:rStyle w:val="ListLabel13"/>
          <w:rFonts w:cs="Times New Roman"/>
        </w:rPr>
      </w:pPr>
      <w:r w:rsidRPr="00B82FD1">
        <w:rPr>
          <w:rStyle w:val="ListLabel13"/>
          <w:rFonts w:cs="Times New Roman"/>
        </w:rPr>
        <w:t>Урове</w:t>
      </w:r>
      <w:r w:rsidR="009F2E0C" w:rsidRPr="00B82FD1">
        <w:rPr>
          <w:rStyle w:val="ListLabel13"/>
          <w:rFonts w:cs="Times New Roman"/>
        </w:rPr>
        <w:t>нь</w:t>
      </w:r>
      <w:r w:rsidR="00CA4426" w:rsidRPr="00B82FD1">
        <w:rPr>
          <w:rStyle w:val="ListLabel13"/>
          <w:rFonts w:cs="Times New Roman"/>
        </w:rPr>
        <w:t xml:space="preserve"> </w:t>
      </w:r>
      <w:r w:rsidR="009F2E0C" w:rsidRPr="00B82FD1">
        <w:rPr>
          <w:rStyle w:val="ListLabel13"/>
          <w:rFonts w:cs="Times New Roman"/>
        </w:rPr>
        <w:t>убедительности</w:t>
      </w:r>
      <w:r w:rsidR="00CA4426" w:rsidRPr="00B82FD1">
        <w:rPr>
          <w:rStyle w:val="ListLabel13"/>
          <w:rFonts w:cs="Times New Roman"/>
        </w:rPr>
        <w:t xml:space="preserve"> </w:t>
      </w:r>
      <w:r w:rsidR="009F2E0C" w:rsidRPr="00B82FD1">
        <w:rPr>
          <w:rStyle w:val="ListLabel13"/>
          <w:rFonts w:cs="Times New Roman"/>
        </w:rPr>
        <w:t>рекомендаций</w:t>
      </w:r>
      <w:r w:rsidR="00CA4426" w:rsidRPr="00B82FD1">
        <w:rPr>
          <w:rStyle w:val="ListLabel13"/>
          <w:rFonts w:cs="Times New Roman"/>
        </w:rPr>
        <w:t xml:space="preserve"> </w:t>
      </w:r>
      <w:r w:rsidR="009F2E0C" w:rsidRPr="00B82FD1">
        <w:rPr>
          <w:rStyle w:val="ListLabel13"/>
          <w:rFonts w:cs="Times New Roman"/>
        </w:rPr>
        <w:t>–</w:t>
      </w:r>
      <w:r w:rsidR="00CA4426" w:rsidRPr="00B82FD1">
        <w:rPr>
          <w:rStyle w:val="ListLabel13"/>
          <w:rFonts w:cs="Times New Roman"/>
        </w:rPr>
        <w:t xml:space="preserve"> </w:t>
      </w:r>
      <w:r w:rsidR="00665E14" w:rsidRPr="00B82FD1">
        <w:rPr>
          <w:rStyle w:val="ListLabel13"/>
          <w:rFonts w:cs="Times New Roman"/>
        </w:rPr>
        <w:t>С</w:t>
      </w:r>
      <w:r w:rsidR="00CA4426" w:rsidRPr="00B82FD1">
        <w:rPr>
          <w:rStyle w:val="ListLabel13"/>
          <w:rFonts w:cs="Times New Roman"/>
        </w:rPr>
        <w:t xml:space="preserve">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A72FFD">
        <w:rPr>
          <w:rStyle w:val="ListLabel13"/>
          <w:rFonts w:cs="Times New Roman"/>
        </w:rPr>
        <w:t>4</w:t>
      </w:r>
      <w:r w:rsidRPr="00B82FD1">
        <w:rPr>
          <w:rStyle w:val="ListLabel13"/>
          <w:rFonts w:cs="Times New Roman"/>
        </w:rPr>
        <w:t>)</w:t>
      </w:r>
      <w:r w:rsidR="009F2E0C" w:rsidRPr="00B82FD1">
        <w:rPr>
          <w:rStyle w:val="ListLabel13"/>
          <w:rFonts w:cs="Times New Roman"/>
        </w:rPr>
        <w:t>.</w:t>
      </w:r>
    </w:p>
    <w:p w14:paraId="502962D6" w14:textId="4C989C21" w:rsidR="00C853C2" w:rsidRPr="00B82FD1" w:rsidRDefault="00C853C2" w:rsidP="00667D13">
      <w:pPr>
        <w:pStyle w:val="a"/>
        <w:numPr>
          <w:ilvl w:val="0"/>
          <w:numId w:val="0"/>
        </w:numPr>
        <w:spacing w:line="348" w:lineRule="auto"/>
        <w:rPr>
          <w:rFonts w:eastAsia="Calibri" w:cs="Times New Roman"/>
          <w:i/>
        </w:rPr>
      </w:pPr>
      <w:r w:rsidRPr="00B82FD1">
        <w:rPr>
          <w:rFonts w:cs="Times New Roman"/>
          <w:b/>
        </w:rPr>
        <w:t>Комментарии:</w:t>
      </w:r>
      <w:r w:rsidRPr="00B82FD1">
        <w:rPr>
          <w:rStyle w:val="ListLabel13"/>
          <w:rFonts w:cs="Times New Roman"/>
        </w:rPr>
        <w:t xml:space="preserve"> </w:t>
      </w:r>
      <w:r w:rsidRPr="00B82FD1">
        <w:rPr>
          <w:rStyle w:val="ListLabel13"/>
          <w:rFonts w:cs="Times New Roman"/>
          <w:i/>
        </w:rPr>
        <w:t xml:space="preserve">до начала лечения необходимо провести совместный консилиум с врачом-неврологом или врачом-нейрохирургом для оценки неврологического статуса пациентки и коррекции </w:t>
      </w:r>
      <w:r w:rsidR="00161336">
        <w:rPr>
          <w:rStyle w:val="ListLabel13"/>
          <w:rFonts w:cs="Times New Roman"/>
          <w:i/>
        </w:rPr>
        <w:t xml:space="preserve">нарушений с помощью </w:t>
      </w:r>
      <w:r w:rsidRPr="00B82FD1">
        <w:rPr>
          <w:rStyle w:val="ListLabel13"/>
          <w:rFonts w:cs="Times New Roman"/>
          <w:i/>
        </w:rPr>
        <w:t>симптоматической терапии.</w:t>
      </w:r>
      <w:r w:rsidR="00667D13" w:rsidRPr="00B82FD1">
        <w:rPr>
          <w:rStyle w:val="ListLabel13"/>
          <w:rFonts w:cs="Times New Roman"/>
        </w:rPr>
        <w:t xml:space="preserve"> </w:t>
      </w:r>
      <w:r w:rsidR="00667D13" w:rsidRPr="00B82FD1">
        <w:rPr>
          <w:rStyle w:val="ListLabel13"/>
          <w:rFonts w:cs="Times New Roman"/>
          <w:i/>
        </w:rPr>
        <w:t xml:space="preserve">При возникновении резистентности опухоли проведение </w:t>
      </w:r>
      <w:r w:rsidR="009708BE">
        <w:rPr>
          <w:rStyle w:val="ListLabel13"/>
          <w:rFonts w:cs="Times New Roman"/>
          <w:i/>
        </w:rPr>
        <w:t xml:space="preserve">мультидисциплинарного </w:t>
      </w:r>
      <w:r w:rsidR="00667D13" w:rsidRPr="00B82FD1">
        <w:rPr>
          <w:rStyle w:val="ListLabel13"/>
          <w:rFonts w:cs="Times New Roman"/>
          <w:i/>
        </w:rPr>
        <w:t xml:space="preserve">консилиума с участием экспертов в </w:t>
      </w:r>
      <w:r w:rsidR="00161336">
        <w:rPr>
          <w:rStyle w:val="ListLabel13"/>
          <w:rFonts w:cs="Times New Roman"/>
          <w:i/>
        </w:rPr>
        <w:t xml:space="preserve">диагностике и </w:t>
      </w:r>
      <w:r w:rsidR="00667D13" w:rsidRPr="00B82FD1">
        <w:rPr>
          <w:rStyle w:val="ListLabel13"/>
          <w:rFonts w:cs="Times New Roman"/>
          <w:i/>
        </w:rPr>
        <w:t>лечении ЗТО</w:t>
      </w:r>
      <w:r w:rsidR="009708BE">
        <w:rPr>
          <w:rStyle w:val="ListLabel13"/>
          <w:rFonts w:cs="Times New Roman"/>
          <w:i/>
        </w:rPr>
        <w:t xml:space="preserve">, </w:t>
      </w:r>
      <w:r w:rsidR="00646E39">
        <w:rPr>
          <w:rStyle w:val="ListLabel13"/>
          <w:rFonts w:cs="Times New Roman"/>
          <w:i/>
        </w:rPr>
        <w:t>врача-</w:t>
      </w:r>
      <w:r w:rsidR="009708BE">
        <w:rPr>
          <w:rStyle w:val="ListLabel13"/>
          <w:rFonts w:cs="Times New Roman"/>
          <w:i/>
        </w:rPr>
        <w:t xml:space="preserve">нейрохирурга, </w:t>
      </w:r>
      <w:r w:rsidR="00646E39">
        <w:rPr>
          <w:rStyle w:val="ListLabel13"/>
          <w:rFonts w:cs="Times New Roman"/>
          <w:i/>
        </w:rPr>
        <w:t>врача-</w:t>
      </w:r>
      <w:r w:rsidR="009708BE">
        <w:rPr>
          <w:rStyle w:val="ListLabel13"/>
          <w:rFonts w:cs="Times New Roman"/>
          <w:i/>
        </w:rPr>
        <w:t>радиолога (радиохирурга)</w:t>
      </w:r>
      <w:r w:rsidR="00667D13" w:rsidRPr="00B82FD1">
        <w:rPr>
          <w:rStyle w:val="ListLabel13"/>
          <w:rFonts w:cs="Times New Roman"/>
          <w:i/>
        </w:rPr>
        <w:t xml:space="preserve"> (очно, дистанционно с помощью телемедицины)</w:t>
      </w:r>
      <w:r w:rsidR="00BB634F">
        <w:rPr>
          <w:rStyle w:val="ListLabel13"/>
          <w:rFonts w:cs="Times New Roman"/>
          <w:i/>
        </w:rPr>
        <w:t xml:space="preserve"> позволит в кратчайшие сроки разработать стратегию и начать лечение пациентки (</w:t>
      </w:r>
      <w:r w:rsidR="001060D3">
        <w:rPr>
          <w:rStyle w:val="ListLabel13"/>
          <w:rFonts w:cs="Times New Roman"/>
          <w:i/>
        </w:rPr>
        <w:t>э</w:t>
      </w:r>
      <w:r w:rsidR="00BB634F">
        <w:rPr>
          <w:rStyle w:val="ListLabel13"/>
          <w:rFonts w:cs="Times New Roman"/>
          <w:i/>
        </w:rPr>
        <w:t>кспертное консультирование)</w:t>
      </w:r>
      <w:r w:rsidR="001060D3">
        <w:rPr>
          <w:rStyle w:val="ListLabel13"/>
          <w:rFonts w:cs="Times New Roman"/>
          <w:i/>
        </w:rPr>
        <w:t>.</w:t>
      </w:r>
    </w:p>
    <w:p w14:paraId="5EC1873A" w14:textId="77777777" w:rsidR="006C7C2F" w:rsidRPr="00B82FD1" w:rsidRDefault="006C7C2F" w:rsidP="00D66BBD">
      <w:pPr>
        <w:pStyle w:val="24"/>
        <w:rPr>
          <w:rStyle w:val="ListLabel13"/>
        </w:rPr>
      </w:pPr>
      <w:bookmarkStart w:id="63" w:name="_Toc22672093"/>
      <w:bookmarkStart w:id="64" w:name="_Toc22677895"/>
      <w:bookmarkStart w:id="65" w:name="_Toc27052885"/>
      <w:r w:rsidRPr="00B82FD1">
        <w:rPr>
          <w:rStyle w:val="ListLabel13"/>
        </w:rPr>
        <w:t>3.4</w:t>
      </w:r>
      <w:r w:rsidR="00FE7858" w:rsidRPr="00B82FD1">
        <w:rPr>
          <w:rStyle w:val="ListLabel13"/>
        </w:rPr>
        <w:t>.</w:t>
      </w:r>
      <w:r w:rsidR="00CA4426" w:rsidRPr="00B82FD1">
        <w:rPr>
          <w:rStyle w:val="ListLabel13"/>
        </w:rPr>
        <w:t xml:space="preserve"> </w:t>
      </w:r>
      <w:r w:rsidRPr="00B82FD1">
        <w:rPr>
          <w:rStyle w:val="ListLabel13"/>
        </w:rPr>
        <w:t>Хирургическое</w:t>
      </w:r>
      <w:r w:rsidR="00CA4426" w:rsidRPr="00B82FD1">
        <w:rPr>
          <w:rStyle w:val="ListLabel13"/>
        </w:rPr>
        <w:t xml:space="preserve"> </w:t>
      </w:r>
      <w:r w:rsidRPr="00B82FD1">
        <w:rPr>
          <w:rStyle w:val="ListLabel13"/>
        </w:rPr>
        <w:t>лечение</w:t>
      </w:r>
      <w:bookmarkEnd w:id="63"/>
      <w:bookmarkEnd w:id="64"/>
      <w:bookmarkEnd w:id="65"/>
    </w:p>
    <w:p w14:paraId="416DB3F5" w14:textId="77777777" w:rsidR="006C7C2F" w:rsidRPr="00B82FD1" w:rsidRDefault="00667D13" w:rsidP="00667D13">
      <w:pPr>
        <w:pStyle w:val="a"/>
        <w:numPr>
          <w:ilvl w:val="0"/>
          <w:numId w:val="0"/>
        </w:numPr>
        <w:spacing w:line="348" w:lineRule="auto"/>
        <w:rPr>
          <w:rStyle w:val="ListLabel13"/>
          <w:rFonts w:cs="Times New Roman"/>
          <w:b/>
          <w:i/>
        </w:rPr>
      </w:pPr>
      <w:r w:rsidRPr="00B82FD1">
        <w:rPr>
          <w:rStyle w:val="ListLabel13"/>
          <w:rFonts w:cs="Times New Roman"/>
          <w:i/>
        </w:rPr>
        <w:t>Показания</w:t>
      </w:r>
      <w:r w:rsidR="00CA4426" w:rsidRPr="00B82FD1">
        <w:rPr>
          <w:rStyle w:val="ListLabel13"/>
          <w:rFonts w:cs="Times New Roman"/>
          <w:i/>
        </w:rPr>
        <w:t xml:space="preserve"> </w:t>
      </w:r>
      <w:r w:rsidR="006C7C2F" w:rsidRPr="00B82FD1">
        <w:rPr>
          <w:rStyle w:val="ListLabel13"/>
          <w:rFonts w:cs="Times New Roman"/>
          <w:i/>
        </w:rPr>
        <w:t>к</w:t>
      </w:r>
      <w:r w:rsidR="00CA4426" w:rsidRPr="00B82FD1">
        <w:rPr>
          <w:rStyle w:val="ListLabel13"/>
          <w:rFonts w:cs="Times New Roman"/>
          <w:i/>
        </w:rPr>
        <w:t xml:space="preserve"> </w:t>
      </w:r>
      <w:r w:rsidR="006C7C2F" w:rsidRPr="00B82FD1">
        <w:rPr>
          <w:rStyle w:val="ListLabel13"/>
          <w:rFonts w:cs="Times New Roman"/>
          <w:i/>
        </w:rPr>
        <w:t>хирургическому</w:t>
      </w:r>
      <w:r w:rsidR="00CA4426" w:rsidRPr="00B82FD1">
        <w:rPr>
          <w:rStyle w:val="ListLabel13"/>
          <w:rFonts w:cs="Times New Roman"/>
          <w:i/>
        </w:rPr>
        <w:t xml:space="preserve"> </w:t>
      </w:r>
      <w:r w:rsidR="006C7C2F" w:rsidRPr="00B82FD1">
        <w:rPr>
          <w:rStyle w:val="ListLabel13"/>
          <w:rFonts w:cs="Times New Roman"/>
          <w:i/>
        </w:rPr>
        <w:t>лечению:</w:t>
      </w:r>
    </w:p>
    <w:p w14:paraId="289D8975" w14:textId="77777777" w:rsidR="006C7C2F" w:rsidRPr="00B82FD1" w:rsidRDefault="006C7C2F" w:rsidP="00481CB7">
      <w:pPr>
        <w:pStyle w:val="aff"/>
        <w:numPr>
          <w:ilvl w:val="0"/>
          <w:numId w:val="19"/>
        </w:numPr>
        <w:spacing w:line="348" w:lineRule="auto"/>
        <w:rPr>
          <w:rStyle w:val="ListLabel13"/>
          <w:rFonts w:cs="Times New Roman"/>
          <w:i/>
          <w:lang w:val="ru-RU"/>
        </w:rPr>
      </w:pPr>
      <w:r w:rsidRPr="00B82FD1">
        <w:rPr>
          <w:rStyle w:val="ListLabel13"/>
          <w:rFonts w:cs="Times New Roman"/>
          <w:i/>
          <w:lang w:val="ru-RU"/>
        </w:rPr>
        <w:t>кровотечение</w:t>
      </w:r>
      <w:r w:rsidR="00CA4426" w:rsidRPr="00B82FD1">
        <w:rPr>
          <w:rStyle w:val="ListLabel13"/>
          <w:rFonts w:cs="Times New Roman"/>
          <w:i/>
          <w:lang w:val="ru-RU"/>
        </w:rPr>
        <w:t xml:space="preserve"> </w:t>
      </w:r>
      <w:r w:rsidRPr="00B82FD1">
        <w:rPr>
          <w:rStyle w:val="ListLabel13"/>
          <w:rFonts w:cs="Times New Roman"/>
          <w:i/>
          <w:lang w:val="ru-RU"/>
        </w:rPr>
        <w:t>из</w:t>
      </w:r>
      <w:r w:rsidR="00CA4426" w:rsidRPr="00B82FD1">
        <w:rPr>
          <w:rStyle w:val="ListLabel13"/>
          <w:rFonts w:cs="Times New Roman"/>
          <w:i/>
          <w:lang w:val="ru-RU"/>
        </w:rPr>
        <w:t xml:space="preserve"> </w:t>
      </w:r>
      <w:r w:rsidRPr="00B82FD1">
        <w:rPr>
          <w:rStyle w:val="ListLabel13"/>
          <w:rFonts w:cs="Times New Roman"/>
          <w:i/>
          <w:lang w:val="ru-RU"/>
        </w:rPr>
        <w:t>первичной</w:t>
      </w:r>
      <w:r w:rsidR="00CA4426" w:rsidRPr="00B82FD1">
        <w:rPr>
          <w:rStyle w:val="ListLabel13"/>
          <w:rFonts w:cs="Times New Roman"/>
          <w:i/>
          <w:lang w:val="ru-RU"/>
        </w:rPr>
        <w:t xml:space="preserve"> </w:t>
      </w:r>
      <w:r w:rsidRPr="00B82FD1">
        <w:rPr>
          <w:rStyle w:val="ListLabel13"/>
          <w:rFonts w:cs="Times New Roman"/>
          <w:i/>
          <w:lang w:val="ru-RU"/>
        </w:rPr>
        <w:t>опухоли</w:t>
      </w:r>
      <w:r w:rsidR="00CA4426" w:rsidRPr="00B82FD1">
        <w:rPr>
          <w:rStyle w:val="ListLabel13"/>
          <w:rFonts w:cs="Times New Roman"/>
          <w:i/>
          <w:lang w:val="ru-RU"/>
        </w:rPr>
        <w:t xml:space="preserve"> </w:t>
      </w:r>
      <w:r w:rsidRPr="00B82FD1">
        <w:rPr>
          <w:rStyle w:val="ListLabel13"/>
          <w:rFonts w:cs="Times New Roman"/>
          <w:i/>
          <w:lang w:val="ru-RU"/>
        </w:rPr>
        <w:t>или</w:t>
      </w:r>
      <w:r w:rsidR="00CA4426" w:rsidRPr="00B82FD1">
        <w:rPr>
          <w:rStyle w:val="ListLabel13"/>
          <w:rFonts w:cs="Times New Roman"/>
          <w:i/>
          <w:lang w:val="ru-RU"/>
        </w:rPr>
        <w:t xml:space="preserve"> </w:t>
      </w:r>
      <w:r w:rsidRPr="00B82FD1">
        <w:rPr>
          <w:rStyle w:val="ListLabel13"/>
          <w:rFonts w:cs="Times New Roman"/>
          <w:i/>
          <w:lang w:val="ru-RU"/>
        </w:rPr>
        <w:t>метастаза,</w:t>
      </w:r>
      <w:r w:rsidR="00CA4426" w:rsidRPr="00B82FD1">
        <w:rPr>
          <w:rStyle w:val="ListLabel13"/>
          <w:rFonts w:cs="Times New Roman"/>
          <w:i/>
          <w:lang w:val="ru-RU"/>
        </w:rPr>
        <w:t xml:space="preserve"> </w:t>
      </w:r>
      <w:r w:rsidRPr="00B82FD1">
        <w:rPr>
          <w:rStyle w:val="ListLabel13"/>
          <w:rFonts w:cs="Times New Roman"/>
          <w:i/>
          <w:lang w:val="ru-RU"/>
        </w:rPr>
        <w:t>угрожающее</w:t>
      </w:r>
      <w:r w:rsidR="00CA4426" w:rsidRPr="00B82FD1">
        <w:rPr>
          <w:rStyle w:val="ListLabel13"/>
          <w:rFonts w:cs="Times New Roman"/>
          <w:i/>
          <w:lang w:val="ru-RU"/>
        </w:rPr>
        <w:t xml:space="preserve"> </w:t>
      </w:r>
      <w:r w:rsidRPr="00B82FD1">
        <w:rPr>
          <w:rStyle w:val="ListLabel13"/>
          <w:rFonts w:cs="Times New Roman"/>
          <w:i/>
          <w:lang w:val="ru-RU"/>
        </w:rPr>
        <w:t>жизни</w:t>
      </w:r>
      <w:r w:rsidR="00CA4426" w:rsidRPr="00B82FD1">
        <w:rPr>
          <w:rStyle w:val="ListLabel13"/>
          <w:rFonts w:cs="Times New Roman"/>
          <w:i/>
          <w:lang w:val="ru-RU"/>
        </w:rPr>
        <w:t xml:space="preserve"> </w:t>
      </w:r>
      <w:r w:rsidRPr="00B82FD1">
        <w:rPr>
          <w:rStyle w:val="ListLabel13"/>
          <w:rFonts w:cs="Times New Roman"/>
          <w:i/>
          <w:lang w:val="ru-RU"/>
        </w:rPr>
        <w:t>пациентки;</w:t>
      </w:r>
    </w:p>
    <w:p w14:paraId="3EAF23F9" w14:textId="1108F5BD" w:rsidR="006C7C2F" w:rsidRPr="00B82FD1" w:rsidRDefault="00E17E90" w:rsidP="00481CB7">
      <w:pPr>
        <w:pStyle w:val="aff"/>
        <w:numPr>
          <w:ilvl w:val="0"/>
          <w:numId w:val="19"/>
        </w:numPr>
        <w:spacing w:line="348" w:lineRule="auto"/>
        <w:rPr>
          <w:rStyle w:val="ListLabel13"/>
          <w:rFonts w:cs="Times New Roman"/>
          <w:i/>
        </w:rPr>
      </w:pPr>
      <w:r>
        <w:rPr>
          <w:rStyle w:val="ListLabel13"/>
          <w:rFonts w:cs="Times New Roman"/>
          <w:i/>
        </w:rPr>
        <w:t>перфораци</w:t>
      </w:r>
      <w:r>
        <w:rPr>
          <w:rStyle w:val="ListLabel13"/>
          <w:rFonts w:cs="Times New Roman"/>
          <w:i/>
          <w:lang w:val="ru-RU"/>
        </w:rPr>
        <w:t>я</w:t>
      </w:r>
      <w:r w:rsidR="00CA4426" w:rsidRPr="00B82FD1">
        <w:rPr>
          <w:rStyle w:val="ListLabel13"/>
          <w:rFonts w:cs="Times New Roman"/>
          <w:i/>
        </w:rPr>
        <w:t xml:space="preserve"> </w:t>
      </w:r>
      <w:r w:rsidR="006C7C2F" w:rsidRPr="00B82FD1">
        <w:rPr>
          <w:rStyle w:val="ListLabel13"/>
          <w:rFonts w:cs="Times New Roman"/>
          <w:i/>
        </w:rPr>
        <w:t>опухолью</w:t>
      </w:r>
      <w:r w:rsidR="00CA4426" w:rsidRPr="00B82FD1">
        <w:rPr>
          <w:rStyle w:val="ListLabel13"/>
          <w:rFonts w:cs="Times New Roman"/>
          <w:i/>
        </w:rPr>
        <w:t xml:space="preserve"> </w:t>
      </w:r>
      <w:r w:rsidR="006C7C2F" w:rsidRPr="00B82FD1">
        <w:rPr>
          <w:rStyle w:val="ListLabel13"/>
          <w:rFonts w:cs="Times New Roman"/>
          <w:i/>
        </w:rPr>
        <w:t>стенки</w:t>
      </w:r>
      <w:r w:rsidR="00CA4426" w:rsidRPr="00B82FD1">
        <w:rPr>
          <w:rStyle w:val="ListLabel13"/>
          <w:rFonts w:cs="Times New Roman"/>
          <w:i/>
        </w:rPr>
        <w:t xml:space="preserve"> </w:t>
      </w:r>
      <w:r w:rsidR="006C7C2F" w:rsidRPr="00B82FD1">
        <w:rPr>
          <w:rStyle w:val="ListLabel13"/>
          <w:rFonts w:cs="Times New Roman"/>
          <w:i/>
        </w:rPr>
        <w:t>матки;</w:t>
      </w:r>
    </w:p>
    <w:p w14:paraId="6003D275" w14:textId="77777777" w:rsidR="006C7C2F" w:rsidRPr="00B82FD1" w:rsidRDefault="006C7C2F" w:rsidP="00481CB7">
      <w:pPr>
        <w:pStyle w:val="aff"/>
        <w:numPr>
          <w:ilvl w:val="0"/>
          <w:numId w:val="19"/>
        </w:numPr>
        <w:spacing w:line="348" w:lineRule="auto"/>
        <w:rPr>
          <w:rStyle w:val="ListLabel13"/>
          <w:rFonts w:cs="Times New Roman"/>
          <w:i/>
          <w:lang w:val="ru-RU"/>
        </w:rPr>
      </w:pPr>
      <w:r w:rsidRPr="00B82FD1">
        <w:rPr>
          <w:rStyle w:val="ListLabel13"/>
          <w:rFonts w:cs="Times New Roman"/>
          <w:i/>
          <w:lang w:val="ru-RU"/>
        </w:rPr>
        <w:t>резистентность</w:t>
      </w:r>
      <w:r w:rsidR="00CA4426" w:rsidRPr="00B82FD1">
        <w:rPr>
          <w:rStyle w:val="ListLabel13"/>
          <w:rFonts w:cs="Times New Roman"/>
          <w:i/>
          <w:lang w:val="ru-RU"/>
        </w:rPr>
        <w:t xml:space="preserve"> </w:t>
      </w:r>
      <w:r w:rsidRPr="00B82FD1">
        <w:rPr>
          <w:rStyle w:val="ListLabel13"/>
          <w:rFonts w:cs="Times New Roman"/>
          <w:i/>
          <w:lang w:val="ru-RU"/>
        </w:rPr>
        <w:t>первичной</w:t>
      </w:r>
      <w:r w:rsidR="00CA4426" w:rsidRPr="00B82FD1">
        <w:rPr>
          <w:rStyle w:val="ListLabel13"/>
          <w:rFonts w:cs="Times New Roman"/>
          <w:i/>
          <w:lang w:val="ru-RU"/>
        </w:rPr>
        <w:t xml:space="preserve"> </w:t>
      </w:r>
      <w:r w:rsidRPr="00B82FD1">
        <w:rPr>
          <w:rStyle w:val="ListLabel13"/>
          <w:rFonts w:cs="Times New Roman"/>
          <w:i/>
          <w:lang w:val="ru-RU"/>
        </w:rPr>
        <w:t>опухоли</w:t>
      </w:r>
      <w:r w:rsidR="00CA4426" w:rsidRPr="00B82FD1">
        <w:rPr>
          <w:rStyle w:val="ListLabel13"/>
          <w:rFonts w:cs="Times New Roman"/>
          <w:i/>
          <w:lang w:val="ru-RU"/>
        </w:rPr>
        <w:t xml:space="preserve"> </w:t>
      </w:r>
      <w:r w:rsidRPr="00B82FD1">
        <w:rPr>
          <w:rStyle w:val="ListLabel13"/>
          <w:rFonts w:cs="Times New Roman"/>
          <w:i/>
          <w:lang w:val="ru-RU"/>
        </w:rPr>
        <w:t>(при</w:t>
      </w:r>
      <w:r w:rsidR="00CA4426" w:rsidRPr="00B82FD1">
        <w:rPr>
          <w:rStyle w:val="ListLabel13"/>
          <w:rFonts w:cs="Times New Roman"/>
          <w:i/>
          <w:lang w:val="ru-RU"/>
        </w:rPr>
        <w:t xml:space="preserve"> </w:t>
      </w:r>
      <w:r w:rsidRPr="00B82FD1">
        <w:rPr>
          <w:rStyle w:val="ListLabel13"/>
          <w:rFonts w:cs="Times New Roman"/>
          <w:i/>
          <w:lang w:val="ru-RU"/>
        </w:rPr>
        <w:t>неэффективности</w:t>
      </w:r>
      <w:r w:rsidR="00CA4426" w:rsidRPr="00B82FD1">
        <w:rPr>
          <w:rStyle w:val="ListLabel13"/>
          <w:rFonts w:cs="Times New Roman"/>
          <w:i/>
          <w:lang w:val="ru-RU"/>
        </w:rPr>
        <w:t xml:space="preserve"> </w:t>
      </w:r>
      <w:r w:rsidR="00F26E01" w:rsidRPr="00B82FD1">
        <w:rPr>
          <w:rStyle w:val="ListLabel13"/>
          <w:rFonts w:cs="Times New Roman"/>
          <w:i/>
          <w:lang w:val="ru-RU"/>
        </w:rPr>
        <w:t>стандартной</w:t>
      </w:r>
      <w:r w:rsidR="00CA4426" w:rsidRPr="00B82FD1">
        <w:rPr>
          <w:rStyle w:val="ListLabel13"/>
          <w:rFonts w:cs="Times New Roman"/>
          <w:i/>
          <w:lang w:val="ru-RU"/>
        </w:rPr>
        <w:t xml:space="preserve"> </w:t>
      </w:r>
      <w:r w:rsidR="00F26E01" w:rsidRPr="00B82FD1">
        <w:rPr>
          <w:rStyle w:val="ListLabel13"/>
          <w:rFonts w:cs="Times New Roman"/>
          <w:i/>
          <w:lang w:val="ru-RU"/>
        </w:rPr>
        <w:t>химиотерапии</w:t>
      </w:r>
      <w:r w:rsidR="00CA4426" w:rsidRPr="00B82FD1">
        <w:rPr>
          <w:rStyle w:val="ListLabel13"/>
          <w:rFonts w:cs="Times New Roman"/>
          <w:i/>
          <w:lang w:val="ru-RU"/>
        </w:rPr>
        <w:t xml:space="preserve"> </w:t>
      </w:r>
      <w:r w:rsidR="00F26E01" w:rsidRPr="00B82FD1">
        <w:rPr>
          <w:rStyle w:val="ListLabel13"/>
          <w:rFonts w:cs="Times New Roman"/>
          <w:i/>
          <w:lang w:val="ru-RU"/>
        </w:rPr>
        <w:t>1-й</w:t>
      </w:r>
      <w:r w:rsidR="00CA4426" w:rsidRPr="00B82FD1">
        <w:rPr>
          <w:rStyle w:val="ListLabel13"/>
          <w:rFonts w:cs="Times New Roman"/>
          <w:i/>
          <w:lang w:val="ru-RU"/>
        </w:rPr>
        <w:t xml:space="preserve"> </w:t>
      </w:r>
      <w:r w:rsidR="00F26E01" w:rsidRPr="00B82FD1">
        <w:rPr>
          <w:rStyle w:val="ListLabel13"/>
          <w:rFonts w:cs="Times New Roman"/>
          <w:i/>
          <w:lang w:val="ru-RU"/>
        </w:rPr>
        <w:t>и</w:t>
      </w:r>
      <w:r w:rsidR="00CA4426" w:rsidRPr="00B82FD1">
        <w:rPr>
          <w:rStyle w:val="ListLabel13"/>
          <w:rFonts w:cs="Times New Roman"/>
          <w:i/>
          <w:lang w:val="ru-RU"/>
        </w:rPr>
        <w:t xml:space="preserve"> </w:t>
      </w:r>
      <w:r w:rsidR="00F26E01" w:rsidRPr="00B82FD1">
        <w:rPr>
          <w:rStyle w:val="ListLabel13"/>
          <w:rFonts w:cs="Times New Roman"/>
          <w:i/>
          <w:lang w:val="ru-RU"/>
        </w:rPr>
        <w:t>2-й</w:t>
      </w:r>
      <w:r w:rsidR="00CA4426" w:rsidRPr="00B82FD1">
        <w:rPr>
          <w:rStyle w:val="ListLabel13"/>
          <w:rFonts w:cs="Times New Roman"/>
          <w:i/>
          <w:lang w:val="ru-RU"/>
        </w:rPr>
        <w:t xml:space="preserve"> </w:t>
      </w:r>
      <w:r w:rsidR="00F26E01" w:rsidRPr="00B82FD1">
        <w:rPr>
          <w:rStyle w:val="ListLabel13"/>
          <w:rFonts w:cs="Times New Roman"/>
          <w:i/>
          <w:lang w:val="ru-RU"/>
        </w:rPr>
        <w:t>линий</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отсутствии</w:t>
      </w:r>
      <w:r w:rsidR="00CA4426" w:rsidRPr="00B82FD1">
        <w:rPr>
          <w:rStyle w:val="ListLabel13"/>
          <w:rFonts w:cs="Times New Roman"/>
          <w:i/>
          <w:lang w:val="ru-RU"/>
        </w:rPr>
        <w:t xml:space="preserve"> </w:t>
      </w:r>
      <w:r w:rsidRPr="00B82FD1">
        <w:rPr>
          <w:rStyle w:val="ListLabel13"/>
          <w:rFonts w:cs="Times New Roman"/>
          <w:i/>
          <w:lang w:val="ru-RU"/>
        </w:rPr>
        <w:t>отдаленных</w:t>
      </w:r>
      <w:r w:rsidR="00CA4426" w:rsidRPr="00B82FD1">
        <w:rPr>
          <w:rStyle w:val="ListLabel13"/>
          <w:rFonts w:cs="Times New Roman"/>
          <w:i/>
          <w:lang w:val="ru-RU"/>
        </w:rPr>
        <w:t xml:space="preserve"> </w:t>
      </w:r>
      <w:r w:rsidRPr="00B82FD1">
        <w:rPr>
          <w:rStyle w:val="ListLabel13"/>
          <w:rFonts w:cs="Times New Roman"/>
          <w:i/>
          <w:lang w:val="ru-RU"/>
        </w:rPr>
        <w:t>метастазов);</w:t>
      </w:r>
    </w:p>
    <w:p w14:paraId="0955DDDD" w14:textId="77777777" w:rsidR="00E17E90" w:rsidRDefault="006C7C2F" w:rsidP="00481CB7">
      <w:pPr>
        <w:pStyle w:val="aff"/>
        <w:numPr>
          <w:ilvl w:val="0"/>
          <w:numId w:val="19"/>
        </w:numPr>
        <w:spacing w:line="348" w:lineRule="auto"/>
        <w:rPr>
          <w:rStyle w:val="ListLabel13"/>
          <w:rFonts w:cs="Times New Roman"/>
          <w:i/>
          <w:lang w:val="ru-RU"/>
        </w:rPr>
      </w:pPr>
      <w:r w:rsidRPr="00B82FD1">
        <w:rPr>
          <w:rStyle w:val="ListLabel13"/>
          <w:rFonts w:cs="Times New Roman"/>
          <w:i/>
          <w:lang w:val="ru-RU"/>
        </w:rPr>
        <w:t>резистентность</w:t>
      </w:r>
      <w:r w:rsidR="00CA4426" w:rsidRPr="00B82FD1">
        <w:rPr>
          <w:rStyle w:val="ListLabel13"/>
          <w:rFonts w:cs="Times New Roman"/>
          <w:i/>
          <w:lang w:val="ru-RU"/>
        </w:rPr>
        <w:t xml:space="preserve"> </w:t>
      </w:r>
      <w:r w:rsidRPr="00B82FD1">
        <w:rPr>
          <w:rStyle w:val="ListLabel13"/>
          <w:rFonts w:cs="Times New Roman"/>
          <w:i/>
          <w:lang w:val="ru-RU"/>
        </w:rPr>
        <w:t>солитарных</w:t>
      </w:r>
      <w:r w:rsidR="00CA4426" w:rsidRPr="00B82FD1">
        <w:rPr>
          <w:rStyle w:val="ListLabel13"/>
          <w:rFonts w:cs="Times New Roman"/>
          <w:i/>
          <w:lang w:val="ru-RU"/>
        </w:rPr>
        <w:t xml:space="preserve"> </w:t>
      </w:r>
      <w:r w:rsidRPr="00B82FD1">
        <w:rPr>
          <w:rStyle w:val="ListLabel13"/>
          <w:rFonts w:cs="Times New Roman"/>
          <w:i/>
          <w:lang w:val="ru-RU"/>
        </w:rPr>
        <w:t>метастазов</w:t>
      </w:r>
      <w:r w:rsidR="00CA4426" w:rsidRPr="00B82FD1">
        <w:rPr>
          <w:rStyle w:val="ListLabel13"/>
          <w:rFonts w:cs="Times New Roman"/>
          <w:i/>
          <w:lang w:val="ru-RU"/>
        </w:rPr>
        <w:t xml:space="preserve"> </w:t>
      </w:r>
      <w:r w:rsidRPr="00B82FD1">
        <w:rPr>
          <w:rStyle w:val="ListLabel13"/>
          <w:rFonts w:cs="Times New Roman"/>
          <w:i/>
          <w:lang w:val="ru-RU"/>
        </w:rPr>
        <w:t>опухоли</w:t>
      </w:r>
      <w:r w:rsidR="00CA4426" w:rsidRPr="00B82FD1">
        <w:rPr>
          <w:rStyle w:val="ListLabel13"/>
          <w:rFonts w:cs="Times New Roman"/>
          <w:i/>
          <w:lang w:val="ru-RU"/>
        </w:rPr>
        <w:t xml:space="preserve"> </w:t>
      </w:r>
      <w:r w:rsidRPr="00B82FD1">
        <w:rPr>
          <w:rStyle w:val="ListLabel13"/>
          <w:rFonts w:cs="Times New Roman"/>
          <w:i/>
          <w:lang w:val="ru-RU"/>
        </w:rPr>
        <w:t>(при</w:t>
      </w:r>
      <w:r w:rsidR="00CA4426" w:rsidRPr="00B82FD1">
        <w:rPr>
          <w:rStyle w:val="ListLabel13"/>
          <w:rFonts w:cs="Times New Roman"/>
          <w:i/>
          <w:lang w:val="ru-RU"/>
        </w:rPr>
        <w:t xml:space="preserve"> </w:t>
      </w:r>
      <w:r w:rsidRPr="00B82FD1">
        <w:rPr>
          <w:rStyle w:val="ListLabel13"/>
          <w:rFonts w:cs="Times New Roman"/>
          <w:i/>
          <w:lang w:val="ru-RU"/>
        </w:rPr>
        <w:t>отсутствии</w:t>
      </w:r>
      <w:r w:rsidR="00CA4426" w:rsidRPr="00B82FD1">
        <w:rPr>
          <w:rStyle w:val="ListLabel13"/>
          <w:rFonts w:cs="Times New Roman"/>
          <w:i/>
          <w:lang w:val="ru-RU"/>
        </w:rPr>
        <w:t xml:space="preserve"> </w:t>
      </w:r>
      <w:r w:rsidRPr="00B82FD1">
        <w:rPr>
          <w:rStyle w:val="ListLabel13"/>
          <w:rFonts w:cs="Times New Roman"/>
          <w:i/>
          <w:lang w:val="ru-RU"/>
        </w:rPr>
        <w:t>первичной</w:t>
      </w:r>
      <w:r w:rsidR="00CA4426" w:rsidRPr="00B82FD1">
        <w:rPr>
          <w:rStyle w:val="ListLabel13"/>
          <w:rFonts w:cs="Times New Roman"/>
          <w:i/>
          <w:lang w:val="ru-RU"/>
        </w:rPr>
        <w:t xml:space="preserve"> </w:t>
      </w:r>
      <w:r w:rsidRPr="00B82FD1">
        <w:rPr>
          <w:rStyle w:val="ListLabel13"/>
          <w:rFonts w:cs="Times New Roman"/>
          <w:i/>
          <w:lang w:val="ru-RU"/>
        </w:rPr>
        <w:t>опухоли</w:t>
      </w:r>
      <w:r w:rsidR="00CA4426" w:rsidRPr="00B82FD1">
        <w:rPr>
          <w:rStyle w:val="ListLabel13"/>
          <w:rFonts w:cs="Times New Roman"/>
          <w:i/>
          <w:lang w:val="ru-RU"/>
        </w:rPr>
        <w:t xml:space="preserve"> </w:t>
      </w:r>
      <w:r w:rsidR="00F26E01" w:rsidRPr="00B82FD1">
        <w:rPr>
          <w:rStyle w:val="ListLabel13"/>
          <w:rFonts w:cs="Times New Roman"/>
          <w:i/>
          <w:lang w:val="ru-RU"/>
        </w:rPr>
        <w:t>и</w:t>
      </w:r>
      <w:r w:rsidR="00CA4426" w:rsidRPr="00B82FD1">
        <w:rPr>
          <w:rStyle w:val="ListLabel13"/>
          <w:rFonts w:cs="Times New Roman"/>
          <w:i/>
          <w:lang w:val="ru-RU"/>
        </w:rPr>
        <w:t xml:space="preserve"> </w:t>
      </w:r>
      <w:r w:rsidR="00F26E01" w:rsidRPr="00B82FD1">
        <w:rPr>
          <w:rStyle w:val="ListLabel13"/>
          <w:rFonts w:cs="Times New Roman"/>
          <w:i/>
          <w:lang w:val="ru-RU"/>
        </w:rPr>
        <w:t>метастазов</w:t>
      </w:r>
      <w:r w:rsidR="00CA4426" w:rsidRPr="00B82FD1">
        <w:rPr>
          <w:rStyle w:val="ListLabel13"/>
          <w:rFonts w:cs="Times New Roman"/>
          <w:i/>
          <w:lang w:val="ru-RU"/>
        </w:rPr>
        <w:t xml:space="preserve"> </w:t>
      </w:r>
      <w:r w:rsidR="00F26E01" w:rsidRPr="00B82FD1">
        <w:rPr>
          <w:rStyle w:val="ListLabel13"/>
          <w:rFonts w:cs="Times New Roman"/>
          <w:i/>
          <w:lang w:val="ru-RU"/>
        </w:rPr>
        <w:t>в</w:t>
      </w:r>
      <w:r w:rsidR="00CA4426" w:rsidRPr="00B82FD1">
        <w:rPr>
          <w:rStyle w:val="ListLabel13"/>
          <w:rFonts w:cs="Times New Roman"/>
          <w:i/>
          <w:lang w:val="ru-RU"/>
        </w:rPr>
        <w:t xml:space="preserve"> </w:t>
      </w:r>
      <w:r w:rsidR="00F26E01" w:rsidRPr="00B82FD1">
        <w:rPr>
          <w:rStyle w:val="ListLabel13"/>
          <w:rFonts w:cs="Times New Roman"/>
          <w:i/>
          <w:lang w:val="ru-RU"/>
        </w:rPr>
        <w:t>других</w:t>
      </w:r>
      <w:r w:rsidR="00CA4426" w:rsidRPr="00B82FD1">
        <w:rPr>
          <w:rStyle w:val="ListLabel13"/>
          <w:rFonts w:cs="Times New Roman"/>
          <w:i/>
          <w:lang w:val="ru-RU"/>
        </w:rPr>
        <w:t xml:space="preserve"> </w:t>
      </w:r>
      <w:r w:rsidR="00F26E01" w:rsidRPr="00B82FD1">
        <w:rPr>
          <w:rStyle w:val="ListLabel13"/>
          <w:rFonts w:cs="Times New Roman"/>
          <w:i/>
          <w:lang w:val="ru-RU"/>
        </w:rPr>
        <w:t>органах,</w:t>
      </w:r>
      <w:r w:rsidR="00CA4426" w:rsidRPr="00B82FD1">
        <w:rPr>
          <w:rStyle w:val="ListLabel13"/>
          <w:rFonts w:cs="Times New Roman"/>
          <w:i/>
          <w:lang w:val="ru-RU"/>
        </w:rPr>
        <w:t xml:space="preserve"> </w:t>
      </w:r>
      <w:r w:rsidRPr="00B82FD1">
        <w:rPr>
          <w:rStyle w:val="ListLabel13"/>
          <w:rFonts w:cs="Times New Roman"/>
          <w:i/>
          <w:lang w:val="ru-RU"/>
        </w:rPr>
        <w:t>наличии</w:t>
      </w:r>
      <w:r w:rsidR="00CA4426" w:rsidRPr="00B82FD1">
        <w:rPr>
          <w:rStyle w:val="ListLabel13"/>
          <w:rFonts w:cs="Times New Roman"/>
          <w:i/>
          <w:lang w:val="ru-RU"/>
        </w:rPr>
        <w:t xml:space="preserve"> </w:t>
      </w:r>
      <w:r w:rsidRPr="00B82FD1">
        <w:rPr>
          <w:rStyle w:val="ListLabel13"/>
          <w:rFonts w:cs="Times New Roman"/>
          <w:i/>
          <w:lang w:val="ru-RU"/>
        </w:rPr>
        <w:t>условий</w:t>
      </w:r>
      <w:r w:rsidR="00CA4426" w:rsidRPr="00B82FD1">
        <w:rPr>
          <w:rStyle w:val="ListLabel13"/>
          <w:rFonts w:cs="Times New Roman"/>
          <w:i/>
          <w:lang w:val="ru-RU"/>
        </w:rPr>
        <w:t xml:space="preserve"> </w:t>
      </w:r>
      <w:r w:rsidRPr="00B82FD1">
        <w:rPr>
          <w:rStyle w:val="ListLabel13"/>
          <w:rFonts w:cs="Times New Roman"/>
          <w:i/>
          <w:lang w:val="ru-RU"/>
        </w:rPr>
        <w:t>для</w:t>
      </w:r>
      <w:r w:rsidR="00CA4426" w:rsidRPr="00B82FD1">
        <w:rPr>
          <w:rStyle w:val="ListLabel13"/>
          <w:rFonts w:cs="Times New Roman"/>
          <w:i/>
          <w:lang w:val="ru-RU"/>
        </w:rPr>
        <w:t xml:space="preserve"> </w:t>
      </w:r>
      <w:r w:rsidRPr="00B82FD1">
        <w:rPr>
          <w:rStyle w:val="ListLabel13"/>
          <w:rFonts w:cs="Times New Roman"/>
          <w:i/>
          <w:lang w:val="ru-RU"/>
        </w:rPr>
        <w:t>одномоментного</w:t>
      </w:r>
      <w:r w:rsidR="00CA4426" w:rsidRPr="00B82FD1">
        <w:rPr>
          <w:rStyle w:val="ListLabel13"/>
          <w:rFonts w:cs="Times New Roman"/>
          <w:i/>
          <w:lang w:val="ru-RU"/>
        </w:rPr>
        <w:t xml:space="preserve"> </w:t>
      </w:r>
      <w:r w:rsidRPr="00B82FD1">
        <w:rPr>
          <w:rStyle w:val="ListLabel13"/>
          <w:rFonts w:cs="Times New Roman"/>
          <w:i/>
          <w:lang w:val="ru-RU"/>
        </w:rPr>
        <w:t>уд</w:t>
      </w:r>
      <w:r w:rsidR="00F26E01" w:rsidRPr="00B82FD1">
        <w:rPr>
          <w:rStyle w:val="ListLabel13"/>
          <w:rFonts w:cs="Times New Roman"/>
          <w:i/>
          <w:lang w:val="ru-RU"/>
        </w:rPr>
        <w:t>аления</w:t>
      </w:r>
      <w:r w:rsidR="00CA4426" w:rsidRPr="00B82FD1">
        <w:rPr>
          <w:rStyle w:val="ListLabel13"/>
          <w:rFonts w:cs="Times New Roman"/>
          <w:i/>
          <w:lang w:val="ru-RU"/>
        </w:rPr>
        <w:t xml:space="preserve"> </w:t>
      </w:r>
      <w:r w:rsidR="00F26E01" w:rsidRPr="00B82FD1">
        <w:rPr>
          <w:rStyle w:val="ListLabel13"/>
          <w:rFonts w:cs="Times New Roman"/>
          <w:i/>
          <w:lang w:val="ru-RU"/>
        </w:rPr>
        <w:t>всех</w:t>
      </w:r>
      <w:r w:rsidR="00CA4426" w:rsidRPr="00B82FD1">
        <w:rPr>
          <w:rStyle w:val="ListLabel13"/>
          <w:rFonts w:cs="Times New Roman"/>
          <w:i/>
          <w:lang w:val="ru-RU"/>
        </w:rPr>
        <w:t xml:space="preserve"> </w:t>
      </w:r>
      <w:r w:rsidR="00F26E01" w:rsidRPr="00B82FD1">
        <w:rPr>
          <w:rStyle w:val="ListLabel13"/>
          <w:rFonts w:cs="Times New Roman"/>
          <w:i/>
          <w:lang w:val="ru-RU"/>
        </w:rPr>
        <w:t>резистентных</w:t>
      </w:r>
      <w:r w:rsidR="00CA4426" w:rsidRPr="00B82FD1">
        <w:rPr>
          <w:rStyle w:val="ListLabel13"/>
          <w:rFonts w:cs="Times New Roman"/>
          <w:i/>
          <w:lang w:val="ru-RU"/>
        </w:rPr>
        <w:t xml:space="preserve"> </w:t>
      </w:r>
      <w:r w:rsidR="00F26E01" w:rsidRPr="00B82FD1">
        <w:rPr>
          <w:rStyle w:val="ListLabel13"/>
          <w:rFonts w:cs="Times New Roman"/>
          <w:i/>
          <w:lang w:val="ru-RU"/>
        </w:rPr>
        <w:t>очагов</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возможности</w:t>
      </w:r>
      <w:r w:rsidR="00CA4426" w:rsidRPr="00B82FD1">
        <w:rPr>
          <w:rStyle w:val="ListLabel13"/>
          <w:rFonts w:cs="Times New Roman"/>
          <w:i/>
          <w:lang w:val="ru-RU"/>
        </w:rPr>
        <w:t xml:space="preserve"> </w:t>
      </w:r>
      <w:r w:rsidRPr="00B82FD1">
        <w:rPr>
          <w:rStyle w:val="ListLabel13"/>
          <w:rFonts w:cs="Times New Roman"/>
          <w:i/>
          <w:lang w:val="ru-RU"/>
        </w:rPr>
        <w:t>проведения</w:t>
      </w:r>
      <w:r w:rsidR="00CA4426" w:rsidRPr="00B82FD1">
        <w:rPr>
          <w:rStyle w:val="ListLabel13"/>
          <w:rFonts w:cs="Times New Roman"/>
          <w:i/>
          <w:lang w:val="ru-RU"/>
        </w:rPr>
        <w:t xml:space="preserve"> </w:t>
      </w:r>
      <w:r w:rsidRPr="00B82FD1">
        <w:rPr>
          <w:rStyle w:val="ListLabel13"/>
          <w:rFonts w:cs="Times New Roman"/>
          <w:i/>
          <w:lang w:val="ru-RU"/>
        </w:rPr>
        <w:t>хи</w:t>
      </w:r>
      <w:r w:rsidR="00F26E01" w:rsidRPr="00B82FD1">
        <w:rPr>
          <w:rStyle w:val="ListLabel13"/>
          <w:rFonts w:cs="Times New Roman"/>
          <w:i/>
          <w:lang w:val="ru-RU"/>
        </w:rPr>
        <w:t>миотерапии</w:t>
      </w:r>
      <w:r w:rsidR="00CA4426" w:rsidRPr="00B82FD1">
        <w:rPr>
          <w:rStyle w:val="ListLabel13"/>
          <w:rFonts w:cs="Times New Roman"/>
          <w:i/>
          <w:lang w:val="ru-RU"/>
        </w:rPr>
        <w:t xml:space="preserve"> </w:t>
      </w:r>
      <w:r w:rsidR="00F26E01" w:rsidRPr="00B82FD1">
        <w:rPr>
          <w:rStyle w:val="ListLabel13"/>
          <w:rFonts w:cs="Times New Roman"/>
          <w:i/>
          <w:lang w:val="ru-RU"/>
        </w:rPr>
        <w:t>после</w:t>
      </w:r>
      <w:r w:rsidR="00CA4426" w:rsidRPr="00B82FD1">
        <w:rPr>
          <w:rStyle w:val="ListLabel13"/>
          <w:rFonts w:cs="Times New Roman"/>
          <w:i/>
          <w:lang w:val="ru-RU"/>
        </w:rPr>
        <w:t xml:space="preserve"> </w:t>
      </w:r>
      <w:r w:rsidR="00E17E90">
        <w:rPr>
          <w:rStyle w:val="ListLabel13"/>
          <w:rFonts w:cs="Times New Roman"/>
          <w:i/>
          <w:lang w:val="ru-RU"/>
        </w:rPr>
        <w:t>операции;</w:t>
      </w:r>
    </w:p>
    <w:p w14:paraId="0DADCBE4" w14:textId="7F055E24" w:rsidR="006C7C2F" w:rsidRPr="00B82FD1" w:rsidRDefault="00E17E90" w:rsidP="00BB634F">
      <w:pPr>
        <w:pStyle w:val="aff"/>
        <w:numPr>
          <w:ilvl w:val="0"/>
          <w:numId w:val="19"/>
        </w:numPr>
        <w:spacing w:line="348" w:lineRule="auto"/>
        <w:rPr>
          <w:rStyle w:val="ListLabel13"/>
          <w:rFonts w:cs="Times New Roman"/>
          <w:i/>
          <w:lang w:val="ru-RU"/>
        </w:rPr>
      </w:pPr>
      <w:r>
        <w:rPr>
          <w:rStyle w:val="ListLabel13"/>
          <w:rFonts w:cs="Times New Roman"/>
          <w:i/>
          <w:lang w:val="ru-RU"/>
        </w:rPr>
        <w:t>локальный рецидив опухоли (после подтверждения с помощью ПЭТ-КТ)</w:t>
      </w:r>
      <w:r w:rsidR="00CA4426" w:rsidRPr="00B82FD1">
        <w:rPr>
          <w:rStyle w:val="ListLabel13"/>
          <w:rFonts w:cs="Times New Roman"/>
          <w:i/>
          <w:lang w:val="ru-RU"/>
        </w:rPr>
        <w:t xml:space="preserve"> </w:t>
      </w:r>
      <w:r w:rsidR="00E25F96" w:rsidRPr="00B82FD1">
        <w:rPr>
          <w:rStyle w:val="ListLabel13"/>
          <w:rFonts w:cs="Times New Roman"/>
          <w:i/>
          <w:lang w:val="ru-RU"/>
        </w:rPr>
        <w:t>[1–3,</w:t>
      </w:r>
      <w:r w:rsidR="00CA4426" w:rsidRPr="00B82FD1">
        <w:rPr>
          <w:rStyle w:val="ListLabel13"/>
          <w:rFonts w:cs="Times New Roman"/>
          <w:i/>
          <w:lang w:val="ru-RU"/>
        </w:rPr>
        <w:t xml:space="preserve"> </w:t>
      </w:r>
      <w:r w:rsidR="00E25F96" w:rsidRPr="00B82FD1">
        <w:rPr>
          <w:rStyle w:val="ListLabel13"/>
          <w:rFonts w:cs="Times New Roman"/>
          <w:i/>
          <w:lang w:val="ru-RU"/>
        </w:rPr>
        <w:t>14,</w:t>
      </w:r>
      <w:r w:rsidR="00CA4426" w:rsidRPr="00B82FD1">
        <w:rPr>
          <w:rStyle w:val="ListLabel13"/>
          <w:rFonts w:cs="Times New Roman"/>
          <w:i/>
          <w:lang w:val="ru-RU"/>
        </w:rPr>
        <w:t xml:space="preserve"> </w:t>
      </w:r>
      <w:r w:rsidR="00E25F96" w:rsidRPr="00B82FD1">
        <w:rPr>
          <w:rStyle w:val="ListLabel13"/>
          <w:rFonts w:cs="Times New Roman"/>
          <w:i/>
          <w:lang w:val="ru-RU"/>
        </w:rPr>
        <w:t>23,</w:t>
      </w:r>
      <w:r w:rsidR="00CA4426" w:rsidRPr="00B82FD1">
        <w:rPr>
          <w:rStyle w:val="ListLabel13"/>
          <w:rFonts w:cs="Times New Roman"/>
          <w:i/>
          <w:lang w:val="ru-RU"/>
        </w:rPr>
        <w:t xml:space="preserve"> </w:t>
      </w:r>
      <w:r w:rsidR="00E25F96" w:rsidRPr="00B82FD1">
        <w:rPr>
          <w:rStyle w:val="ListLabel13"/>
          <w:rFonts w:cs="Times New Roman"/>
          <w:i/>
          <w:lang w:val="ru-RU"/>
        </w:rPr>
        <w:t>2</w:t>
      </w:r>
      <w:r w:rsidR="00A60A63" w:rsidRPr="00B82FD1">
        <w:rPr>
          <w:rStyle w:val="ListLabel13"/>
          <w:rFonts w:cs="Times New Roman"/>
          <w:i/>
          <w:lang w:val="ru-RU"/>
        </w:rPr>
        <w:t>5</w:t>
      </w:r>
      <w:r w:rsidR="00E25F96" w:rsidRPr="00B82FD1">
        <w:rPr>
          <w:rStyle w:val="ListLabel13"/>
          <w:rFonts w:cs="Times New Roman"/>
          <w:i/>
          <w:lang w:val="ru-RU"/>
        </w:rPr>
        <w:t>,</w:t>
      </w:r>
      <w:r w:rsidR="00CA4426" w:rsidRPr="00B82FD1">
        <w:rPr>
          <w:rStyle w:val="ListLabel13"/>
          <w:rFonts w:cs="Times New Roman"/>
          <w:i/>
          <w:lang w:val="ru-RU"/>
        </w:rPr>
        <w:t xml:space="preserve"> </w:t>
      </w:r>
      <w:r w:rsidR="00E25F96" w:rsidRPr="00B82FD1">
        <w:rPr>
          <w:rStyle w:val="ListLabel13"/>
          <w:rFonts w:cs="Times New Roman"/>
          <w:i/>
          <w:lang w:val="ru-RU"/>
        </w:rPr>
        <w:t>26,</w:t>
      </w:r>
      <w:r w:rsidR="00CA4426" w:rsidRPr="00B82FD1">
        <w:rPr>
          <w:rStyle w:val="ListLabel13"/>
          <w:rFonts w:cs="Times New Roman"/>
          <w:i/>
          <w:lang w:val="ru-RU"/>
        </w:rPr>
        <w:t xml:space="preserve"> </w:t>
      </w:r>
      <w:r w:rsidR="00E25F96" w:rsidRPr="00B82FD1">
        <w:rPr>
          <w:rStyle w:val="ListLabel13"/>
          <w:rFonts w:cs="Times New Roman"/>
          <w:i/>
          <w:lang w:val="ru-RU"/>
        </w:rPr>
        <w:t>32,</w:t>
      </w:r>
      <w:r w:rsidR="00CA4426" w:rsidRPr="00B82FD1">
        <w:rPr>
          <w:rStyle w:val="ListLabel13"/>
          <w:rFonts w:cs="Times New Roman"/>
          <w:i/>
          <w:lang w:val="ru-RU"/>
        </w:rPr>
        <w:t xml:space="preserve"> </w:t>
      </w:r>
      <w:r w:rsidR="00E25F96" w:rsidRPr="00B82FD1">
        <w:rPr>
          <w:rStyle w:val="ListLabel13"/>
          <w:rFonts w:cs="Times New Roman"/>
          <w:i/>
          <w:lang w:val="ru-RU"/>
        </w:rPr>
        <w:t>3</w:t>
      </w:r>
      <w:r w:rsidR="00A60A63" w:rsidRPr="00B82FD1">
        <w:rPr>
          <w:rStyle w:val="ListLabel13"/>
          <w:rFonts w:cs="Times New Roman"/>
          <w:i/>
          <w:lang w:val="ru-RU"/>
        </w:rPr>
        <w:t>7</w:t>
      </w:r>
      <w:r w:rsidR="00E25F96" w:rsidRPr="00B82FD1">
        <w:rPr>
          <w:rStyle w:val="ListLabel13"/>
          <w:rFonts w:cs="Times New Roman"/>
          <w:i/>
          <w:lang w:val="ru-RU"/>
        </w:rPr>
        <w:t>,</w:t>
      </w:r>
      <w:r w:rsidR="00CA4426" w:rsidRPr="00B82FD1">
        <w:rPr>
          <w:rStyle w:val="ListLabel13"/>
          <w:rFonts w:cs="Times New Roman"/>
          <w:i/>
          <w:lang w:val="ru-RU"/>
        </w:rPr>
        <w:t xml:space="preserve"> </w:t>
      </w:r>
      <w:r w:rsidR="00E25F96" w:rsidRPr="00B82FD1">
        <w:rPr>
          <w:rStyle w:val="ListLabel13"/>
          <w:rFonts w:cs="Times New Roman"/>
          <w:i/>
          <w:lang w:val="ru-RU"/>
        </w:rPr>
        <w:t>3</w:t>
      </w:r>
      <w:r w:rsidR="00A60A63" w:rsidRPr="00B82FD1">
        <w:rPr>
          <w:rStyle w:val="ListLabel13"/>
          <w:rFonts w:cs="Times New Roman"/>
          <w:i/>
          <w:lang w:val="ru-RU"/>
        </w:rPr>
        <w:t>9</w:t>
      </w:r>
      <w:r>
        <w:rPr>
          <w:rStyle w:val="ListLabel13"/>
          <w:rFonts w:cs="Times New Roman"/>
          <w:i/>
          <w:lang w:val="ru-RU"/>
        </w:rPr>
        <w:t>, 75,76, 77, 78</w:t>
      </w:r>
      <w:r w:rsidR="0045212D">
        <w:rPr>
          <w:rStyle w:val="ListLabel13"/>
          <w:rFonts w:cs="Times New Roman"/>
          <w:i/>
          <w:lang w:val="ru-RU"/>
        </w:rPr>
        <w:t>, 94, 96</w:t>
      </w:r>
      <w:r w:rsidR="00E25F96" w:rsidRPr="00B82FD1">
        <w:rPr>
          <w:rStyle w:val="ListLabel13"/>
          <w:rFonts w:cs="Times New Roman"/>
          <w:i/>
          <w:lang w:val="ru-RU"/>
        </w:rPr>
        <w:t>].</w:t>
      </w:r>
    </w:p>
    <w:p w14:paraId="1E37D103" w14:textId="3479F318" w:rsidR="006568F0" w:rsidRPr="006568F0" w:rsidRDefault="00667D13" w:rsidP="006568F0">
      <w:pPr>
        <w:pStyle w:val="a"/>
        <w:spacing w:line="348" w:lineRule="auto"/>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проводить пациенткам хирургическое лечение</w:t>
      </w:r>
      <w:r w:rsidR="00732964" w:rsidRPr="00B82FD1">
        <w:rPr>
          <w:rStyle w:val="ListLabel13"/>
          <w:rFonts w:cs="Times New Roman"/>
        </w:rPr>
        <w:t xml:space="preserve"> для достижения излечения</w:t>
      </w:r>
      <w:r w:rsidR="006C7C2F" w:rsidRPr="00B82FD1">
        <w:rPr>
          <w:rStyle w:val="ListLabel13"/>
          <w:rFonts w:cs="Times New Roman"/>
        </w:rPr>
        <w:t>:</w:t>
      </w:r>
    </w:p>
    <w:p w14:paraId="5936447B" w14:textId="77777777" w:rsidR="00947189" w:rsidRDefault="0043132D" w:rsidP="00481CB7">
      <w:pPr>
        <w:pStyle w:val="aff"/>
        <w:numPr>
          <w:ilvl w:val="0"/>
          <w:numId w:val="20"/>
        </w:numPr>
        <w:spacing w:line="348" w:lineRule="auto"/>
        <w:rPr>
          <w:rStyle w:val="ListLabel13"/>
          <w:rFonts w:cs="Times New Roman"/>
          <w:lang w:val="ru-RU"/>
        </w:rPr>
      </w:pPr>
      <w:r w:rsidRPr="00B82FD1">
        <w:rPr>
          <w:rStyle w:val="ListLabel13"/>
          <w:rFonts w:cs="Times New Roman"/>
          <w:lang w:val="ru-RU"/>
        </w:rPr>
        <w:t>органосохраняющую гистеро</w:t>
      </w:r>
      <w:r w:rsidR="00E17E90">
        <w:rPr>
          <w:rStyle w:val="ListLabel13"/>
          <w:rFonts w:cs="Times New Roman"/>
          <w:lang w:val="ru-RU"/>
        </w:rPr>
        <w:t>резекцию</w:t>
      </w:r>
    </w:p>
    <w:p w14:paraId="72E1F9EF" w14:textId="71F182DD" w:rsidR="006C7C2F" w:rsidRPr="00B82FD1" w:rsidRDefault="00274055" w:rsidP="00481CB7">
      <w:pPr>
        <w:pStyle w:val="aff"/>
        <w:numPr>
          <w:ilvl w:val="0"/>
          <w:numId w:val="20"/>
        </w:numPr>
        <w:spacing w:line="348" w:lineRule="auto"/>
        <w:rPr>
          <w:rStyle w:val="ListLabel13"/>
          <w:rFonts w:cs="Times New Roman"/>
          <w:lang w:val="ru-RU"/>
        </w:rPr>
      </w:pPr>
      <w:r>
        <w:rPr>
          <w:rStyle w:val="ListLabel13"/>
          <w:rFonts w:cs="Times New Roman"/>
          <w:lang w:val="ru-RU"/>
        </w:rPr>
        <w:t xml:space="preserve"> (гистерорезектоскопия, атипичная резекция матки, удаление новообразования)</w:t>
      </w:r>
      <w:r w:rsidR="0043132D" w:rsidRPr="00B82FD1">
        <w:rPr>
          <w:rStyle w:val="ListLabel13"/>
          <w:rFonts w:cs="Times New Roman"/>
          <w:lang w:val="ru-RU"/>
        </w:rPr>
        <w:t xml:space="preserve"> с иссечением опухоли в пр</w:t>
      </w:r>
      <w:r w:rsidR="00667D13" w:rsidRPr="00B82FD1">
        <w:rPr>
          <w:rStyle w:val="ListLabel13"/>
          <w:rFonts w:cs="Times New Roman"/>
          <w:lang w:val="ru-RU"/>
        </w:rPr>
        <w:t>еделах здоровых тканей у пациенток</w:t>
      </w:r>
      <w:r w:rsidR="0043132D" w:rsidRPr="00B82FD1">
        <w:rPr>
          <w:rStyle w:val="ListLabel13"/>
          <w:rFonts w:cs="Times New Roman"/>
          <w:lang w:val="ru-RU"/>
        </w:rPr>
        <w:t xml:space="preserve"> репродуктивного возраста при </w:t>
      </w:r>
      <w:r w:rsidR="00E17E90">
        <w:rPr>
          <w:rStyle w:val="ListLabel13"/>
          <w:rFonts w:cs="Times New Roman"/>
          <w:lang w:val="ru-RU"/>
        </w:rPr>
        <w:t xml:space="preserve">множественной лекарственной </w:t>
      </w:r>
      <w:r w:rsidR="0043132D" w:rsidRPr="00B82FD1">
        <w:rPr>
          <w:rStyle w:val="ListLabel13"/>
          <w:rFonts w:cs="Times New Roman"/>
          <w:lang w:val="ru-RU"/>
        </w:rPr>
        <w:t>резистентности;</w:t>
      </w:r>
    </w:p>
    <w:p w14:paraId="623E3EAF" w14:textId="0BF990C1" w:rsidR="006C7C2F" w:rsidRPr="00BB634F" w:rsidRDefault="0043132D" w:rsidP="00BB634F">
      <w:pPr>
        <w:pStyle w:val="aff"/>
        <w:numPr>
          <w:ilvl w:val="0"/>
          <w:numId w:val="20"/>
        </w:numPr>
        <w:spacing w:line="348" w:lineRule="auto"/>
        <w:rPr>
          <w:rStyle w:val="ListLabel13"/>
          <w:rFonts w:cs="Times New Roman"/>
          <w:lang w:val="ru-RU"/>
        </w:rPr>
      </w:pPr>
      <w:r w:rsidRPr="00BB634F">
        <w:rPr>
          <w:rStyle w:val="ListLabel13"/>
          <w:rFonts w:cs="Times New Roman"/>
          <w:lang w:val="ru-RU"/>
        </w:rPr>
        <w:t>резекцию пораженного органа</w:t>
      </w:r>
      <w:r w:rsidR="00BB634F" w:rsidRPr="00BB634F">
        <w:rPr>
          <w:rStyle w:val="ListLabel13"/>
          <w:rFonts w:cs="Times New Roman"/>
          <w:lang w:val="ru-RU"/>
        </w:rPr>
        <w:t xml:space="preserve"> (</w:t>
      </w:r>
      <w:r w:rsidRPr="00BB634F">
        <w:rPr>
          <w:rStyle w:val="ListLabel13"/>
          <w:rFonts w:cs="Times New Roman"/>
          <w:lang w:val="ru-RU"/>
        </w:rPr>
        <w:t xml:space="preserve"> </w:t>
      </w:r>
      <w:r w:rsidR="00BB634F" w:rsidRPr="00BB634F">
        <w:rPr>
          <w:rStyle w:val="ListLabel13"/>
          <w:rFonts w:cs="Times New Roman"/>
          <w:lang w:val="ru-RU"/>
        </w:rPr>
        <w:t>удаление новообразования легкого (атипичная резекция,</w:t>
      </w:r>
      <w:r w:rsidR="00BB634F" w:rsidRPr="002460E2">
        <w:rPr>
          <w:lang w:val="ru-RU"/>
        </w:rPr>
        <w:t xml:space="preserve"> </w:t>
      </w:r>
      <w:r w:rsidR="00BB634F" w:rsidRPr="00BB634F">
        <w:rPr>
          <w:rStyle w:val="ListLabel13"/>
          <w:rFonts w:cs="Times New Roman"/>
          <w:lang w:val="ru-RU"/>
        </w:rPr>
        <w:t>удаление новообразования легкого (атипичная резекция) видеоторакоскопическое, резекция печени атипичная,</w:t>
      </w:r>
      <w:r w:rsidR="00BB634F">
        <w:rPr>
          <w:rStyle w:val="ListLabel13"/>
          <w:rFonts w:cs="Times New Roman"/>
          <w:lang w:val="ru-RU"/>
        </w:rPr>
        <w:t xml:space="preserve"> л</w:t>
      </w:r>
      <w:r w:rsidR="00BB634F" w:rsidRPr="00BB634F">
        <w:rPr>
          <w:rStyle w:val="ListLabel13"/>
          <w:rFonts w:cs="Times New Roman"/>
          <w:lang w:val="ru-RU"/>
        </w:rPr>
        <w:t>апароскопическая краевая (атипичная) резекция печени</w:t>
      </w:r>
      <w:r w:rsidR="00BB634F">
        <w:rPr>
          <w:rStyle w:val="ListLabel13"/>
          <w:rFonts w:cs="Times New Roman"/>
          <w:lang w:val="ru-RU"/>
        </w:rPr>
        <w:t xml:space="preserve"> и др.</w:t>
      </w:r>
      <w:r w:rsidR="00BB634F" w:rsidRPr="00BB634F">
        <w:rPr>
          <w:rStyle w:val="ListLabel13"/>
          <w:rFonts w:cs="Times New Roman"/>
          <w:lang w:val="ru-RU"/>
        </w:rPr>
        <w:t xml:space="preserve">) </w:t>
      </w:r>
      <w:r w:rsidRPr="00BB634F">
        <w:rPr>
          <w:rStyle w:val="ListLabel13"/>
          <w:rFonts w:cs="Times New Roman"/>
          <w:lang w:val="ru-RU"/>
        </w:rPr>
        <w:t xml:space="preserve">с резистентным метастазом в </w:t>
      </w:r>
      <w:r w:rsidRPr="00BB634F">
        <w:rPr>
          <w:rStyle w:val="ListLabel13"/>
          <w:rFonts w:cs="Times New Roman"/>
          <w:lang w:val="ru-RU"/>
        </w:rPr>
        <w:lastRenderedPageBreak/>
        <w:t>пределах здоровых тканей (возможно, эндоскопическим путем) [1, 2, 14, 26, 3</w:t>
      </w:r>
      <w:r w:rsidR="00A60A63" w:rsidRPr="00BB634F">
        <w:rPr>
          <w:rStyle w:val="ListLabel13"/>
          <w:rFonts w:cs="Times New Roman"/>
          <w:lang w:val="ru-RU"/>
        </w:rPr>
        <w:t>7</w:t>
      </w:r>
      <w:r w:rsidRPr="00BB634F">
        <w:rPr>
          <w:rStyle w:val="ListLabel13"/>
          <w:rFonts w:cs="Times New Roman"/>
          <w:lang w:val="ru-RU"/>
        </w:rPr>
        <w:t>, 3</w:t>
      </w:r>
      <w:r w:rsidR="00A60A63" w:rsidRPr="00BB634F">
        <w:rPr>
          <w:rStyle w:val="ListLabel13"/>
          <w:rFonts w:cs="Times New Roman"/>
          <w:lang w:val="ru-RU"/>
        </w:rPr>
        <w:t>9</w:t>
      </w:r>
      <w:r w:rsidR="00E17E90" w:rsidRPr="00BB634F">
        <w:rPr>
          <w:rStyle w:val="ListLabel13"/>
          <w:rFonts w:cs="Times New Roman"/>
          <w:lang w:val="ru-RU"/>
        </w:rPr>
        <w:t>, 74, 75,77, 78</w:t>
      </w:r>
      <w:r w:rsidR="0045212D" w:rsidRPr="00BB634F">
        <w:rPr>
          <w:rStyle w:val="ListLabel13"/>
          <w:rFonts w:cs="Times New Roman"/>
          <w:lang w:val="ru-RU"/>
        </w:rPr>
        <w:t>, 94, 96</w:t>
      </w:r>
      <w:r w:rsidRPr="00BB634F">
        <w:rPr>
          <w:rStyle w:val="ListLabel13"/>
          <w:rFonts w:cs="Times New Roman"/>
          <w:lang w:val="ru-RU"/>
        </w:rPr>
        <w:t>].</w:t>
      </w:r>
    </w:p>
    <w:p w14:paraId="08F798F8" w14:textId="77777777" w:rsidR="006C7C2F" w:rsidRPr="00B82FD1" w:rsidRDefault="006C7C2F" w:rsidP="00481CB7">
      <w:pPr>
        <w:pStyle w:val="afff9"/>
        <w:spacing w:line="348" w:lineRule="auto"/>
        <w:rPr>
          <w:rStyle w:val="ListLabel13"/>
          <w:rFonts w:cs="Times New Roman"/>
        </w:rPr>
      </w:pPr>
      <w:r w:rsidRPr="00B82FD1">
        <w:rPr>
          <w:rStyle w:val="ListLabel13"/>
          <w:rFonts w:cs="Times New Roman"/>
        </w:rPr>
        <w:t>Уровен</w:t>
      </w:r>
      <w:r w:rsidR="00FA0EE5" w:rsidRPr="00B82FD1">
        <w:rPr>
          <w:rStyle w:val="ListLabel13"/>
          <w:rFonts w:cs="Times New Roman"/>
        </w:rPr>
        <w:t>ь</w:t>
      </w:r>
      <w:r w:rsidR="00CA4426" w:rsidRPr="00B82FD1">
        <w:rPr>
          <w:rStyle w:val="ListLabel13"/>
          <w:rFonts w:cs="Times New Roman"/>
        </w:rPr>
        <w:t xml:space="preserve"> </w:t>
      </w:r>
      <w:r w:rsidR="00FA0EE5" w:rsidRPr="00B82FD1">
        <w:rPr>
          <w:rStyle w:val="ListLabel13"/>
          <w:rFonts w:cs="Times New Roman"/>
        </w:rPr>
        <w:t>убедительности</w:t>
      </w:r>
      <w:r w:rsidR="00CA4426" w:rsidRPr="00B82FD1">
        <w:rPr>
          <w:rStyle w:val="ListLabel13"/>
          <w:rFonts w:cs="Times New Roman"/>
        </w:rPr>
        <w:t xml:space="preserve"> </w:t>
      </w:r>
      <w:r w:rsidR="00FA0EE5" w:rsidRPr="00B82FD1">
        <w:rPr>
          <w:rStyle w:val="ListLabel13"/>
          <w:rFonts w:cs="Times New Roman"/>
        </w:rPr>
        <w:t>рекомендаций</w:t>
      </w:r>
      <w:r w:rsidR="00CA4426" w:rsidRPr="00B82FD1">
        <w:rPr>
          <w:rStyle w:val="ListLabel13"/>
          <w:rFonts w:cs="Times New Roman"/>
        </w:rPr>
        <w:t xml:space="preserve"> </w:t>
      </w:r>
      <w:r w:rsidR="00FA0EE5" w:rsidRPr="00B82FD1">
        <w:rPr>
          <w:rStyle w:val="ListLabel13"/>
          <w:rFonts w:cs="Times New Roman"/>
        </w:rPr>
        <w:t>–</w:t>
      </w:r>
      <w:r w:rsidR="00CA4426" w:rsidRPr="00B82FD1">
        <w:rPr>
          <w:rStyle w:val="ListLabel13"/>
          <w:rFonts w:cs="Times New Roman"/>
        </w:rPr>
        <w:t xml:space="preserve"> </w:t>
      </w:r>
      <w:r w:rsidR="002E51F6"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2E51F6" w:rsidRPr="00B82FD1">
        <w:rPr>
          <w:rStyle w:val="ListLabel13"/>
          <w:rFonts w:cs="Times New Roman"/>
        </w:rPr>
        <w:t>4</w:t>
      </w:r>
      <w:r w:rsidRPr="00B82FD1">
        <w:rPr>
          <w:rStyle w:val="ListLabel13"/>
          <w:rFonts w:cs="Times New Roman"/>
        </w:rPr>
        <w:t>)</w:t>
      </w:r>
      <w:r w:rsidR="00FA0EE5" w:rsidRPr="00B82FD1">
        <w:rPr>
          <w:rStyle w:val="ListLabel13"/>
          <w:rFonts w:cs="Times New Roman"/>
        </w:rPr>
        <w:t>.</w:t>
      </w:r>
    </w:p>
    <w:p w14:paraId="456FB9C8" w14:textId="0032F164" w:rsidR="006568F0" w:rsidRDefault="006C7C2F" w:rsidP="00732964">
      <w:pPr>
        <w:spacing w:line="348" w:lineRule="auto"/>
        <w:rPr>
          <w:rStyle w:val="ListLabel13"/>
          <w:rFonts w:cs="Times New Roman"/>
          <w:i/>
          <w:lang w:val="ru-RU"/>
        </w:rPr>
      </w:pPr>
      <w:r w:rsidRPr="00B82FD1">
        <w:rPr>
          <w:rStyle w:val="ListLabel13"/>
          <w:rFonts w:cs="Times New Roman"/>
          <w:b/>
          <w:lang w:val="ru-RU"/>
        </w:rPr>
        <w:t>Комментарии:</w:t>
      </w:r>
      <w:r w:rsidR="00CA4426" w:rsidRPr="00B82FD1">
        <w:rPr>
          <w:rStyle w:val="ListLabel13"/>
          <w:rFonts w:cs="Times New Roman"/>
          <w:lang w:val="ru-RU"/>
        </w:rPr>
        <w:t xml:space="preserve"> </w:t>
      </w:r>
      <w:r w:rsidR="00B92BB9" w:rsidRPr="00B82FD1">
        <w:rPr>
          <w:rStyle w:val="ListLabel13"/>
          <w:rFonts w:cs="Times New Roman"/>
          <w:i/>
          <w:lang w:val="ru-RU"/>
        </w:rPr>
        <w:t>х</w:t>
      </w:r>
      <w:r w:rsidRPr="00B82FD1">
        <w:rPr>
          <w:rStyle w:val="ListLabel13"/>
          <w:rFonts w:cs="Times New Roman"/>
          <w:i/>
          <w:lang w:val="ru-RU"/>
        </w:rPr>
        <w:t>ирургические</w:t>
      </w:r>
      <w:r w:rsidR="00CA4426" w:rsidRPr="00B82FD1">
        <w:rPr>
          <w:rStyle w:val="ListLabel13"/>
          <w:rFonts w:cs="Times New Roman"/>
          <w:i/>
          <w:lang w:val="ru-RU"/>
        </w:rPr>
        <w:t xml:space="preserve"> </w:t>
      </w:r>
      <w:r w:rsidRPr="00B82FD1">
        <w:rPr>
          <w:rStyle w:val="ListLabel13"/>
          <w:rFonts w:cs="Times New Roman"/>
          <w:i/>
          <w:lang w:val="ru-RU"/>
        </w:rPr>
        <w:t>вмешательства</w:t>
      </w:r>
      <w:r w:rsidR="00CA4426" w:rsidRPr="00B82FD1">
        <w:rPr>
          <w:rStyle w:val="ListLabel13"/>
          <w:rFonts w:cs="Times New Roman"/>
          <w:i/>
          <w:lang w:val="ru-RU"/>
        </w:rPr>
        <w:t xml:space="preserve"> </w:t>
      </w:r>
      <w:r w:rsidRPr="00B82FD1">
        <w:rPr>
          <w:rStyle w:val="ListLabel13"/>
          <w:rFonts w:cs="Times New Roman"/>
          <w:i/>
          <w:lang w:val="ru-RU"/>
        </w:rPr>
        <w:t>на</w:t>
      </w:r>
      <w:r w:rsidR="00CA4426" w:rsidRPr="00B82FD1">
        <w:rPr>
          <w:rStyle w:val="ListLabel13"/>
          <w:rFonts w:cs="Times New Roman"/>
          <w:i/>
          <w:lang w:val="ru-RU"/>
        </w:rPr>
        <w:t xml:space="preserve"> </w:t>
      </w:r>
      <w:r w:rsidRPr="00B82FD1">
        <w:rPr>
          <w:rStyle w:val="ListLabel13"/>
          <w:rFonts w:cs="Times New Roman"/>
          <w:i/>
          <w:lang w:val="ru-RU"/>
        </w:rPr>
        <w:t>матке</w:t>
      </w:r>
      <w:r w:rsidR="00CA4426" w:rsidRPr="00B82FD1">
        <w:rPr>
          <w:rStyle w:val="ListLabel13"/>
          <w:rFonts w:cs="Times New Roman"/>
          <w:i/>
          <w:lang w:val="ru-RU"/>
        </w:rPr>
        <w:t xml:space="preserve"> </w:t>
      </w:r>
      <w:r w:rsidRPr="00B82FD1">
        <w:rPr>
          <w:rStyle w:val="ListLabel13"/>
          <w:rFonts w:cs="Times New Roman"/>
          <w:i/>
          <w:lang w:val="ru-RU"/>
        </w:rPr>
        <w:t>следует</w:t>
      </w:r>
      <w:r w:rsidR="00CA4426" w:rsidRPr="00B82FD1">
        <w:rPr>
          <w:rStyle w:val="ListLabel13"/>
          <w:rFonts w:cs="Times New Roman"/>
          <w:i/>
          <w:lang w:val="ru-RU"/>
        </w:rPr>
        <w:t xml:space="preserve"> </w:t>
      </w:r>
      <w:r w:rsidRPr="00B82FD1">
        <w:rPr>
          <w:rStyle w:val="ListLabel13"/>
          <w:rFonts w:cs="Times New Roman"/>
          <w:i/>
          <w:lang w:val="ru-RU"/>
        </w:rPr>
        <w:t>выполнять</w:t>
      </w:r>
      <w:r w:rsidR="00CA4426" w:rsidRPr="00B82FD1">
        <w:rPr>
          <w:rStyle w:val="ListLabel13"/>
          <w:rFonts w:cs="Times New Roman"/>
          <w:i/>
          <w:lang w:val="ru-RU"/>
        </w:rPr>
        <w:t xml:space="preserve"> </w:t>
      </w:r>
      <w:r w:rsidRPr="00B82FD1">
        <w:rPr>
          <w:rStyle w:val="ListLabel13"/>
          <w:rFonts w:cs="Times New Roman"/>
          <w:i/>
          <w:lang w:val="ru-RU"/>
        </w:rPr>
        <w:t>лапаротомным</w:t>
      </w:r>
      <w:r w:rsidR="00CA4426" w:rsidRPr="00B82FD1">
        <w:rPr>
          <w:rStyle w:val="ListLabel13"/>
          <w:rFonts w:cs="Times New Roman"/>
          <w:i/>
          <w:lang w:val="ru-RU"/>
        </w:rPr>
        <w:t xml:space="preserve"> </w:t>
      </w:r>
      <w:r w:rsidRPr="00B82FD1">
        <w:rPr>
          <w:rStyle w:val="ListLabel13"/>
          <w:rFonts w:cs="Times New Roman"/>
          <w:i/>
          <w:lang w:val="ru-RU"/>
        </w:rPr>
        <w:t>доступом</w:t>
      </w:r>
      <w:r w:rsidR="00CA4426" w:rsidRPr="00B82FD1">
        <w:rPr>
          <w:rStyle w:val="ListLabel13"/>
          <w:rFonts w:cs="Times New Roman"/>
          <w:i/>
          <w:lang w:val="ru-RU"/>
        </w:rPr>
        <w:t xml:space="preserve"> </w:t>
      </w:r>
      <w:r w:rsidRPr="00B82FD1">
        <w:rPr>
          <w:rStyle w:val="ListLabel13"/>
          <w:rFonts w:cs="Times New Roman"/>
          <w:i/>
          <w:lang w:val="ru-RU"/>
        </w:rPr>
        <w:t>в</w:t>
      </w:r>
      <w:r w:rsidR="00CA4426" w:rsidRPr="00B82FD1">
        <w:rPr>
          <w:rStyle w:val="ListLabel13"/>
          <w:rFonts w:cs="Times New Roman"/>
          <w:i/>
          <w:lang w:val="ru-RU"/>
        </w:rPr>
        <w:t xml:space="preserve"> </w:t>
      </w:r>
      <w:r w:rsidRPr="00B82FD1">
        <w:rPr>
          <w:rStyle w:val="ListLabel13"/>
          <w:rFonts w:cs="Times New Roman"/>
          <w:i/>
          <w:lang w:val="ru-RU"/>
        </w:rPr>
        <w:t>целях</w:t>
      </w:r>
      <w:r w:rsidR="00CA4426" w:rsidRPr="00B82FD1">
        <w:rPr>
          <w:rStyle w:val="ListLabel13"/>
          <w:rFonts w:cs="Times New Roman"/>
          <w:i/>
          <w:lang w:val="ru-RU"/>
        </w:rPr>
        <w:t xml:space="preserve"> </w:t>
      </w:r>
      <w:r w:rsidR="00E17E90">
        <w:rPr>
          <w:rStyle w:val="ListLabel13"/>
          <w:rFonts w:cs="Times New Roman"/>
          <w:i/>
          <w:lang w:val="ru-RU"/>
        </w:rPr>
        <w:t>сохранения абластичности вмешательства</w:t>
      </w:r>
      <w:r w:rsidR="00CA4426" w:rsidRPr="00B82FD1">
        <w:rPr>
          <w:rStyle w:val="ListLabel13"/>
          <w:rFonts w:cs="Times New Roman"/>
          <w:i/>
          <w:lang w:val="ru-RU"/>
        </w:rPr>
        <w:t xml:space="preserve"> </w:t>
      </w:r>
      <w:r w:rsidRPr="00B82FD1">
        <w:rPr>
          <w:rStyle w:val="ListLabel13"/>
          <w:rFonts w:cs="Times New Roman"/>
          <w:i/>
          <w:lang w:val="ru-RU"/>
        </w:rPr>
        <w:t>и</w:t>
      </w:r>
      <w:r w:rsidR="00CA4426" w:rsidRPr="00B82FD1">
        <w:rPr>
          <w:rStyle w:val="ListLabel13"/>
          <w:rFonts w:cs="Times New Roman"/>
          <w:i/>
          <w:lang w:val="ru-RU"/>
        </w:rPr>
        <w:t xml:space="preserve"> </w:t>
      </w:r>
      <w:r w:rsidRPr="00B82FD1">
        <w:rPr>
          <w:rStyle w:val="ListLabel13"/>
          <w:rFonts w:cs="Times New Roman"/>
          <w:i/>
          <w:lang w:val="ru-RU"/>
        </w:rPr>
        <w:t>предупр</w:t>
      </w:r>
      <w:r w:rsidR="00B92BB9" w:rsidRPr="00B82FD1">
        <w:rPr>
          <w:rStyle w:val="ListLabel13"/>
          <w:rFonts w:cs="Times New Roman"/>
          <w:i/>
          <w:lang w:val="ru-RU"/>
        </w:rPr>
        <w:t>еждения</w:t>
      </w:r>
      <w:r w:rsidR="00CA4426" w:rsidRPr="00B82FD1">
        <w:rPr>
          <w:rStyle w:val="ListLabel13"/>
          <w:rFonts w:cs="Times New Roman"/>
          <w:i/>
          <w:lang w:val="ru-RU"/>
        </w:rPr>
        <w:t xml:space="preserve"> </w:t>
      </w:r>
      <w:r w:rsidR="00B92BB9" w:rsidRPr="00B82FD1">
        <w:rPr>
          <w:rStyle w:val="ListLabel13"/>
          <w:rFonts w:cs="Times New Roman"/>
          <w:i/>
          <w:lang w:val="ru-RU"/>
        </w:rPr>
        <w:t>метастазирования</w:t>
      </w:r>
      <w:r w:rsidR="00CA4426" w:rsidRPr="00B82FD1">
        <w:rPr>
          <w:rStyle w:val="ListLabel13"/>
          <w:rFonts w:cs="Times New Roman"/>
          <w:i/>
          <w:lang w:val="ru-RU"/>
        </w:rPr>
        <w:t xml:space="preserve"> </w:t>
      </w:r>
      <w:r w:rsidR="00B92BB9" w:rsidRPr="00B82FD1">
        <w:rPr>
          <w:rStyle w:val="ListLabel13"/>
          <w:rFonts w:cs="Times New Roman"/>
          <w:i/>
          <w:lang w:val="ru-RU"/>
        </w:rPr>
        <w:t>высоко</w:t>
      </w:r>
      <w:r w:rsidR="00DE709E">
        <w:rPr>
          <w:rStyle w:val="ListLabel13"/>
          <w:rFonts w:cs="Times New Roman"/>
          <w:i/>
          <w:lang w:val="ru-RU"/>
        </w:rPr>
        <w:t xml:space="preserve"> </w:t>
      </w:r>
      <w:r w:rsidRPr="00B82FD1">
        <w:rPr>
          <w:rStyle w:val="ListLabel13"/>
          <w:rFonts w:cs="Times New Roman"/>
          <w:i/>
          <w:lang w:val="ru-RU"/>
        </w:rPr>
        <w:t>агрессивной</w:t>
      </w:r>
      <w:r w:rsidR="00CA4426" w:rsidRPr="00B82FD1">
        <w:rPr>
          <w:rStyle w:val="ListLabel13"/>
          <w:rFonts w:cs="Times New Roman"/>
          <w:i/>
          <w:lang w:val="ru-RU"/>
        </w:rPr>
        <w:t xml:space="preserve"> </w:t>
      </w:r>
      <w:r w:rsidRPr="00B82FD1">
        <w:rPr>
          <w:rStyle w:val="ListLabel13"/>
          <w:rFonts w:cs="Times New Roman"/>
          <w:i/>
          <w:lang w:val="ru-RU"/>
        </w:rPr>
        <w:t>опухоли.</w:t>
      </w:r>
    </w:p>
    <w:p w14:paraId="1DB409F5" w14:textId="73CEAA73" w:rsidR="006C7C2F" w:rsidRPr="006568F0" w:rsidRDefault="006568F0" w:rsidP="00810897">
      <w:pPr>
        <w:pStyle w:val="aff"/>
        <w:numPr>
          <w:ilvl w:val="0"/>
          <w:numId w:val="45"/>
        </w:numPr>
        <w:spacing w:line="348" w:lineRule="auto"/>
        <w:ind w:left="0" w:firstLine="709"/>
        <w:rPr>
          <w:rStyle w:val="ListLabel13"/>
          <w:rFonts w:cs="Times New Roman"/>
          <w:b/>
          <w:i/>
          <w:u w:val="single"/>
          <w:lang w:val="ru-RU"/>
        </w:rPr>
      </w:pPr>
      <w:r w:rsidRPr="006568F0">
        <w:rPr>
          <w:rStyle w:val="ListLabel13"/>
          <w:rFonts w:cs="Times New Roman"/>
          <w:b/>
          <w:u w:val="single"/>
          <w:lang w:val="ru-RU"/>
        </w:rPr>
        <w:t>3.5. Лечение рецидивирующей ЗТО</w:t>
      </w:r>
      <w:r>
        <w:rPr>
          <w:rStyle w:val="ListLabel13"/>
          <w:rFonts w:cs="Times New Roman"/>
          <w:b/>
          <w:u w:val="single"/>
          <w:lang w:val="ru-RU"/>
        </w:rPr>
        <w:t>.</w:t>
      </w:r>
    </w:p>
    <w:p w14:paraId="7C2DD300" w14:textId="57E2BE57" w:rsidR="00947189" w:rsidRPr="00947189" w:rsidRDefault="00947189" w:rsidP="00810897">
      <w:pPr>
        <w:spacing w:line="348" w:lineRule="auto"/>
        <w:ind w:firstLine="0"/>
        <w:rPr>
          <w:rStyle w:val="ListLabel13"/>
          <w:rFonts w:cs="Times New Roman"/>
          <w:lang w:val="ru-RU"/>
        </w:rPr>
      </w:pPr>
      <w:r w:rsidRPr="00947189">
        <w:rPr>
          <w:rStyle w:val="ListLabel13"/>
          <w:rFonts w:cs="Times New Roman"/>
          <w:lang w:val="ru-RU"/>
        </w:rPr>
        <w:t xml:space="preserve">При </w:t>
      </w:r>
      <w:r>
        <w:rPr>
          <w:rStyle w:val="ListLabel13"/>
          <w:rFonts w:cs="Times New Roman"/>
          <w:lang w:val="ru-RU"/>
        </w:rPr>
        <w:t>рецидивирующем течении и/или ф</w:t>
      </w:r>
      <w:r w:rsidRPr="00947189">
        <w:rPr>
          <w:rStyle w:val="ListLabel13"/>
          <w:rFonts w:cs="Times New Roman"/>
          <w:lang w:val="ru-RU"/>
        </w:rPr>
        <w:t xml:space="preserve">ормировании множественной лекарственной резистентности ЗТО к стандартным режимам </w:t>
      </w:r>
      <w:r w:rsidRPr="002460E2">
        <w:rPr>
          <w:rStyle w:val="ListLabel13"/>
          <w:rFonts w:cs="Times New Roman"/>
          <w:b/>
          <w:lang w:val="ru-RU"/>
        </w:rPr>
        <w:t>рекомендуется</w:t>
      </w:r>
      <w:r w:rsidRPr="00947189">
        <w:rPr>
          <w:rStyle w:val="ListLabel13"/>
          <w:rFonts w:cs="Times New Roman"/>
          <w:lang w:val="ru-RU"/>
        </w:rPr>
        <w:t xml:space="preserve">  назначение иммунотерапии: </w:t>
      </w:r>
      <w:r w:rsidR="004A04EC" w:rsidRPr="002460E2">
        <w:rPr>
          <w:rStyle w:val="ListLabel13"/>
          <w:rFonts w:cs="Times New Roman"/>
          <w:lang w:val="ru-RU"/>
        </w:rPr>
        <w:t>#</w:t>
      </w:r>
      <w:r w:rsidRPr="00947189">
        <w:rPr>
          <w:rStyle w:val="ListLabel13"/>
          <w:rFonts w:cs="Times New Roman"/>
          <w:lang w:val="ru-RU"/>
        </w:rPr>
        <w:t>Пембролизумаб</w:t>
      </w:r>
      <w:r w:rsidR="0016382D">
        <w:rPr>
          <w:rStyle w:val="ListLabel13"/>
          <w:rFonts w:cs="Times New Roman"/>
          <w:lang w:val="ru-RU"/>
        </w:rPr>
        <w:t>**</w:t>
      </w:r>
      <w:r w:rsidRPr="00947189">
        <w:rPr>
          <w:rStyle w:val="ListLabel13"/>
          <w:rFonts w:cs="Times New Roman"/>
          <w:lang w:val="ru-RU"/>
        </w:rPr>
        <w:t xml:space="preserve"> 200мг внутривенно в течение 30 минут каждые 3 недели. Лечение проводится до нормализации уровня хорионического гонадотропина (общего бета- ХГЧ) в крови с последующими консолидирующими циклами (не менее 4</w:t>
      </w:r>
      <w:r>
        <w:rPr>
          <w:rStyle w:val="ListLabel13"/>
          <w:rFonts w:cs="Times New Roman"/>
          <w:lang w:val="ru-RU"/>
        </w:rPr>
        <w:t>-5</w:t>
      </w:r>
      <w:r w:rsidRPr="00947189">
        <w:rPr>
          <w:rStyle w:val="ListLabel13"/>
          <w:rFonts w:cs="Times New Roman"/>
          <w:lang w:val="ru-RU"/>
        </w:rPr>
        <w:t xml:space="preserve">) [74, 90, </w:t>
      </w:r>
      <w:r>
        <w:rPr>
          <w:rStyle w:val="ListLabel13"/>
          <w:rFonts w:cs="Times New Roman"/>
          <w:lang w:val="ru-RU"/>
        </w:rPr>
        <w:t xml:space="preserve">92, </w:t>
      </w:r>
      <w:r w:rsidRPr="00947189">
        <w:rPr>
          <w:rStyle w:val="ListLabel13"/>
          <w:rFonts w:cs="Times New Roman"/>
          <w:lang w:val="ru-RU"/>
        </w:rPr>
        <w:t xml:space="preserve">93, 106] </w:t>
      </w:r>
    </w:p>
    <w:p w14:paraId="0504AA0E" w14:textId="77777777" w:rsidR="00947189" w:rsidRPr="00947189" w:rsidRDefault="00947189" w:rsidP="00810897">
      <w:pPr>
        <w:spacing w:line="348" w:lineRule="auto"/>
        <w:ind w:firstLine="0"/>
        <w:rPr>
          <w:rStyle w:val="ListLabel13"/>
          <w:rFonts w:cs="Times New Roman"/>
          <w:lang w:val="ru-RU"/>
        </w:rPr>
      </w:pPr>
    </w:p>
    <w:p w14:paraId="162F4C23" w14:textId="1EFC82BA" w:rsidR="00947189" w:rsidRPr="002460E2" w:rsidRDefault="00947189" w:rsidP="00810897">
      <w:pPr>
        <w:spacing w:line="348" w:lineRule="auto"/>
        <w:ind w:firstLine="0"/>
        <w:rPr>
          <w:rStyle w:val="ListLabel13"/>
          <w:rFonts w:cs="Times New Roman"/>
          <w:b/>
          <w:lang w:val="ru-RU"/>
        </w:rPr>
      </w:pPr>
      <w:r w:rsidRPr="002460E2">
        <w:rPr>
          <w:rStyle w:val="ListLabel13"/>
          <w:rFonts w:cs="Times New Roman"/>
          <w:b/>
          <w:lang w:val="ru-RU"/>
        </w:rPr>
        <w:t>Уровень убедительности рекомендаций – С (уровень достоверности доказательств – 4).</w:t>
      </w:r>
    </w:p>
    <w:p w14:paraId="309589A7" w14:textId="74CF48B8" w:rsidR="006568F0" w:rsidRPr="00AE6F6D" w:rsidRDefault="00AE6F6D" w:rsidP="00810897">
      <w:pPr>
        <w:spacing w:line="348" w:lineRule="auto"/>
        <w:ind w:firstLine="0"/>
        <w:rPr>
          <w:rStyle w:val="ListLabel13"/>
          <w:rFonts w:cs="Times New Roman"/>
          <w:lang w:val="ru-RU"/>
        </w:rPr>
      </w:pPr>
      <w:r>
        <w:rPr>
          <w:rStyle w:val="ListLabel13"/>
          <w:rFonts w:cs="Times New Roman"/>
          <w:b/>
          <w:lang w:val="ru-RU"/>
        </w:rPr>
        <w:t xml:space="preserve">Комментарии. </w:t>
      </w:r>
      <w:r>
        <w:rPr>
          <w:rStyle w:val="ListLabel13"/>
          <w:rFonts w:cs="Times New Roman"/>
          <w:i/>
          <w:lang w:val="ru-RU"/>
        </w:rPr>
        <w:t>Возникновение у больных рецидивов ЗТО высокого риска резистентности соответствует крайне неблагоприятному прогнозу.</w:t>
      </w:r>
      <w:r w:rsidR="00CD4C90">
        <w:rPr>
          <w:rStyle w:val="ListLabel13"/>
          <w:rFonts w:cs="Times New Roman"/>
          <w:i/>
          <w:lang w:val="ru-RU"/>
        </w:rPr>
        <w:t xml:space="preserve"> </w:t>
      </w:r>
      <w:r>
        <w:rPr>
          <w:rStyle w:val="ListLabel13"/>
          <w:rFonts w:cs="Times New Roman"/>
          <w:i/>
          <w:lang w:val="ru-RU"/>
        </w:rPr>
        <w:t>Тактика лечения больных при рецидивах должна быть согласована с экспертами в области диагностики и лечения ЗТО</w:t>
      </w:r>
      <w:r w:rsidR="00947189">
        <w:rPr>
          <w:rStyle w:val="ListLabel13"/>
          <w:rFonts w:cs="Times New Roman"/>
          <w:i/>
          <w:lang w:val="ru-RU"/>
        </w:rPr>
        <w:t>,</w:t>
      </w:r>
      <w:r w:rsidR="00CE5B5F">
        <w:rPr>
          <w:rStyle w:val="ListLabel13"/>
          <w:rFonts w:cs="Times New Roman"/>
          <w:i/>
          <w:lang w:val="ru-RU"/>
        </w:rPr>
        <w:t xml:space="preserve"> </w:t>
      </w:r>
      <w:r w:rsidR="00947189">
        <w:rPr>
          <w:rStyle w:val="ListLabel13"/>
          <w:rFonts w:cs="Times New Roman"/>
          <w:i/>
          <w:lang w:val="ru-RU"/>
        </w:rPr>
        <w:t>обладающими наибольшим опытом лечения этой категории больных</w:t>
      </w:r>
      <w:r w:rsidR="00CE5B5F">
        <w:rPr>
          <w:rStyle w:val="ListLabel13"/>
          <w:rFonts w:cs="Times New Roman"/>
          <w:i/>
          <w:lang w:val="ru-RU"/>
        </w:rPr>
        <w:t>: врач-</w:t>
      </w:r>
      <w:r w:rsidR="00947189">
        <w:rPr>
          <w:rStyle w:val="ListLabel13"/>
          <w:rFonts w:cs="Times New Roman"/>
          <w:i/>
          <w:lang w:val="ru-RU"/>
        </w:rPr>
        <w:t>онколог, врач-радиолог, врач-патологоанатом (</w:t>
      </w:r>
      <w:r w:rsidR="004E327A">
        <w:rPr>
          <w:rStyle w:val="ListLabel13"/>
          <w:rFonts w:cs="Times New Roman"/>
          <w:i/>
          <w:lang w:val="ru-RU"/>
        </w:rPr>
        <w:t>э</w:t>
      </w:r>
      <w:r w:rsidR="00947189">
        <w:rPr>
          <w:rStyle w:val="ListLabel13"/>
          <w:rFonts w:cs="Times New Roman"/>
          <w:i/>
          <w:lang w:val="ru-RU"/>
        </w:rPr>
        <w:t xml:space="preserve">кспертное консультирование) </w:t>
      </w:r>
      <w:r>
        <w:rPr>
          <w:rStyle w:val="ListLabel13"/>
          <w:rFonts w:cs="Times New Roman"/>
          <w:i/>
          <w:lang w:val="ru-RU"/>
        </w:rPr>
        <w:t xml:space="preserve">(очно, путем телемедицины) </w:t>
      </w:r>
      <w:r w:rsidR="0045212D">
        <w:rPr>
          <w:rStyle w:val="ListLabel13"/>
          <w:rFonts w:cs="Times New Roman"/>
          <w:lang w:val="ru-RU"/>
        </w:rPr>
        <w:t>[</w:t>
      </w:r>
      <w:r>
        <w:rPr>
          <w:rStyle w:val="ListLabel13"/>
          <w:rFonts w:cs="Times New Roman"/>
          <w:lang w:val="ru-RU"/>
        </w:rPr>
        <w:t xml:space="preserve">74, 77, </w:t>
      </w:r>
      <w:r w:rsidR="0045212D" w:rsidRPr="0045212D">
        <w:rPr>
          <w:rStyle w:val="ListLabel13"/>
          <w:rFonts w:cs="Times New Roman"/>
          <w:lang w:val="ru-RU"/>
        </w:rPr>
        <w:t xml:space="preserve">90, 92, 93, </w:t>
      </w:r>
      <w:r w:rsidR="0045212D">
        <w:rPr>
          <w:rStyle w:val="ListLabel13"/>
          <w:rFonts w:cs="Times New Roman"/>
          <w:lang w:val="ru-RU"/>
        </w:rPr>
        <w:t xml:space="preserve">94, </w:t>
      </w:r>
      <w:r w:rsidR="0045212D" w:rsidRPr="0045212D">
        <w:rPr>
          <w:rStyle w:val="ListLabel13"/>
          <w:rFonts w:cs="Times New Roman"/>
          <w:lang w:val="ru-RU"/>
        </w:rPr>
        <w:t>96</w:t>
      </w:r>
      <w:r w:rsidRPr="00AE6F6D">
        <w:rPr>
          <w:rStyle w:val="ListLabel13"/>
          <w:rFonts w:cs="Times New Roman"/>
          <w:lang w:val="ru-RU"/>
        </w:rPr>
        <w:t>]</w:t>
      </w:r>
      <w:r>
        <w:rPr>
          <w:rStyle w:val="ListLabel13"/>
          <w:rFonts w:cs="Times New Roman"/>
          <w:i/>
          <w:lang w:val="ru-RU"/>
        </w:rPr>
        <w:t>.</w:t>
      </w:r>
      <w:r>
        <w:rPr>
          <w:rStyle w:val="ListLabel13"/>
          <w:rFonts w:cs="Times New Roman"/>
          <w:lang w:val="ru-RU"/>
        </w:rPr>
        <w:t xml:space="preserve"> </w:t>
      </w:r>
    </w:p>
    <w:p w14:paraId="1EEEC7C2" w14:textId="51CDE679" w:rsidR="006C7C2F" w:rsidRPr="00B82FD1" w:rsidRDefault="006C7C2F" w:rsidP="00481CB7">
      <w:pPr>
        <w:pStyle w:val="1f"/>
        <w:spacing w:line="348" w:lineRule="auto"/>
        <w:rPr>
          <w:rStyle w:val="ListLabel13"/>
        </w:rPr>
      </w:pPr>
      <w:bookmarkStart w:id="66" w:name="_Toc22672095"/>
      <w:bookmarkStart w:id="67" w:name="_Toc22677897"/>
      <w:bookmarkStart w:id="68" w:name="_Toc27052886"/>
      <w:r w:rsidRPr="00B82FD1">
        <w:rPr>
          <w:rStyle w:val="ListLabel13"/>
        </w:rPr>
        <w:t>4.</w:t>
      </w:r>
      <w:r w:rsidR="00CA4426" w:rsidRPr="00B82FD1">
        <w:rPr>
          <w:rStyle w:val="ListLabel13"/>
          <w:b w:val="0"/>
        </w:rPr>
        <w:t xml:space="preserve"> </w:t>
      </w:r>
      <w:r w:rsidR="00850209" w:rsidRPr="002460E2">
        <w:t>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bookmarkEnd w:id="66"/>
      <w:bookmarkEnd w:id="67"/>
      <w:bookmarkEnd w:id="68"/>
    </w:p>
    <w:p w14:paraId="49722974" w14:textId="77777777" w:rsidR="006C7C2F" w:rsidRPr="00B82FD1" w:rsidRDefault="00B15A5E" w:rsidP="00481CB7">
      <w:pPr>
        <w:spacing w:line="348" w:lineRule="auto"/>
        <w:rPr>
          <w:rStyle w:val="ListLabel13"/>
          <w:rFonts w:cs="Times New Roman"/>
          <w:i/>
          <w:lang w:val="ru-RU"/>
        </w:rPr>
      </w:pPr>
      <w:r w:rsidRPr="00B82FD1">
        <w:rPr>
          <w:rStyle w:val="ListLabel13"/>
          <w:rFonts w:cs="Times New Roman"/>
          <w:i/>
          <w:lang w:val="ru-RU"/>
        </w:rPr>
        <w:t>Каких-</w:t>
      </w:r>
      <w:r w:rsidR="006C7C2F" w:rsidRPr="00B82FD1">
        <w:rPr>
          <w:rStyle w:val="ListLabel13"/>
          <w:rFonts w:cs="Times New Roman"/>
          <w:i/>
          <w:lang w:val="ru-RU"/>
        </w:rPr>
        <w:t>либо</w:t>
      </w:r>
      <w:r w:rsidR="00CA4426" w:rsidRPr="00B82FD1">
        <w:rPr>
          <w:rStyle w:val="ListLabel13"/>
          <w:rFonts w:cs="Times New Roman"/>
          <w:i/>
          <w:lang w:val="ru-RU"/>
        </w:rPr>
        <w:t xml:space="preserve"> </w:t>
      </w:r>
      <w:r w:rsidR="006C7C2F" w:rsidRPr="00B82FD1">
        <w:rPr>
          <w:rStyle w:val="ListLabel13"/>
          <w:rFonts w:cs="Times New Roman"/>
          <w:i/>
          <w:lang w:val="ru-RU"/>
        </w:rPr>
        <w:t>методов</w:t>
      </w:r>
      <w:r w:rsidR="00CA4426" w:rsidRPr="00B82FD1">
        <w:rPr>
          <w:rStyle w:val="ListLabel13"/>
          <w:rFonts w:cs="Times New Roman"/>
          <w:i/>
          <w:lang w:val="ru-RU"/>
        </w:rPr>
        <w:t xml:space="preserve"> </w:t>
      </w:r>
      <w:r w:rsidR="006C7C2F" w:rsidRPr="00B82FD1">
        <w:rPr>
          <w:rStyle w:val="ListLabel13"/>
          <w:rFonts w:cs="Times New Roman"/>
          <w:i/>
          <w:lang w:val="ru-RU"/>
        </w:rPr>
        <w:t>специальной</w:t>
      </w:r>
      <w:r w:rsidR="00CA4426" w:rsidRPr="00B82FD1">
        <w:rPr>
          <w:rStyle w:val="ListLabel13"/>
          <w:rFonts w:cs="Times New Roman"/>
          <w:i/>
          <w:lang w:val="ru-RU"/>
        </w:rPr>
        <w:t xml:space="preserve"> </w:t>
      </w:r>
      <w:r w:rsidR="006C7C2F" w:rsidRPr="00B82FD1">
        <w:rPr>
          <w:rStyle w:val="ListLabel13"/>
          <w:rFonts w:cs="Times New Roman"/>
          <w:i/>
          <w:lang w:val="ru-RU"/>
        </w:rPr>
        <w:t>реабилитации</w:t>
      </w:r>
      <w:r w:rsidR="00CA4426" w:rsidRPr="00B82FD1">
        <w:rPr>
          <w:rStyle w:val="ListLabel13"/>
          <w:rFonts w:cs="Times New Roman"/>
          <w:i/>
          <w:lang w:val="ru-RU"/>
        </w:rPr>
        <w:t xml:space="preserve"> </w:t>
      </w:r>
      <w:r w:rsidR="006C7C2F" w:rsidRPr="00B82FD1">
        <w:rPr>
          <w:rStyle w:val="ListLabel13"/>
          <w:rFonts w:cs="Times New Roman"/>
          <w:i/>
          <w:lang w:val="ru-RU"/>
        </w:rPr>
        <w:t>для</w:t>
      </w:r>
      <w:r w:rsidR="00CA4426" w:rsidRPr="00B82FD1">
        <w:rPr>
          <w:rStyle w:val="ListLabel13"/>
          <w:rFonts w:cs="Times New Roman"/>
          <w:i/>
          <w:lang w:val="ru-RU"/>
        </w:rPr>
        <w:t xml:space="preserve"> </w:t>
      </w:r>
      <w:r w:rsidR="003C42B8" w:rsidRPr="00B82FD1">
        <w:rPr>
          <w:rStyle w:val="ListLabel13"/>
          <w:rFonts w:cs="Times New Roman"/>
          <w:i/>
          <w:lang w:val="ru-RU"/>
        </w:rPr>
        <w:t>пациентов</w:t>
      </w:r>
      <w:r w:rsidR="00CA4426" w:rsidRPr="00B82FD1">
        <w:rPr>
          <w:rStyle w:val="ListLabel13"/>
          <w:rFonts w:cs="Times New Roman"/>
          <w:i/>
          <w:lang w:val="ru-RU"/>
        </w:rPr>
        <w:t xml:space="preserve"> </w:t>
      </w:r>
      <w:r w:rsidR="006C7C2F" w:rsidRPr="00B82FD1">
        <w:rPr>
          <w:rStyle w:val="ListLabel13"/>
          <w:rFonts w:cs="Times New Roman"/>
          <w:i/>
          <w:lang w:val="ru-RU"/>
        </w:rPr>
        <w:t>ТО</w:t>
      </w:r>
      <w:r w:rsidR="00CA4426" w:rsidRPr="00B82FD1">
        <w:rPr>
          <w:rStyle w:val="ListLabel13"/>
          <w:rFonts w:cs="Times New Roman"/>
          <w:i/>
          <w:lang w:val="ru-RU"/>
        </w:rPr>
        <w:t xml:space="preserve"> </w:t>
      </w:r>
      <w:r w:rsidR="006C7C2F" w:rsidRPr="00B82FD1">
        <w:rPr>
          <w:rStyle w:val="ListLabel13"/>
          <w:rFonts w:cs="Times New Roman"/>
          <w:i/>
          <w:lang w:val="ru-RU"/>
        </w:rPr>
        <w:t>не</w:t>
      </w:r>
      <w:r w:rsidR="00CA4426" w:rsidRPr="00B82FD1">
        <w:rPr>
          <w:rStyle w:val="ListLabel13"/>
          <w:rFonts w:cs="Times New Roman"/>
          <w:i/>
          <w:lang w:val="ru-RU"/>
        </w:rPr>
        <w:t xml:space="preserve"> </w:t>
      </w:r>
      <w:r w:rsidR="006C7C2F" w:rsidRPr="00B82FD1">
        <w:rPr>
          <w:rStyle w:val="ListLabel13"/>
          <w:rFonts w:cs="Times New Roman"/>
          <w:i/>
          <w:lang w:val="ru-RU"/>
        </w:rPr>
        <w:t>существует.</w:t>
      </w:r>
      <w:r w:rsidR="00CA4426" w:rsidRPr="00B82FD1">
        <w:rPr>
          <w:rStyle w:val="ListLabel13"/>
          <w:rFonts w:cs="Times New Roman"/>
          <w:i/>
          <w:lang w:val="ru-RU"/>
        </w:rPr>
        <w:t xml:space="preserve"> </w:t>
      </w:r>
      <w:r w:rsidR="006C7C2F" w:rsidRPr="00B82FD1">
        <w:rPr>
          <w:rStyle w:val="ListLabel13"/>
          <w:rFonts w:cs="Times New Roman"/>
          <w:i/>
          <w:lang w:val="ru-RU"/>
        </w:rPr>
        <w:t>Реабилитационные</w:t>
      </w:r>
      <w:r w:rsidR="00CA4426" w:rsidRPr="00B82FD1">
        <w:rPr>
          <w:rStyle w:val="ListLabel13"/>
          <w:rFonts w:cs="Times New Roman"/>
          <w:i/>
          <w:lang w:val="ru-RU"/>
        </w:rPr>
        <w:t xml:space="preserve"> </w:t>
      </w:r>
      <w:r w:rsidR="006C7C2F" w:rsidRPr="00B82FD1">
        <w:rPr>
          <w:rStyle w:val="ListLabel13"/>
          <w:rFonts w:cs="Times New Roman"/>
          <w:i/>
          <w:lang w:val="ru-RU"/>
        </w:rPr>
        <w:t>мероприятия</w:t>
      </w:r>
      <w:r w:rsidR="00CA4426" w:rsidRPr="00B82FD1">
        <w:rPr>
          <w:rStyle w:val="ListLabel13"/>
          <w:rFonts w:cs="Times New Roman"/>
          <w:i/>
          <w:lang w:val="ru-RU"/>
        </w:rPr>
        <w:t xml:space="preserve"> </w:t>
      </w:r>
      <w:r w:rsidR="006C7C2F" w:rsidRPr="00B82FD1">
        <w:rPr>
          <w:rStyle w:val="ListLabel13"/>
          <w:rFonts w:cs="Times New Roman"/>
          <w:i/>
          <w:lang w:val="ru-RU"/>
        </w:rPr>
        <w:t>осуществляются</w:t>
      </w:r>
      <w:r w:rsidR="00CA4426" w:rsidRPr="00B82FD1">
        <w:rPr>
          <w:rStyle w:val="ListLabel13"/>
          <w:rFonts w:cs="Times New Roman"/>
          <w:i/>
          <w:lang w:val="ru-RU"/>
        </w:rPr>
        <w:t xml:space="preserve"> </w:t>
      </w:r>
      <w:r w:rsidR="006C7C2F" w:rsidRPr="00B82FD1">
        <w:rPr>
          <w:rStyle w:val="ListLabel13"/>
          <w:rFonts w:cs="Times New Roman"/>
          <w:i/>
          <w:lang w:val="ru-RU"/>
        </w:rPr>
        <w:t>в</w:t>
      </w:r>
      <w:r w:rsidR="00CA4426" w:rsidRPr="00B82FD1">
        <w:rPr>
          <w:rStyle w:val="ListLabel13"/>
          <w:rFonts w:cs="Times New Roman"/>
          <w:i/>
          <w:lang w:val="ru-RU"/>
        </w:rPr>
        <w:t xml:space="preserve"> </w:t>
      </w:r>
      <w:r w:rsidR="006C7C2F" w:rsidRPr="00B82FD1">
        <w:rPr>
          <w:rStyle w:val="ListLabel13"/>
          <w:rFonts w:cs="Times New Roman"/>
          <w:i/>
          <w:lang w:val="ru-RU"/>
        </w:rPr>
        <w:t>соответствии</w:t>
      </w:r>
      <w:r w:rsidR="00CA4426" w:rsidRPr="00B82FD1">
        <w:rPr>
          <w:rStyle w:val="ListLabel13"/>
          <w:rFonts w:cs="Times New Roman"/>
          <w:i/>
          <w:lang w:val="ru-RU"/>
        </w:rPr>
        <w:t xml:space="preserve"> </w:t>
      </w:r>
      <w:r w:rsidR="006C7C2F" w:rsidRPr="00B82FD1">
        <w:rPr>
          <w:rStyle w:val="ListLabel13"/>
          <w:rFonts w:cs="Times New Roman"/>
          <w:i/>
          <w:lang w:val="ru-RU"/>
        </w:rPr>
        <w:t>с</w:t>
      </w:r>
      <w:r w:rsidR="00CA4426" w:rsidRPr="00B82FD1">
        <w:rPr>
          <w:rStyle w:val="ListLabel13"/>
          <w:rFonts w:cs="Times New Roman"/>
          <w:i/>
          <w:lang w:val="ru-RU"/>
        </w:rPr>
        <w:t xml:space="preserve"> </w:t>
      </w:r>
      <w:r w:rsidR="006C7C2F" w:rsidRPr="00B82FD1">
        <w:rPr>
          <w:rStyle w:val="ListLabel13"/>
          <w:rFonts w:cs="Times New Roman"/>
          <w:i/>
          <w:lang w:val="ru-RU"/>
        </w:rPr>
        <w:t>общими</w:t>
      </w:r>
      <w:r w:rsidR="00CA4426" w:rsidRPr="00B82FD1">
        <w:rPr>
          <w:rStyle w:val="ListLabel13"/>
          <w:rFonts w:cs="Times New Roman"/>
          <w:i/>
          <w:lang w:val="ru-RU"/>
        </w:rPr>
        <w:t xml:space="preserve"> </w:t>
      </w:r>
      <w:r w:rsidR="006C7C2F" w:rsidRPr="00B82FD1">
        <w:rPr>
          <w:rStyle w:val="ListLabel13"/>
          <w:rFonts w:cs="Times New Roman"/>
          <w:i/>
          <w:lang w:val="ru-RU"/>
        </w:rPr>
        <w:t>рекомендациями.</w:t>
      </w:r>
    </w:p>
    <w:p w14:paraId="3BAD2806" w14:textId="77777777" w:rsidR="006C7C2F" w:rsidRPr="00B82FD1" w:rsidRDefault="0043132D" w:rsidP="00D66BBD">
      <w:pPr>
        <w:pStyle w:val="24"/>
        <w:rPr>
          <w:rStyle w:val="ListLabel13"/>
        </w:rPr>
      </w:pPr>
      <w:bookmarkStart w:id="69" w:name="_Toc27052887"/>
      <w:r w:rsidRPr="00B82FD1">
        <w:rPr>
          <w:rStyle w:val="ListLabel13"/>
        </w:rPr>
        <w:t>4.1 </w:t>
      </w:r>
      <w:r w:rsidR="00315CCA" w:rsidRPr="00B82FD1">
        <w:rPr>
          <w:rStyle w:val="ListLabel13"/>
        </w:rPr>
        <w:t>Реабилитация</w:t>
      </w:r>
      <w:r w:rsidR="00CA4426" w:rsidRPr="00B82FD1">
        <w:rPr>
          <w:rStyle w:val="ListLabel13"/>
        </w:rPr>
        <w:t xml:space="preserve"> </w:t>
      </w:r>
      <w:r w:rsidR="00315CCA" w:rsidRPr="00B82FD1">
        <w:rPr>
          <w:rStyle w:val="ListLabel13"/>
        </w:rPr>
        <w:t>после</w:t>
      </w:r>
      <w:r w:rsidR="00CA4426" w:rsidRPr="00B82FD1">
        <w:rPr>
          <w:rStyle w:val="ListLabel13"/>
        </w:rPr>
        <w:t xml:space="preserve"> </w:t>
      </w:r>
      <w:r w:rsidR="00315CCA" w:rsidRPr="00B82FD1">
        <w:rPr>
          <w:rStyle w:val="ListLabel13"/>
        </w:rPr>
        <w:t>хирургического</w:t>
      </w:r>
      <w:r w:rsidR="00CA4426" w:rsidRPr="00B82FD1">
        <w:rPr>
          <w:rStyle w:val="ListLabel13"/>
        </w:rPr>
        <w:t xml:space="preserve"> </w:t>
      </w:r>
      <w:r w:rsidR="00315CCA" w:rsidRPr="00B82FD1">
        <w:rPr>
          <w:rStyle w:val="ListLabel13"/>
        </w:rPr>
        <w:t>лечения</w:t>
      </w:r>
      <w:bookmarkEnd w:id="69"/>
    </w:p>
    <w:p w14:paraId="7CE542B2" w14:textId="77777777" w:rsidR="006C7C2F" w:rsidRPr="00B82FD1" w:rsidRDefault="006F057C" w:rsidP="00481CB7">
      <w:pPr>
        <w:pStyle w:val="32"/>
        <w:spacing w:line="348" w:lineRule="auto"/>
        <w:rPr>
          <w:rStyle w:val="ListLabel13"/>
          <w:rFonts w:cs="Times New Roman"/>
        </w:rPr>
      </w:pPr>
      <w:r w:rsidRPr="00B82FD1">
        <w:rPr>
          <w:rStyle w:val="ListLabel13"/>
          <w:rFonts w:cs="Times New Roman"/>
        </w:rPr>
        <w:t>1-й</w:t>
      </w:r>
      <w:r w:rsidR="00CA4426" w:rsidRPr="00B82FD1">
        <w:rPr>
          <w:rStyle w:val="ListLabel13"/>
          <w:rFonts w:cs="Times New Roman"/>
        </w:rPr>
        <w:t xml:space="preserve"> </w:t>
      </w:r>
      <w:r w:rsidR="006C7C2F" w:rsidRPr="00B82FD1">
        <w:rPr>
          <w:rStyle w:val="ListLabel13"/>
          <w:rFonts w:cs="Times New Roman"/>
        </w:rPr>
        <w:t>этап</w:t>
      </w:r>
      <w:r w:rsidR="00CA4426" w:rsidRPr="00B82FD1">
        <w:rPr>
          <w:rStyle w:val="ListLabel13"/>
          <w:rFonts w:cs="Times New Roman"/>
        </w:rPr>
        <w:t xml:space="preserve"> </w:t>
      </w:r>
      <w:r w:rsidR="006C7C2F" w:rsidRPr="00B82FD1">
        <w:rPr>
          <w:rStyle w:val="ListLabel13"/>
          <w:rFonts w:cs="Times New Roman"/>
        </w:rPr>
        <w:t>реабилитации</w:t>
      </w:r>
    </w:p>
    <w:p w14:paraId="023CA2AD" w14:textId="7BFFA4C8" w:rsidR="006C7C2F" w:rsidRPr="00B82FD1" w:rsidRDefault="001F3A53" w:rsidP="00481CB7">
      <w:pPr>
        <w:pStyle w:val="a"/>
        <w:spacing w:line="348"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т</w:t>
      </w:r>
      <w:r w:rsidR="006C7C2F" w:rsidRPr="00B82FD1">
        <w:rPr>
          <w:rStyle w:val="ListLabel13"/>
          <w:rFonts w:cs="Times New Roman"/>
        </w:rPr>
        <w:t>актика</w:t>
      </w:r>
      <w:r w:rsidR="00CA4426" w:rsidRPr="00B82FD1">
        <w:rPr>
          <w:rStyle w:val="ListLabel13"/>
          <w:rFonts w:cs="Times New Roman"/>
        </w:rPr>
        <w:t xml:space="preserve"> </w:t>
      </w:r>
      <w:r w:rsidR="006C7C2F" w:rsidRPr="00B82FD1">
        <w:rPr>
          <w:rStyle w:val="ListLabel13"/>
          <w:rFonts w:cs="Times New Roman"/>
        </w:rPr>
        <w:t>fast</w:t>
      </w:r>
      <w:r w:rsidR="00CA4426" w:rsidRPr="00B82FD1">
        <w:rPr>
          <w:rStyle w:val="ListLabel13"/>
          <w:rFonts w:cs="Times New Roman"/>
        </w:rPr>
        <w:t xml:space="preserve"> </w:t>
      </w:r>
      <w:r w:rsidR="006C7C2F" w:rsidRPr="00B82FD1">
        <w:rPr>
          <w:rStyle w:val="ListLabel13"/>
          <w:rFonts w:cs="Times New Roman"/>
        </w:rPr>
        <w:t>track</w:t>
      </w:r>
      <w:r w:rsidR="00CA4426" w:rsidRPr="00B82FD1">
        <w:rPr>
          <w:rStyle w:val="ListLabel13"/>
          <w:rFonts w:cs="Times New Roman"/>
        </w:rPr>
        <w:t xml:space="preserve"> </w:t>
      </w:r>
      <w:r w:rsidR="006C7C2F" w:rsidRPr="00B82FD1">
        <w:rPr>
          <w:rStyle w:val="ListLabel13"/>
          <w:rFonts w:cs="Times New Roman"/>
        </w:rPr>
        <w:t>rehabilitation</w:t>
      </w:r>
      <w:r w:rsidR="00CA4426" w:rsidRPr="00B82FD1">
        <w:rPr>
          <w:rStyle w:val="ListLabel13"/>
          <w:rFonts w:cs="Times New Roman"/>
        </w:rPr>
        <w:t xml:space="preserve"> </w:t>
      </w:r>
      <w:r w:rsidR="006C7C2F" w:rsidRPr="00B82FD1">
        <w:rPr>
          <w:rStyle w:val="ListLabel13"/>
          <w:rFonts w:cs="Times New Roman"/>
        </w:rPr>
        <w:t>(«быстрый</w:t>
      </w:r>
      <w:r w:rsidR="00CA4426" w:rsidRPr="00B82FD1">
        <w:rPr>
          <w:rStyle w:val="ListLabel13"/>
          <w:rFonts w:cs="Times New Roman"/>
        </w:rPr>
        <w:t xml:space="preserve"> </w:t>
      </w:r>
      <w:r w:rsidR="006C7C2F" w:rsidRPr="00B82FD1">
        <w:rPr>
          <w:rStyle w:val="ListLabel13"/>
          <w:rFonts w:cs="Times New Roman"/>
        </w:rPr>
        <w:t>путь»)</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ERAS</w:t>
      </w:r>
      <w:r w:rsidR="00CA4426" w:rsidRPr="00B82FD1">
        <w:rPr>
          <w:rStyle w:val="ListLabel13"/>
          <w:rFonts w:cs="Times New Roman"/>
        </w:rPr>
        <w:t xml:space="preserve"> </w:t>
      </w:r>
      <w:r w:rsidR="006C7C2F" w:rsidRPr="00B82FD1">
        <w:rPr>
          <w:rStyle w:val="ListLabel13"/>
          <w:rFonts w:cs="Times New Roman"/>
        </w:rPr>
        <w:t>(early</w:t>
      </w:r>
      <w:r w:rsidR="00CA4426" w:rsidRPr="00B82FD1">
        <w:rPr>
          <w:rStyle w:val="ListLabel13"/>
          <w:rFonts w:cs="Times New Roman"/>
        </w:rPr>
        <w:t xml:space="preserve"> </w:t>
      </w:r>
      <w:r w:rsidR="006C7C2F" w:rsidRPr="00B82FD1">
        <w:rPr>
          <w:rStyle w:val="ListLabel13"/>
          <w:rFonts w:cs="Times New Roman"/>
        </w:rPr>
        <w:t>rehabilitation</w:t>
      </w:r>
      <w:r w:rsidR="00CA4426" w:rsidRPr="00B82FD1">
        <w:rPr>
          <w:rStyle w:val="ListLabel13"/>
          <w:rFonts w:cs="Times New Roman"/>
        </w:rPr>
        <w:t xml:space="preserve"> </w:t>
      </w:r>
      <w:r w:rsidR="006C7C2F" w:rsidRPr="00B82FD1">
        <w:rPr>
          <w:rStyle w:val="ListLabel13"/>
          <w:rFonts w:cs="Times New Roman"/>
        </w:rPr>
        <w:t>after</w:t>
      </w:r>
      <w:r w:rsidR="00CA4426" w:rsidRPr="00B82FD1">
        <w:rPr>
          <w:rStyle w:val="ListLabel13"/>
          <w:rFonts w:cs="Times New Roman"/>
        </w:rPr>
        <w:t xml:space="preserve"> </w:t>
      </w:r>
      <w:r w:rsidR="006C7C2F" w:rsidRPr="00B82FD1">
        <w:rPr>
          <w:rStyle w:val="ListLabel13"/>
          <w:rFonts w:cs="Times New Roman"/>
        </w:rPr>
        <w:t>surgery</w:t>
      </w:r>
      <w:r w:rsidR="00CA4426" w:rsidRPr="00B82FD1">
        <w:rPr>
          <w:rStyle w:val="ListLabel13"/>
          <w:rFonts w:cs="Times New Roman"/>
        </w:rPr>
        <w:t xml:space="preserve"> </w:t>
      </w:r>
      <w:r w:rsidR="006C7C2F"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ранн</w:t>
      </w:r>
      <w:r w:rsidR="00704F58" w:rsidRPr="00B82FD1">
        <w:rPr>
          <w:rStyle w:val="ListLabel13"/>
          <w:rFonts w:cs="Times New Roman"/>
        </w:rPr>
        <w:t>яя</w:t>
      </w:r>
      <w:r w:rsidR="00CA4426" w:rsidRPr="00B82FD1">
        <w:rPr>
          <w:rStyle w:val="ListLabel13"/>
          <w:rFonts w:cs="Times New Roman"/>
        </w:rPr>
        <w:t xml:space="preserve"> </w:t>
      </w:r>
      <w:r w:rsidR="00704F58" w:rsidRPr="00B82FD1">
        <w:rPr>
          <w:rStyle w:val="ListLabel13"/>
          <w:rFonts w:cs="Times New Roman"/>
        </w:rPr>
        <w:t>реабилитация</w:t>
      </w:r>
      <w:r w:rsidR="00CA4426" w:rsidRPr="00B82FD1">
        <w:rPr>
          <w:rStyle w:val="ListLabel13"/>
          <w:rFonts w:cs="Times New Roman"/>
        </w:rPr>
        <w:t xml:space="preserve"> </w:t>
      </w:r>
      <w:r w:rsidR="00704F58" w:rsidRPr="00B82FD1">
        <w:rPr>
          <w:rStyle w:val="ListLabel13"/>
          <w:rFonts w:cs="Times New Roman"/>
        </w:rPr>
        <w:t>после</w:t>
      </w:r>
      <w:r w:rsidR="00CA4426" w:rsidRPr="00B82FD1">
        <w:rPr>
          <w:rStyle w:val="ListLabel13"/>
          <w:rFonts w:cs="Times New Roman"/>
        </w:rPr>
        <w:t xml:space="preserve"> </w:t>
      </w:r>
      <w:r w:rsidR="00704F58" w:rsidRPr="00B82FD1">
        <w:rPr>
          <w:rStyle w:val="ListLabel13"/>
          <w:rFonts w:cs="Times New Roman"/>
        </w:rPr>
        <w:t>операции)</w:t>
      </w:r>
      <w:r w:rsidR="006C7C2F"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включающая</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себя</w:t>
      </w:r>
      <w:r w:rsidR="00CA4426" w:rsidRPr="00B82FD1">
        <w:rPr>
          <w:rStyle w:val="ListLabel13"/>
          <w:rFonts w:cs="Times New Roman"/>
        </w:rPr>
        <w:t xml:space="preserve"> </w:t>
      </w:r>
      <w:r w:rsidR="006C7C2F" w:rsidRPr="00B82FD1">
        <w:rPr>
          <w:rStyle w:val="ListLabel13"/>
          <w:rFonts w:cs="Times New Roman"/>
        </w:rPr>
        <w:lastRenderedPageBreak/>
        <w:t>комплексное</w:t>
      </w:r>
      <w:r w:rsidR="00CA4426" w:rsidRPr="00B82FD1">
        <w:rPr>
          <w:rStyle w:val="ListLabel13"/>
          <w:rFonts w:cs="Times New Roman"/>
        </w:rPr>
        <w:t xml:space="preserve"> </w:t>
      </w:r>
      <w:r w:rsidR="006C7C2F" w:rsidRPr="00B82FD1">
        <w:rPr>
          <w:rStyle w:val="ListLabel13"/>
          <w:rFonts w:cs="Times New Roman"/>
        </w:rPr>
        <w:t>обезболивание,</w:t>
      </w:r>
      <w:r w:rsidR="00CA4426" w:rsidRPr="00B82FD1">
        <w:rPr>
          <w:rStyle w:val="ListLabel13"/>
          <w:rFonts w:cs="Times New Roman"/>
        </w:rPr>
        <w:t xml:space="preserve"> </w:t>
      </w:r>
      <w:r w:rsidR="006C7C2F" w:rsidRPr="00B82FD1">
        <w:rPr>
          <w:rStyle w:val="ListLabel13"/>
          <w:rFonts w:cs="Times New Roman"/>
        </w:rPr>
        <w:t>раннее</w:t>
      </w:r>
      <w:r w:rsidR="00CA4426" w:rsidRPr="00B82FD1">
        <w:rPr>
          <w:rStyle w:val="ListLabel13"/>
          <w:rFonts w:cs="Times New Roman"/>
        </w:rPr>
        <w:t xml:space="preserve"> </w:t>
      </w:r>
      <w:r w:rsidR="006C7C2F" w:rsidRPr="00B82FD1">
        <w:rPr>
          <w:rStyle w:val="ListLabel13"/>
          <w:rFonts w:cs="Times New Roman"/>
        </w:rPr>
        <w:t>энтеральное</w:t>
      </w:r>
      <w:r w:rsidR="00CA4426" w:rsidRPr="00B82FD1">
        <w:rPr>
          <w:rStyle w:val="ListLabel13"/>
          <w:rFonts w:cs="Times New Roman"/>
        </w:rPr>
        <w:t xml:space="preserve"> </w:t>
      </w:r>
      <w:r w:rsidR="006C7C2F" w:rsidRPr="00B82FD1">
        <w:rPr>
          <w:rStyle w:val="ListLabel13"/>
          <w:rFonts w:cs="Times New Roman"/>
        </w:rPr>
        <w:t>питание,</w:t>
      </w:r>
      <w:r w:rsidR="00CA4426" w:rsidRPr="00B82FD1">
        <w:rPr>
          <w:rStyle w:val="ListLabel13"/>
          <w:rFonts w:cs="Times New Roman"/>
        </w:rPr>
        <w:t xml:space="preserve"> </w:t>
      </w:r>
      <w:r w:rsidR="006C7C2F" w:rsidRPr="00B82FD1">
        <w:rPr>
          <w:rStyle w:val="ListLabel13"/>
          <w:rFonts w:cs="Times New Roman"/>
        </w:rPr>
        <w:t>отказ</w:t>
      </w:r>
      <w:r w:rsidR="00CA4426" w:rsidRPr="00B82FD1">
        <w:rPr>
          <w:rStyle w:val="ListLabel13"/>
          <w:rFonts w:cs="Times New Roman"/>
        </w:rPr>
        <w:t xml:space="preserve"> </w:t>
      </w:r>
      <w:r w:rsidR="006C7C2F" w:rsidRPr="00B82FD1">
        <w:rPr>
          <w:rStyle w:val="ListLabel13"/>
          <w:rFonts w:cs="Times New Roman"/>
        </w:rPr>
        <w:t>от</w:t>
      </w:r>
      <w:r w:rsidR="00CA4426" w:rsidRPr="00B82FD1">
        <w:rPr>
          <w:rStyle w:val="ListLabel13"/>
          <w:rFonts w:cs="Times New Roman"/>
        </w:rPr>
        <w:t xml:space="preserve"> </w:t>
      </w:r>
      <w:r w:rsidR="006C7C2F" w:rsidRPr="00B82FD1">
        <w:rPr>
          <w:rStyle w:val="ListLabel13"/>
          <w:rFonts w:cs="Times New Roman"/>
        </w:rPr>
        <w:t>рутинного</w:t>
      </w:r>
      <w:r w:rsidR="00CA4426" w:rsidRPr="00B82FD1">
        <w:rPr>
          <w:rStyle w:val="ListLabel13"/>
          <w:rFonts w:cs="Times New Roman"/>
        </w:rPr>
        <w:t xml:space="preserve"> </w:t>
      </w:r>
      <w:r w:rsidR="006C7C2F" w:rsidRPr="00B82FD1">
        <w:rPr>
          <w:rStyle w:val="ListLabel13"/>
          <w:rFonts w:cs="Times New Roman"/>
        </w:rPr>
        <w:t>применения</w:t>
      </w:r>
      <w:r w:rsidR="00CA4426" w:rsidRPr="00B82FD1">
        <w:rPr>
          <w:rStyle w:val="ListLabel13"/>
          <w:rFonts w:cs="Times New Roman"/>
        </w:rPr>
        <w:t xml:space="preserve"> </w:t>
      </w:r>
      <w:r w:rsidR="006C7C2F" w:rsidRPr="00B82FD1">
        <w:rPr>
          <w:rStyle w:val="ListLabel13"/>
          <w:rFonts w:cs="Times New Roman"/>
        </w:rPr>
        <w:t>зондов</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дренажей,</w:t>
      </w:r>
      <w:r w:rsidR="00CA4426" w:rsidRPr="00B82FD1">
        <w:rPr>
          <w:rStyle w:val="ListLabel13"/>
          <w:rFonts w:cs="Times New Roman"/>
        </w:rPr>
        <w:t xml:space="preserve"> </w:t>
      </w:r>
      <w:r w:rsidR="006C7C2F" w:rsidRPr="00B82FD1">
        <w:rPr>
          <w:rStyle w:val="ListLabel13"/>
          <w:rFonts w:cs="Times New Roman"/>
        </w:rPr>
        <w:t>рання</w:t>
      </w:r>
      <w:r w:rsidR="00BE393A" w:rsidRPr="00B82FD1">
        <w:rPr>
          <w:rStyle w:val="ListLabel13"/>
          <w:rFonts w:cs="Times New Roman"/>
        </w:rPr>
        <w:t>я</w:t>
      </w:r>
      <w:r w:rsidR="00CA4426" w:rsidRPr="00B82FD1">
        <w:rPr>
          <w:rStyle w:val="ListLabel13"/>
          <w:rFonts w:cs="Times New Roman"/>
        </w:rPr>
        <w:t xml:space="preserve"> </w:t>
      </w:r>
      <w:r w:rsidR="00BE393A" w:rsidRPr="00B82FD1">
        <w:rPr>
          <w:rStyle w:val="ListLabel13"/>
          <w:rFonts w:cs="Times New Roman"/>
        </w:rPr>
        <w:t>мобилизация</w:t>
      </w:r>
      <w:r w:rsidR="00CA4426" w:rsidRPr="00B82FD1">
        <w:rPr>
          <w:rStyle w:val="ListLabel13"/>
          <w:rFonts w:cs="Times New Roman"/>
        </w:rPr>
        <w:t xml:space="preserve"> </w:t>
      </w:r>
      <w:r w:rsidR="00BE393A" w:rsidRPr="00B82FD1">
        <w:rPr>
          <w:rStyle w:val="ListLabel13"/>
          <w:rFonts w:cs="Times New Roman"/>
        </w:rPr>
        <w:t>пациенток</w:t>
      </w:r>
      <w:r w:rsidR="00CA4426" w:rsidRPr="00B82FD1">
        <w:rPr>
          <w:rStyle w:val="ListLabel13"/>
          <w:rFonts w:cs="Times New Roman"/>
        </w:rPr>
        <w:t xml:space="preserve"> </w:t>
      </w:r>
      <w:r w:rsidR="00BE393A" w:rsidRPr="00B82FD1">
        <w:rPr>
          <w:rStyle w:val="ListLabel13"/>
          <w:rFonts w:cs="Times New Roman"/>
        </w:rPr>
        <w:t>уже</w:t>
      </w:r>
      <w:r w:rsidR="00CA4426" w:rsidRPr="00B82FD1">
        <w:rPr>
          <w:rStyle w:val="ListLabel13"/>
          <w:rFonts w:cs="Times New Roman"/>
        </w:rPr>
        <w:t xml:space="preserve"> </w:t>
      </w:r>
      <w:r w:rsidR="00BE393A" w:rsidRPr="00B82FD1">
        <w:rPr>
          <w:rStyle w:val="ListLabel13"/>
          <w:rFonts w:cs="Times New Roman"/>
        </w:rPr>
        <w:t>с</w:t>
      </w:r>
      <w:r w:rsidR="00CA4426" w:rsidRPr="00B82FD1">
        <w:rPr>
          <w:rStyle w:val="ListLabel13"/>
          <w:rFonts w:cs="Times New Roman"/>
        </w:rPr>
        <w:t xml:space="preserve"> </w:t>
      </w:r>
      <w:r w:rsidR="00BE393A" w:rsidRPr="00B82FD1">
        <w:rPr>
          <w:rStyle w:val="ListLabel13"/>
          <w:rFonts w:cs="Times New Roman"/>
        </w:rPr>
        <w:t>1–</w:t>
      </w:r>
      <w:r w:rsidR="006C7C2F" w:rsidRPr="00B82FD1">
        <w:rPr>
          <w:rStyle w:val="ListLabel13"/>
          <w:rFonts w:cs="Times New Roman"/>
        </w:rPr>
        <w:t>2</w:t>
      </w:r>
      <w:r w:rsidR="00BE393A" w:rsidRPr="00B82FD1">
        <w:rPr>
          <w:rStyle w:val="ListLabel13"/>
          <w:rFonts w:cs="Times New Roman"/>
        </w:rPr>
        <w:t>-х</w:t>
      </w:r>
      <w:r w:rsidR="00CA4426" w:rsidRPr="00B82FD1">
        <w:rPr>
          <w:rStyle w:val="ListLabel13"/>
          <w:rFonts w:cs="Times New Roman"/>
        </w:rPr>
        <w:t xml:space="preserve"> </w:t>
      </w:r>
      <w:r w:rsidR="006C7C2F" w:rsidRPr="00B82FD1">
        <w:rPr>
          <w:rStyle w:val="ListLabel13"/>
          <w:rFonts w:cs="Times New Roman"/>
        </w:rPr>
        <w:t>суток</w:t>
      </w:r>
      <w:r w:rsidR="00CA4426" w:rsidRPr="00B82FD1">
        <w:rPr>
          <w:rStyle w:val="ListLabel13"/>
          <w:rFonts w:cs="Times New Roman"/>
        </w:rPr>
        <w:t xml:space="preserve"> </w:t>
      </w:r>
      <w:r w:rsidR="006C7C2F" w:rsidRPr="00B82FD1">
        <w:rPr>
          <w:rStyle w:val="ListLabel13"/>
          <w:rFonts w:cs="Times New Roman"/>
        </w:rPr>
        <w:t>после</w:t>
      </w:r>
      <w:r w:rsidR="00CA4426" w:rsidRPr="00B82FD1">
        <w:rPr>
          <w:rStyle w:val="ListLabel13"/>
          <w:rFonts w:cs="Times New Roman"/>
        </w:rPr>
        <w:t xml:space="preserve"> </w:t>
      </w:r>
      <w:r w:rsidR="006C7C2F" w:rsidRPr="00B82FD1">
        <w:rPr>
          <w:rStyle w:val="ListLabel13"/>
          <w:rFonts w:cs="Times New Roman"/>
        </w:rPr>
        <w:t>операции</w:t>
      </w:r>
      <w:r w:rsidR="00CA4426" w:rsidRPr="00B82FD1">
        <w:rPr>
          <w:rStyle w:val="ListLabel13"/>
          <w:rFonts w:cs="Times New Roman"/>
        </w:rPr>
        <w:t xml:space="preserve"> </w:t>
      </w:r>
      <w:r w:rsidR="006C7C2F" w:rsidRPr="00B82FD1">
        <w:rPr>
          <w:rStyle w:val="ListLabel13"/>
          <w:rFonts w:cs="Times New Roman"/>
        </w:rPr>
        <w:t>не</w:t>
      </w:r>
      <w:r w:rsidR="00CA4426" w:rsidRPr="00B82FD1">
        <w:rPr>
          <w:rStyle w:val="ListLabel13"/>
          <w:rFonts w:cs="Times New Roman"/>
        </w:rPr>
        <w:t xml:space="preserve"> </w:t>
      </w:r>
      <w:r w:rsidR="006C7C2F" w:rsidRPr="00B82FD1">
        <w:rPr>
          <w:rStyle w:val="ListLabel13"/>
          <w:rFonts w:cs="Times New Roman"/>
        </w:rPr>
        <w:t>увеличивает</w:t>
      </w:r>
      <w:r w:rsidR="00CA4426" w:rsidRPr="00B82FD1">
        <w:rPr>
          <w:rStyle w:val="ListLabel13"/>
          <w:rFonts w:cs="Times New Roman"/>
        </w:rPr>
        <w:t xml:space="preserve"> </w:t>
      </w:r>
      <w:r w:rsidR="006C7C2F" w:rsidRPr="00B82FD1">
        <w:rPr>
          <w:rStyle w:val="ListLabel13"/>
          <w:rFonts w:cs="Times New Roman"/>
        </w:rPr>
        <w:t>риски</w:t>
      </w:r>
      <w:r w:rsidR="00CA4426" w:rsidRPr="00B82FD1">
        <w:rPr>
          <w:rStyle w:val="ListLabel13"/>
          <w:rFonts w:cs="Times New Roman"/>
        </w:rPr>
        <w:t xml:space="preserve"> </w:t>
      </w:r>
      <w:r w:rsidR="006C7C2F" w:rsidRPr="00B82FD1">
        <w:rPr>
          <w:rStyle w:val="ListLabel13"/>
          <w:rFonts w:cs="Times New Roman"/>
        </w:rPr>
        <w:t>ранних</w:t>
      </w:r>
      <w:r w:rsidR="00CA4426" w:rsidRPr="00B82FD1">
        <w:rPr>
          <w:rStyle w:val="ListLabel13"/>
          <w:rFonts w:cs="Times New Roman"/>
        </w:rPr>
        <w:t xml:space="preserve"> </w:t>
      </w:r>
      <w:r w:rsidR="006C7C2F" w:rsidRPr="00B82FD1">
        <w:rPr>
          <w:rStyle w:val="ListLabel13"/>
          <w:rFonts w:cs="Times New Roman"/>
        </w:rPr>
        <w:t>послеоперационных</w:t>
      </w:r>
      <w:r w:rsidR="00CA4426" w:rsidRPr="00B82FD1">
        <w:rPr>
          <w:rStyle w:val="ListLabel13"/>
          <w:rFonts w:cs="Times New Roman"/>
        </w:rPr>
        <w:t xml:space="preserve"> </w:t>
      </w:r>
      <w:r w:rsidR="006C7C2F" w:rsidRPr="00B82FD1">
        <w:rPr>
          <w:rStyle w:val="ListLabel13"/>
          <w:rFonts w:cs="Times New Roman"/>
        </w:rPr>
        <w:t>осложнений,</w:t>
      </w:r>
      <w:r w:rsidR="00CA4426" w:rsidRPr="00B82FD1">
        <w:rPr>
          <w:rStyle w:val="ListLabel13"/>
          <w:rFonts w:cs="Times New Roman"/>
        </w:rPr>
        <w:t xml:space="preserve"> </w:t>
      </w:r>
      <w:r w:rsidR="006C7C2F" w:rsidRPr="00B82FD1">
        <w:rPr>
          <w:rStyle w:val="ListLabel13"/>
          <w:rFonts w:cs="Times New Roman"/>
        </w:rPr>
        <w:t>частоту</w:t>
      </w:r>
      <w:r w:rsidR="00CA4426" w:rsidRPr="00B82FD1">
        <w:rPr>
          <w:rStyle w:val="ListLabel13"/>
          <w:rFonts w:cs="Times New Roman"/>
        </w:rPr>
        <w:t xml:space="preserve"> </w:t>
      </w:r>
      <w:r w:rsidR="006C7C2F" w:rsidRPr="00B82FD1">
        <w:rPr>
          <w:rStyle w:val="ListLabel13"/>
          <w:rFonts w:cs="Times New Roman"/>
        </w:rPr>
        <w:t>повторных</w:t>
      </w:r>
      <w:r w:rsidR="00CA4426" w:rsidRPr="00B82FD1">
        <w:rPr>
          <w:rStyle w:val="ListLabel13"/>
          <w:rFonts w:cs="Times New Roman"/>
        </w:rPr>
        <w:t xml:space="preserve"> </w:t>
      </w:r>
      <w:r w:rsidR="006C7C2F" w:rsidRPr="00B82FD1">
        <w:rPr>
          <w:rStyle w:val="ListLabel13"/>
          <w:rFonts w:cs="Times New Roman"/>
        </w:rPr>
        <w:t>госпитализаций</w:t>
      </w:r>
      <w:r w:rsidR="003C42B8" w:rsidRPr="00B82FD1">
        <w:rPr>
          <w:rStyle w:val="ListLabel13"/>
          <w:rFonts w:cs="Times New Roman"/>
        </w:rPr>
        <w:t>.</w:t>
      </w:r>
      <w:r w:rsidR="00CA4426" w:rsidRPr="00B82FD1">
        <w:rPr>
          <w:rStyle w:val="ListLabel13"/>
          <w:rFonts w:cs="Times New Roman"/>
        </w:rPr>
        <w:t xml:space="preserve"> </w:t>
      </w:r>
      <w:r w:rsidR="003C42B8" w:rsidRPr="00B82FD1">
        <w:rPr>
          <w:rStyle w:val="ListLabel13"/>
          <w:rFonts w:cs="Times New Roman"/>
        </w:rPr>
        <w:t xml:space="preserve">Тактика fast track rehabilitation уменьшает длительность пребывания в стационаре и частоту послеоперационных осложнений </w:t>
      </w:r>
      <w:r w:rsidR="005C62E9" w:rsidRPr="00B82FD1">
        <w:rPr>
          <w:rStyle w:val="ListLabel13"/>
          <w:rFonts w:cs="Times New Roman"/>
        </w:rPr>
        <w:t>[4</w:t>
      </w:r>
      <w:r w:rsidR="00A60A63" w:rsidRPr="00B82FD1">
        <w:rPr>
          <w:rStyle w:val="ListLabel13"/>
          <w:rFonts w:cs="Times New Roman"/>
        </w:rPr>
        <w:t>7</w:t>
      </w:r>
      <w:r w:rsidR="003C42B8" w:rsidRPr="00B82FD1">
        <w:rPr>
          <w:rStyle w:val="ListLabel13"/>
          <w:rFonts w:cs="Times New Roman"/>
        </w:rPr>
        <w:t>,</w:t>
      </w:r>
      <w:r w:rsidR="00A60A63" w:rsidRPr="00B82FD1">
        <w:rPr>
          <w:rStyle w:val="ListLabel13"/>
          <w:rFonts w:cs="Times New Roman"/>
        </w:rPr>
        <w:t>48</w:t>
      </w:r>
      <w:r w:rsidR="006C7C2F" w:rsidRPr="00B82FD1">
        <w:rPr>
          <w:rStyle w:val="ListLabel13"/>
          <w:rFonts w:cs="Times New Roman"/>
        </w:rPr>
        <w:t>].</w:t>
      </w:r>
      <w:r w:rsidR="00CA4426" w:rsidRPr="00B82FD1">
        <w:rPr>
          <w:rStyle w:val="ListLabel13"/>
          <w:rFonts w:cs="Times New Roman"/>
        </w:rPr>
        <w:t xml:space="preserve"> </w:t>
      </w:r>
    </w:p>
    <w:p w14:paraId="6B396BA3" w14:textId="77777777" w:rsidR="006C7C2F" w:rsidRPr="00B82FD1" w:rsidRDefault="006C7C2F" w:rsidP="003C42B8">
      <w:pPr>
        <w:pStyle w:val="afff9"/>
        <w:rPr>
          <w:rStyle w:val="ListLabel13"/>
          <w:rFonts w:cs="Times New Roman"/>
        </w:rPr>
      </w:pPr>
      <w:r w:rsidRPr="00B82FD1">
        <w:rPr>
          <w:rStyle w:val="ListLabel13"/>
          <w:rFonts w:cs="Times New Roman"/>
        </w:rPr>
        <w:t>Уровен</w:t>
      </w:r>
      <w:r w:rsidR="00255CAE" w:rsidRPr="00B82FD1">
        <w:rPr>
          <w:rStyle w:val="ListLabel13"/>
          <w:rFonts w:cs="Times New Roman"/>
        </w:rPr>
        <w:t>ь</w:t>
      </w:r>
      <w:r w:rsidR="00CA4426" w:rsidRPr="00B82FD1">
        <w:rPr>
          <w:rStyle w:val="ListLabel13"/>
          <w:rFonts w:cs="Times New Roman"/>
        </w:rPr>
        <w:t xml:space="preserve"> </w:t>
      </w:r>
      <w:r w:rsidR="00255CAE" w:rsidRPr="00B82FD1">
        <w:rPr>
          <w:rStyle w:val="ListLabel13"/>
          <w:rFonts w:cs="Times New Roman"/>
        </w:rPr>
        <w:t>убедительности</w:t>
      </w:r>
      <w:r w:rsidR="00CA4426" w:rsidRPr="00B82FD1">
        <w:rPr>
          <w:rStyle w:val="ListLabel13"/>
          <w:rFonts w:cs="Times New Roman"/>
        </w:rPr>
        <w:t xml:space="preserve"> </w:t>
      </w:r>
      <w:r w:rsidR="00255CAE" w:rsidRPr="00B82FD1">
        <w:rPr>
          <w:rStyle w:val="ListLabel13"/>
          <w:rFonts w:cs="Times New Roman"/>
        </w:rPr>
        <w:t>рекомендаций</w:t>
      </w:r>
      <w:r w:rsidR="00CA4426" w:rsidRPr="00B82FD1">
        <w:rPr>
          <w:rStyle w:val="ListLabel13"/>
          <w:rFonts w:cs="Times New Roman"/>
        </w:rPr>
        <w:t xml:space="preserve"> </w:t>
      </w:r>
      <w:r w:rsidR="00255CAE" w:rsidRPr="00B82FD1">
        <w:rPr>
          <w:rStyle w:val="ListLabel13"/>
          <w:rFonts w:cs="Times New Roman"/>
        </w:rPr>
        <w:t>–</w:t>
      </w:r>
      <w:r w:rsidR="00CA4426" w:rsidRPr="00B82FD1">
        <w:rPr>
          <w:rStyle w:val="ListLabel13"/>
          <w:rFonts w:cs="Times New Roman"/>
        </w:rPr>
        <w:t xml:space="preserve"> </w:t>
      </w:r>
      <w:r w:rsidR="002E51F6"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2E51F6" w:rsidRPr="00B82FD1">
        <w:rPr>
          <w:rStyle w:val="ListLabel13"/>
          <w:rFonts w:cs="Times New Roman"/>
        </w:rPr>
        <w:t>5</w:t>
      </w:r>
      <w:r w:rsidR="003C42B8" w:rsidRPr="00B82FD1">
        <w:rPr>
          <w:rStyle w:val="ListLabel13"/>
          <w:rFonts w:cs="Times New Roman"/>
        </w:rPr>
        <w:t>).</w:t>
      </w:r>
    </w:p>
    <w:p w14:paraId="14E32D2D" w14:textId="1A9C8107" w:rsidR="006C7C2F" w:rsidRPr="00B82FD1" w:rsidRDefault="001F3A53" w:rsidP="0043132D">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р</w:t>
      </w:r>
      <w:r w:rsidR="006C7C2F" w:rsidRPr="00B82FD1">
        <w:rPr>
          <w:rStyle w:val="ListLabel13"/>
          <w:rFonts w:cs="Times New Roman"/>
        </w:rPr>
        <w:t>аннее</w:t>
      </w:r>
      <w:r w:rsidR="00CA4426" w:rsidRPr="00B82FD1">
        <w:rPr>
          <w:rStyle w:val="ListLabel13"/>
          <w:rFonts w:cs="Times New Roman"/>
        </w:rPr>
        <w:t xml:space="preserve"> </w:t>
      </w:r>
      <w:r w:rsidR="006C7C2F" w:rsidRPr="00B82FD1">
        <w:rPr>
          <w:rStyle w:val="ListLabel13"/>
          <w:rFonts w:cs="Times New Roman"/>
        </w:rPr>
        <w:t>начало</w:t>
      </w:r>
      <w:r w:rsidR="00CA4426" w:rsidRPr="00B82FD1">
        <w:rPr>
          <w:rStyle w:val="ListLabel13"/>
          <w:rFonts w:cs="Times New Roman"/>
        </w:rPr>
        <w:t xml:space="preserve"> </w:t>
      </w:r>
      <w:r w:rsidR="006C7C2F" w:rsidRPr="00B82FD1">
        <w:rPr>
          <w:rStyle w:val="ListLabel13"/>
          <w:rFonts w:cs="Times New Roman"/>
        </w:rPr>
        <w:t>выполнения</w:t>
      </w:r>
      <w:r w:rsidR="00CA4426" w:rsidRPr="00B82FD1">
        <w:rPr>
          <w:rStyle w:val="ListLabel13"/>
          <w:rFonts w:cs="Times New Roman"/>
        </w:rPr>
        <w:t xml:space="preserve"> </w:t>
      </w:r>
      <w:r w:rsidR="006C7C2F" w:rsidRPr="00B82FD1">
        <w:rPr>
          <w:rStyle w:val="ListLabel13"/>
          <w:rFonts w:cs="Times New Roman"/>
        </w:rPr>
        <w:t>комплекса</w:t>
      </w:r>
      <w:r w:rsidR="00CA4426" w:rsidRPr="00B82FD1">
        <w:rPr>
          <w:rStyle w:val="ListLabel13"/>
          <w:rFonts w:cs="Times New Roman"/>
        </w:rPr>
        <w:t xml:space="preserve"> </w:t>
      </w:r>
      <w:r w:rsidR="00F07B91" w:rsidRPr="00B82FD1">
        <w:rPr>
          <w:rStyle w:val="ListLabel13"/>
          <w:rFonts w:cs="Times New Roman"/>
        </w:rPr>
        <w:t>лечебной</w:t>
      </w:r>
      <w:r w:rsidR="00CA4426" w:rsidRPr="00B82FD1">
        <w:rPr>
          <w:rStyle w:val="ListLabel13"/>
          <w:rFonts w:cs="Times New Roman"/>
        </w:rPr>
        <w:t xml:space="preserve"> </w:t>
      </w:r>
      <w:r w:rsidR="00F07B91" w:rsidRPr="00B82FD1">
        <w:rPr>
          <w:rStyle w:val="ListLabel13"/>
          <w:rFonts w:cs="Times New Roman"/>
        </w:rPr>
        <w:t>физической</w:t>
      </w:r>
      <w:r w:rsidR="00CA4426" w:rsidRPr="00B82FD1">
        <w:rPr>
          <w:rStyle w:val="ListLabel13"/>
          <w:rFonts w:cs="Times New Roman"/>
        </w:rPr>
        <w:t xml:space="preserve"> </w:t>
      </w:r>
      <w:r w:rsidR="00F07B91" w:rsidRPr="00B82FD1">
        <w:rPr>
          <w:rStyle w:val="ListLabel13"/>
          <w:rFonts w:cs="Times New Roman"/>
        </w:rPr>
        <w:t>культуры</w:t>
      </w:r>
      <w:r w:rsidR="00CA4426" w:rsidRPr="00B82FD1">
        <w:rPr>
          <w:rStyle w:val="ListLabel13"/>
          <w:rFonts w:cs="Times New Roman"/>
        </w:rPr>
        <w:t xml:space="preserve"> </w:t>
      </w:r>
      <w:r w:rsidR="00D850BC" w:rsidRPr="00B82FD1">
        <w:rPr>
          <w:rStyle w:val="ListLabel13"/>
          <w:rFonts w:cs="Times New Roman"/>
        </w:rPr>
        <w:t>(</w:t>
      </w:r>
      <w:r w:rsidR="00034749" w:rsidRPr="00B82FD1">
        <w:rPr>
          <w:rStyle w:val="ListLabel13"/>
          <w:rFonts w:cs="Times New Roman"/>
        </w:rPr>
        <w:t>далее</w:t>
      </w:r>
      <w:r w:rsidR="00CA4426" w:rsidRPr="00B82FD1">
        <w:rPr>
          <w:rStyle w:val="ListLabel13"/>
          <w:rFonts w:cs="Times New Roman"/>
        </w:rPr>
        <w:t xml:space="preserve"> </w:t>
      </w:r>
      <w:r w:rsidR="00034749" w:rsidRPr="00B82FD1">
        <w:rPr>
          <w:rStyle w:val="ListLabel13"/>
          <w:rFonts w:cs="Times New Roman"/>
        </w:rPr>
        <w:t>–</w:t>
      </w:r>
      <w:r w:rsidR="00CA4426" w:rsidRPr="00B82FD1">
        <w:rPr>
          <w:rStyle w:val="ListLabel13"/>
          <w:rFonts w:cs="Times New Roman"/>
        </w:rPr>
        <w:t xml:space="preserve"> </w:t>
      </w:r>
      <w:r w:rsidR="00D850BC" w:rsidRPr="00B82FD1">
        <w:rPr>
          <w:rStyle w:val="ListLabel13"/>
          <w:rFonts w:cs="Times New Roman"/>
        </w:rPr>
        <w:t>ЛФК)</w:t>
      </w:r>
      <w:r w:rsidR="00CA4426" w:rsidRPr="00B82FD1">
        <w:rPr>
          <w:rStyle w:val="ListLabel13"/>
          <w:rFonts w:cs="Times New Roman"/>
        </w:rPr>
        <w:t xml:space="preserve"> </w:t>
      </w:r>
      <w:r w:rsidR="006C7C2F" w:rsidRPr="00B82FD1">
        <w:rPr>
          <w:rStyle w:val="ListLabel13"/>
          <w:rFonts w:cs="Times New Roman"/>
        </w:rPr>
        <w:t>с</w:t>
      </w:r>
      <w:r w:rsidR="00481CB7" w:rsidRPr="00B82FD1">
        <w:rPr>
          <w:rStyle w:val="ListLabel13"/>
          <w:rFonts w:cs="Times New Roman"/>
        </w:rPr>
        <w:t> </w:t>
      </w:r>
      <w:r w:rsidR="006C7C2F" w:rsidRPr="00B82FD1">
        <w:rPr>
          <w:rStyle w:val="ListLabel13"/>
          <w:rFonts w:cs="Times New Roman"/>
        </w:rPr>
        <w:t>включением</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программу</w:t>
      </w:r>
      <w:r w:rsidR="00CA4426" w:rsidRPr="00B82FD1">
        <w:rPr>
          <w:rStyle w:val="ListLabel13"/>
          <w:rFonts w:cs="Times New Roman"/>
        </w:rPr>
        <w:t xml:space="preserve"> </w:t>
      </w:r>
      <w:r w:rsidR="006C7C2F" w:rsidRPr="00B82FD1">
        <w:rPr>
          <w:rStyle w:val="ListLabel13"/>
          <w:rFonts w:cs="Times New Roman"/>
        </w:rPr>
        <w:t>аэробной,</w:t>
      </w:r>
      <w:r w:rsidR="00CA4426" w:rsidRPr="00B82FD1">
        <w:rPr>
          <w:rStyle w:val="ListLabel13"/>
          <w:rFonts w:cs="Times New Roman"/>
        </w:rPr>
        <w:t xml:space="preserve"> </w:t>
      </w:r>
      <w:r w:rsidR="006C7C2F" w:rsidRPr="00B82FD1">
        <w:rPr>
          <w:rStyle w:val="ListLabel13"/>
          <w:rFonts w:cs="Times New Roman"/>
        </w:rPr>
        <w:t>силовой</w:t>
      </w:r>
      <w:r w:rsidR="00CA4426" w:rsidRPr="00B82FD1">
        <w:rPr>
          <w:rStyle w:val="ListLabel13"/>
          <w:rFonts w:cs="Times New Roman"/>
        </w:rPr>
        <w:t xml:space="preserve"> </w:t>
      </w:r>
      <w:r w:rsidR="006C7C2F" w:rsidRPr="00B82FD1">
        <w:rPr>
          <w:rStyle w:val="ListLabel13"/>
          <w:rFonts w:cs="Times New Roman"/>
        </w:rPr>
        <w:t>нагрузок</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упражнений</w:t>
      </w:r>
      <w:r w:rsidR="00CA4426" w:rsidRPr="00B82FD1">
        <w:rPr>
          <w:rStyle w:val="ListLabel13"/>
          <w:rFonts w:cs="Times New Roman"/>
        </w:rPr>
        <w:t xml:space="preserve"> </w:t>
      </w:r>
      <w:r w:rsidR="006C7C2F" w:rsidRPr="00B82FD1">
        <w:rPr>
          <w:rStyle w:val="ListLabel13"/>
          <w:rFonts w:cs="Times New Roman"/>
        </w:rPr>
        <w:t>на</w:t>
      </w:r>
      <w:r w:rsidR="00CA4426" w:rsidRPr="00B82FD1">
        <w:rPr>
          <w:rStyle w:val="ListLabel13"/>
          <w:rFonts w:cs="Times New Roman"/>
        </w:rPr>
        <w:t xml:space="preserve"> </w:t>
      </w:r>
      <w:r w:rsidR="006C7C2F" w:rsidRPr="00B82FD1">
        <w:rPr>
          <w:rStyle w:val="ListLabel13"/>
          <w:rFonts w:cs="Times New Roman"/>
        </w:rPr>
        <w:t>растяжку</w:t>
      </w:r>
      <w:r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не</w:t>
      </w:r>
      <w:r w:rsidR="00CA4426" w:rsidRPr="00B82FD1">
        <w:rPr>
          <w:rStyle w:val="ListLabel13"/>
          <w:rFonts w:cs="Times New Roman"/>
        </w:rPr>
        <w:t xml:space="preserve"> </w:t>
      </w:r>
      <w:r w:rsidRPr="00B82FD1">
        <w:rPr>
          <w:rStyle w:val="ListLabel13"/>
          <w:rFonts w:cs="Times New Roman"/>
        </w:rPr>
        <w:t>увеличивающи</w:t>
      </w:r>
      <w:r w:rsidR="00336C5D" w:rsidRPr="00B82FD1">
        <w:rPr>
          <w:rStyle w:val="ListLabel13"/>
          <w:rFonts w:cs="Times New Roman"/>
        </w:rPr>
        <w:t>х</w:t>
      </w:r>
      <w:r w:rsidR="00CA4426" w:rsidRPr="00B82FD1">
        <w:rPr>
          <w:rStyle w:val="ListLabel13"/>
          <w:rFonts w:cs="Times New Roman"/>
        </w:rPr>
        <w:t xml:space="preserve"> </w:t>
      </w:r>
      <w:r w:rsidR="006C7C2F" w:rsidRPr="00B82FD1">
        <w:rPr>
          <w:rStyle w:val="ListLabel13"/>
          <w:rFonts w:cs="Times New Roman"/>
        </w:rPr>
        <w:t>частоту</w:t>
      </w:r>
      <w:r w:rsidR="00CA4426" w:rsidRPr="00B82FD1">
        <w:rPr>
          <w:rStyle w:val="ListLabel13"/>
          <w:rFonts w:cs="Times New Roman"/>
        </w:rPr>
        <w:t xml:space="preserve"> </w:t>
      </w:r>
      <w:r w:rsidR="006C7C2F" w:rsidRPr="00B82FD1">
        <w:rPr>
          <w:rStyle w:val="ListLabel13"/>
          <w:rFonts w:cs="Times New Roman"/>
        </w:rPr>
        <w:t>послеоперационных</w:t>
      </w:r>
      <w:r w:rsidR="00CA4426" w:rsidRPr="00B82FD1">
        <w:rPr>
          <w:rStyle w:val="ListLabel13"/>
          <w:rFonts w:cs="Times New Roman"/>
        </w:rPr>
        <w:t xml:space="preserve"> </w:t>
      </w:r>
      <w:r w:rsidR="006C7C2F" w:rsidRPr="00B82FD1">
        <w:rPr>
          <w:rStyle w:val="ListLabel13"/>
          <w:rFonts w:cs="Times New Roman"/>
        </w:rPr>
        <w:t>осложнений,</w:t>
      </w:r>
      <w:r w:rsidR="00CA4426" w:rsidRPr="00B82FD1">
        <w:rPr>
          <w:rStyle w:val="ListLabel13"/>
          <w:rFonts w:cs="Times New Roman"/>
        </w:rPr>
        <w:t xml:space="preserve"> </w:t>
      </w:r>
      <w:r w:rsidRPr="00B82FD1">
        <w:rPr>
          <w:rStyle w:val="ListLabel13"/>
          <w:rFonts w:cs="Times New Roman"/>
        </w:rPr>
        <w:t>улучшающи</w:t>
      </w:r>
      <w:r w:rsidR="00336C5D" w:rsidRPr="00B82FD1">
        <w:rPr>
          <w:rStyle w:val="ListLabel13"/>
          <w:rFonts w:cs="Times New Roman"/>
        </w:rPr>
        <w:t>х</w:t>
      </w:r>
      <w:r w:rsidR="00CA4426" w:rsidRPr="00B82FD1">
        <w:rPr>
          <w:rStyle w:val="ListLabel13"/>
          <w:rFonts w:cs="Times New Roman"/>
        </w:rPr>
        <w:t xml:space="preserve"> </w:t>
      </w:r>
      <w:r w:rsidR="006C7C2F" w:rsidRPr="00B82FD1">
        <w:rPr>
          <w:rStyle w:val="ListLabel13"/>
          <w:rFonts w:cs="Times New Roman"/>
        </w:rPr>
        <w:t>качество</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5C62E9" w:rsidRPr="00B82FD1">
        <w:rPr>
          <w:rStyle w:val="ListLabel13"/>
          <w:rFonts w:cs="Times New Roman"/>
        </w:rPr>
        <w:t>[</w:t>
      </w:r>
      <w:r w:rsidR="00A60A63" w:rsidRPr="00B82FD1">
        <w:rPr>
          <w:rStyle w:val="ListLabel13"/>
          <w:rFonts w:cs="Times New Roman"/>
        </w:rPr>
        <w:t>49</w:t>
      </w:r>
      <w:r w:rsidR="006C7C2F" w:rsidRPr="00B82FD1">
        <w:rPr>
          <w:rStyle w:val="ListLabel13"/>
          <w:rFonts w:cs="Times New Roman"/>
        </w:rPr>
        <w:t>].</w:t>
      </w:r>
      <w:r w:rsidR="00CA4426" w:rsidRPr="00B82FD1">
        <w:rPr>
          <w:rStyle w:val="ListLabel13"/>
          <w:rFonts w:cs="Times New Roman"/>
        </w:rPr>
        <w:t xml:space="preserve"> </w:t>
      </w:r>
    </w:p>
    <w:p w14:paraId="6A48E38C" w14:textId="010EBA3F" w:rsidR="006C7C2F" w:rsidRPr="00B82FD1" w:rsidRDefault="006C7C2F" w:rsidP="0043132D">
      <w:pPr>
        <w:pStyle w:val="afff9"/>
        <w:rPr>
          <w:rStyle w:val="ListLabel13"/>
          <w:rFonts w:cs="Times New Roman"/>
        </w:rPr>
      </w:pP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убедительности</w:t>
      </w:r>
      <w:r w:rsidR="00CA4426" w:rsidRPr="00B82FD1">
        <w:rPr>
          <w:rStyle w:val="ListLabel13"/>
          <w:rFonts w:cs="Times New Roman"/>
        </w:rPr>
        <w:t xml:space="preserve"> </w:t>
      </w:r>
      <w:r w:rsidRPr="00B82FD1">
        <w:rPr>
          <w:rStyle w:val="ListLabel13"/>
          <w:rFonts w:cs="Times New Roman"/>
        </w:rPr>
        <w:t>реко</w:t>
      </w:r>
      <w:r w:rsidR="00FC0303" w:rsidRPr="00B82FD1">
        <w:rPr>
          <w:rStyle w:val="ListLabel13"/>
          <w:rFonts w:cs="Times New Roman"/>
        </w:rPr>
        <w:t>мендаций</w:t>
      </w:r>
      <w:r w:rsidR="00CA4426" w:rsidRPr="00B82FD1">
        <w:rPr>
          <w:rStyle w:val="ListLabel13"/>
          <w:rFonts w:cs="Times New Roman"/>
        </w:rPr>
        <w:t xml:space="preserve"> </w:t>
      </w:r>
      <w:r w:rsidR="00FC0303"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А</w:t>
      </w:r>
      <w:r w:rsidR="00CA4426" w:rsidRPr="00B82FD1">
        <w:rPr>
          <w:rStyle w:val="ListLabel13"/>
          <w:rFonts w:cs="Times New Roman"/>
        </w:rPr>
        <w:t xml:space="preserve">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2E51F6" w:rsidRPr="00B82FD1">
        <w:rPr>
          <w:rStyle w:val="ListLabel13"/>
          <w:rFonts w:cs="Times New Roman"/>
        </w:rPr>
        <w:t>2</w:t>
      </w:r>
      <w:r w:rsidRPr="00B82FD1">
        <w:rPr>
          <w:rStyle w:val="ListLabel13"/>
          <w:rFonts w:cs="Times New Roman"/>
        </w:rPr>
        <w:t>).</w:t>
      </w:r>
    </w:p>
    <w:p w14:paraId="094E67A6" w14:textId="333AD829" w:rsidR="006C7C2F" w:rsidRPr="00B82FD1" w:rsidRDefault="001F3A53" w:rsidP="0043132D">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п</w:t>
      </w:r>
      <w:r w:rsidR="006C7C2F" w:rsidRPr="00B82FD1">
        <w:rPr>
          <w:rStyle w:val="ListLabel13"/>
          <w:rFonts w:cs="Times New Roman"/>
        </w:rPr>
        <w:t>рименение</w:t>
      </w:r>
      <w:r w:rsidR="00CA4426" w:rsidRPr="00B82FD1">
        <w:rPr>
          <w:rStyle w:val="ListLabel13"/>
          <w:rFonts w:cs="Times New Roman"/>
        </w:rPr>
        <w:t xml:space="preserve"> </w:t>
      </w:r>
      <w:r w:rsidR="006C7C2F" w:rsidRPr="00B82FD1">
        <w:rPr>
          <w:rStyle w:val="ListLabel13"/>
          <w:rFonts w:cs="Times New Roman"/>
        </w:rPr>
        <w:t>побудительной</w:t>
      </w:r>
      <w:r w:rsidR="00CA4426" w:rsidRPr="00B82FD1">
        <w:rPr>
          <w:rStyle w:val="ListLabel13"/>
          <w:rFonts w:cs="Times New Roman"/>
        </w:rPr>
        <w:t xml:space="preserve"> </w:t>
      </w:r>
      <w:r w:rsidR="006C7C2F" w:rsidRPr="00B82FD1">
        <w:rPr>
          <w:rStyle w:val="ListLabel13"/>
          <w:rFonts w:cs="Times New Roman"/>
        </w:rPr>
        <w:t>спирометрии,</w:t>
      </w:r>
      <w:r w:rsidR="00CA4426" w:rsidRPr="00B82FD1">
        <w:rPr>
          <w:rStyle w:val="ListLabel13"/>
          <w:rFonts w:cs="Times New Roman"/>
        </w:rPr>
        <w:t xml:space="preserve"> </w:t>
      </w:r>
      <w:r w:rsidR="006C7C2F" w:rsidRPr="00B82FD1">
        <w:rPr>
          <w:rStyle w:val="ListLabel13"/>
          <w:rFonts w:cs="Times New Roman"/>
        </w:rPr>
        <w:t>подъем</w:t>
      </w:r>
      <w:r w:rsidR="00CA4426" w:rsidRPr="00B82FD1">
        <w:rPr>
          <w:rStyle w:val="ListLabel13"/>
          <w:rFonts w:cs="Times New Roman"/>
        </w:rPr>
        <w:t xml:space="preserve"> </w:t>
      </w:r>
      <w:r w:rsidR="006C7C2F" w:rsidRPr="00B82FD1">
        <w:rPr>
          <w:rStyle w:val="ListLabel13"/>
          <w:rFonts w:cs="Times New Roman"/>
        </w:rPr>
        <w:t>головного</w:t>
      </w:r>
      <w:r w:rsidR="00CA4426" w:rsidRPr="00B82FD1">
        <w:rPr>
          <w:rStyle w:val="ListLabel13"/>
          <w:rFonts w:cs="Times New Roman"/>
        </w:rPr>
        <w:t xml:space="preserve"> </w:t>
      </w:r>
      <w:r w:rsidR="006C7C2F" w:rsidRPr="00B82FD1">
        <w:rPr>
          <w:rStyle w:val="ListLabel13"/>
          <w:rFonts w:cs="Times New Roman"/>
        </w:rPr>
        <w:t>конца</w:t>
      </w:r>
      <w:r w:rsidR="00CA4426" w:rsidRPr="00B82FD1">
        <w:rPr>
          <w:rStyle w:val="ListLabel13"/>
          <w:rFonts w:cs="Times New Roman"/>
        </w:rPr>
        <w:t xml:space="preserve"> </w:t>
      </w:r>
      <w:r w:rsidR="006C7C2F" w:rsidRPr="00B82FD1">
        <w:rPr>
          <w:rStyle w:val="ListLabel13"/>
          <w:rFonts w:cs="Times New Roman"/>
        </w:rPr>
        <w:t>кровати,</w:t>
      </w:r>
      <w:r w:rsidR="00CA4426" w:rsidRPr="00B82FD1">
        <w:rPr>
          <w:rStyle w:val="ListLabel13"/>
          <w:rFonts w:cs="Times New Roman"/>
        </w:rPr>
        <w:t xml:space="preserve"> </w:t>
      </w:r>
      <w:r w:rsidR="006C7C2F" w:rsidRPr="00B82FD1">
        <w:rPr>
          <w:rStyle w:val="ListLabel13"/>
          <w:rFonts w:cs="Times New Roman"/>
        </w:rPr>
        <w:t>раннее</w:t>
      </w:r>
      <w:r w:rsidR="00CA4426" w:rsidRPr="00B82FD1">
        <w:rPr>
          <w:rStyle w:val="ListLabel13"/>
          <w:rFonts w:cs="Times New Roman"/>
        </w:rPr>
        <w:t xml:space="preserve"> </w:t>
      </w:r>
      <w:r w:rsidR="006C7C2F" w:rsidRPr="00B82FD1">
        <w:rPr>
          <w:rStyle w:val="ListLabel13"/>
          <w:rFonts w:cs="Times New Roman"/>
        </w:rPr>
        <w:t>начало</w:t>
      </w:r>
      <w:r w:rsidR="00CA4426" w:rsidRPr="00B82FD1">
        <w:rPr>
          <w:rStyle w:val="ListLabel13"/>
          <w:rFonts w:cs="Times New Roman"/>
        </w:rPr>
        <w:t xml:space="preserve"> </w:t>
      </w:r>
      <w:r w:rsidR="006C7C2F" w:rsidRPr="00B82FD1">
        <w:rPr>
          <w:rStyle w:val="ListLabel13"/>
          <w:rFonts w:cs="Times New Roman"/>
        </w:rPr>
        <w:t>дыхательной</w:t>
      </w:r>
      <w:r w:rsidR="00CA4426" w:rsidRPr="00B82FD1">
        <w:rPr>
          <w:rStyle w:val="ListLabel13"/>
          <w:rFonts w:cs="Times New Roman"/>
        </w:rPr>
        <w:t xml:space="preserve"> </w:t>
      </w:r>
      <w:r w:rsidR="006C7C2F" w:rsidRPr="00B82FD1">
        <w:rPr>
          <w:rStyle w:val="ListLabel13"/>
          <w:rFonts w:cs="Times New Roman"/>
        </w:rPr>
        <w:t>гимнастики</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ранн</w:t>
      </w:r>
      <w:r w:rsidR="00940C0B" w:rsidRPr="00B82FD1">
        <w:rPr>
          <w:rStyle w:val="ListLabel13"/>
          <w:rFonts w:cs="Times New Roman"/>
        </w:rPr>
        <w:t>яя</w:t>
      </w:r>
      <w:r w:rsidR="00CA4426" w:rsidRPr="00B82FD1">
        <w:rPr>
          <w:rStyle w:val="ListLabel13"/>
          <w:rFonts w:cs="Times New Roman"/>
        </w:rPr>
        <w:t xml:space="preserve"> </w:t>
      </w:r>
      <w:r w:rsidR="00940C0B" w:rsidRPr="00B82FD1">
        <w:rPr>
          <w:rStyle w:val="ListLabel13"/>
          <w:rFonts w:cs="Times New Roman"/>
        </w:rPr>
        <w:t>активизация</w:t>
      </w:r>
      <w:r w:rsidR="00CA4426" w:rsidRPr="00B82FD1">
        <w:rPr>
          <w:rStyle w:val="ListLabel13"/>
          <w:rFonts w:cs="Times New Roman"/>
        </w:rPr>
        <w:t xml:space="preserve"> </w:t>
      </w:r>
      <w:r w:rsidR="00940C0B" w:rsidRPr="00B82FD1">
        <w:rPr>
          <w:rStyle w:val="ListLabel13"/>
          <w:rFonts w:cs="Times New Roman"/>
        </w:rPr>
        <w:t>пациенток</w:t>
      </w:r>
      <w:r w:rsidRPr="00B82FD1">
        <w:rPr>
          <w:rStyle w:val="ListLabel13"/>
          <w:rFonts w:cs="Times New Roman"/>
        </w:rPr>
        <w:t>, способствующие</w:t>
      </w:r>
      <w:r w:rsidR="00CA4426" w:rsidRPr="00B82FD1">
        <w:rPr>
          <w:rStyle w:val="ListLabel13"/>
          <w:rFonts w:cs="Times New Roman"/>
        </w:rPr>
        <w:t xml:space="preserve"> </w:t>
      </w:r>
      <w:r w:rsidR="006C7C2F" w:rsidRPr="00B82FD1">
        <w:rPr>
          <w:rStyle w:val="ListLabel13"/>
          <w:rFonts w:cs="Times New Roman"/>
        </w:rPr>
        <w:t>профилактике</w:t>
      </w:r>
      <w:r w:rsidR="00CA4426" w:rsidRPr="00B82FD1">
        <w:rPr>
          <w:rStyle w:val="ListLabel13"/>
          <w:rFonts w:cs="Times New Roman"/>
        </w:rPr>
        <w:t xml:space="preserve"> </w:t>
      </w:r>
      <w:r w:rsidR="006C7C2F" w:rsidRPr="00B82FD1">
        <w:rPr>
          <w:rStyle w:val="ListLabel13"/>
          <w:rFonts w:cs="Times New Roman"/>
        </w:rPr>
        <w:t>застойных</w:t>
      </w:r>
      <w:r w:rsidR="00CA4426" w:rsidRPr="00B82FD1">
        <w:rPr>
          <w:rStyle w:val="ListLabel13"/>
          <w:rFonts w:cs="Times New Roman"/>
        </w:rPr>
        <w:t xml:space="preserve"> </w:t>
      </w:r>
      <w:r w:rsidR="006C7C2F" w:rsidRPr="00B82FD1">
        <w:rPr>
          <w:rStyle w:val="ListLabel13"/>
          <w:rFonts w:cs="Times New Roman"/>
        </w:rPr>
        <w:t>явлений</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легких</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послеоперационном</w:t>
      </w:r>
      <w:r w:rsidR="00CA4426" w:rsidRPr="00B82FD1">
        <w:rPr>
          <w:rStyle w:val="ListLabel13"/>
          <w:rFonts w:cs="Times New Roman"/>
        </w:rPr>
        <w:t xml:space="preserve"> </w:t>
      </w:r>
      <w:r w:rsidR="006C7C2F" w:rsidRPr="00B82FD1">
        <w:rPr>
          <w:rStyle w:val="ListLabel13"/>
          <w:rFonts w:cs="Times New Roman"/>
        </w:rPr>
        <w:t>периоде</w:t>
      </w:r>
      <w:r w:rsidR="00CA4426" w:rsidRPr="00B82FD1">
        <w:rPr>
          <w:rStyle w:val="ListLabel13"/>
          <w:rFonts w:cs="Times New Roman"/>
        </w:rPr>
        <w:t xml:space="preserve"> </w:t>
      </w:r>
      <w:r w:rsidR="005C62E9" w:rsidRPr="00B82FD1">
        <w:rPr>
          <w:rStyle w:val="ListLabel13"/>
          <w:rFonts w:cs="Times New Roman"/>
        </w:rPr>
        <w:t>[</w:t>
      </w:r>
      <w:r w:rsidR="00A60A63" w:rsidRPr="00B82FD1">
        <w:rPr>
          <w:rStyle w:val="ListLabel13"/>
          <w:rFonts w:cs="Times New Roman"/>
        </w:rPr>
        <w:t>48-50</w:t>
      </w:r>
      <w:r w:rsidR="006C7C2F" w:rsidRPr="00B82FD1">
        <w:rPr>
          <w:rStyle w:val="ListLabel13"/>
          <w:rFonts w:cs="Times New Roman"/>
        </w:rPr>
        <w:t>]</w:t>
      </w:r>
      <w:r w:rsidR="00940C0B" w:rsidRPr="00B82FD1">
        <w:rPr>
          <w:rStyle w:val="ListLabel13"/>
          <w:rFonts w:cs="Times New Roman"/>
        </w:rPr>
        <w:t>.</w:t>
      </w:r>
    </w:p>
    <w:p w14:paraId="1FEB1377" w14:textId="77777777" w:rsidR="006C7C2F" w:rsidRPr="00B82FD1" w:rsidRDefault="006C7C2F" w:rsidP="0043132D">
      <w:pPr>
        <w:pStyle w:val="afff9"/>
        <w:rPr>
          <w:rStyle w:val="ListLabel13"/>
          <w:rFonts w:cs="Times New Roman"/>
        </w:rPr>
      </w:pPr>
      <w:r w:rsidRPr="00B82FD1">
        <w:rPr>
          <w:rStyle w:val="ListLabel13"/>
          <w:rFonts w:cs="Times New Roman"/>
        </w:rPr>
        <w:t>Урове</w:t>
      </w:r>
      <w:r w:rsidR="00940C0B" w:rsidRPr="00B82FD1">
        <w:rPr>
          <w:rStyle w:val="ListLabel13"/>
          <w:rFonts w:cs="Times New Roman"/>
        </w:rPr>
        <w:t>нь</w:t>
      </w:r>
      <w:r w:rsidR="00CA4426" w:rsidRPr="00B82FD1">
        <w:rPr>
          <w:rStyle w:val="ListLabel13"/>
          <w:rFonts w:cs="Times New Roman"/>
        </w:rPr>
        <w:t xml:space="preserve"> </w:t>
      </w:r>
      <w:r w:rsidR="00940C0B" w:rsidRPr="00B82FD1">
        <w:rPr>
          <w:rStyle w:val="ListLabel13"/>
          <w:rFonts w:cs="Times New Roman"/>
        </w:rPr>
        <w:t>убедительности</w:t>
      </w:r>
      <w:r w:rsidR="00CA4426" w:rsidRPr="00B82FD1">
        <w:rPr>
          <w:rStyle w:val="ListLabel13"/>
          <w:rFonts w:cs="Times New Roman"/>
        </w:rPr>
        <w:t xml:space="preserve"> </w:t>
      </w:r>
      <w:r w:rsidR="00940C0B" w:rsidRPr="00B82FD1">
        <w:rPr>
          <w:rStyle w:val="ListLabel13"/>
          <w:rFonts w:cs="Times New Roman"/>
        </w:rPr>
        <w:t>рекомендаций</w:t>
      </w:r>
      <w:r w:rsidR="00CA4426" w:rsidRPr="00B82FD1">
        <w:rPr>
          <w:rStyle w:val="ListLabel13"/>
          <w:rFonts w:cs="Times New Roman"/>
        </w:rPr>
        <w:t xml:space="preserve"> </w:t>
      </w:r>
      <w:r w:rsidR="00940C0B" w:rsidRPr="00B82FD1">
        <w:rPr>
          <w:rStyle w:val="ListLabel13"/>
          <w:rFonts w:cs="Times New Roman"/>
        </w:rPr>
        <w:t>–</w:t>
      </w:r>
      <w:r w:rsidR="00CA4426" w:rsidRPr="00B82FD1">
        <w:rPr>
          <w:rStyle w:val="ListLabel13"/>
          <w:rFonts w:cs="Times New Roman"/>
        </w:rPr>
        <w:t xml:space="preserve"> </w:t>
      </w:r>
      <w:r w:rsidR="00336C5D"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AF7FF6" w:rsidRPr="00B82FD1">
        <w:rPr>
          <w:rStyle w:val="ListLabel13"/>
          <w:rFonts w:cs="Times New Roman"/>
        </w:rPr>
        <w:t>5</w:t>
      </w:r>
      <w:r w:rsidRPr="00B82FD1">
        <w:rPr>
          <w:rStyle w:val="ListLabel13"/>
          <w:rFonts w:cs="Times New Roman"/>
        </w:rPr>
        <w:t>).</w:t>
      </w:r>
    </w:p>
    <w:p w14:paraId="18566CA3" w14:textId="6524AE62" w:rsidR="006C7C2F" w:rsidRPr="00B82FD1" w:rsidRDefault="001F3A53" w:rsidP="0043132D">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р</w:t>
      </w:r>
      <w:r w:rsidR="006C7C2F" w:rsidRPr="00B82FD1">
        <w:rPr>
          <w:rStyle w:val="ListLabel13"/>
          <w:rFonts w:cs="Times New Roman"/>
        </w:rPr>
        <w:t>анняя</w:t>
      </w:r>
      <w:r w:rsidR="00CA4426" w:rsidRPr="00B82FD1">
        <w:rPr>
          <w:rStyle w:val="ListLabel13"/>
          <w:rFonts w:cs="Times New Roman"/>
        </w:rPr>
        <w:t xml:space="preserve"> </w:t>
      </w:r>
      <w:r w:rsidR="006C7C2F" w:rsidRPr="00B82FD1">
        <w:rPr>
          <w:rStyle w:val="ListLabel13"/>
          <w:rFonts w:cs="Times New Roman"/>
        </w:rPr>
        <w:t>активизация,</w:t>
      </w:r>
      <w:r w:rsidR="00CA4426" w:rsidRPr="00B82FD1">
        <w:rPr>
          <w:rStyle w:val="ListLabel13"/>
          <w:rFonts w:cs="Times New Roman"/>
        </w:rPr>
        <w:t xml:space="preserve"> </w:t>
      </w:r>
      <w:r w:rsidR="006C7C2F" w:rsidRPr="00B82FD1">
        <w:rPr>
          <w:rStyle w:val="ListLabel13"/>
          <w:rFonts w:cs="Times New Roman"/>
        </w:rPr>
        <w:t>назначение</w:t>
      </w:r>
      <w:r w:rsidR="00CA4426" w:rsidRPr="00B82FD1">
        <w:rPr>
          <w:rStyle w:val="ListLabel13"/>
          <w:rFonts w:cs="Times New Roman"/>
        </w:rPr>
        <w:t xml:space="preserve"> </w:t>
      </w:r>
      <w:r w:rsidR="006C7C2F" w:rsidRPr="00B82FD1">
        <w:rPr>
          <w:rStyle w:val="ListLabel13"/>
          <w:rFonts w:cs="Times New Roman"/>
        </w:rPr>
        <w:t>антикоагулянтов</w:t>
      </w:r>
      <w:r w:rsidR="00866752">
        <w:rPr>
          <w:rStyle w:val="ListLabel13"/>
          <w:rFonts w:cs="Times New Roman"/>
        </w:rPr>
        <w:t xml:space="preserve"> (антитромботические средства)</w:t>
      </w:r>
      <w:r w:rsidR="00CA4426" w:rsidRPr="00B82FD1">
        <w:rPr>
          <w:rStyle w:val="ListLabel13"/>
          <w:rFonts w:cs="Times New Roman"/>
        </w:rPr>
        <w:t xml:space="preserve"> </w:t>
      </w:r>
      <w:r w:rsidR="006C7C2F" w:rsidRPr="00B82FD1">
        <w:rPr>
          <w:rStyle w:val="ListLabel13"/>
          <w:rFonts w:cs="Times New Roman"/>
        </w:rPr>
        <w:t>с</w:t>
      </w:r>
      <w:r w:rsidR="00CA4426" w:rsidRPr="00B82FD1">
        <w:rPr>
          <w:rStyle w:val="ListLabel13"/>
          <w:rFonts w:cs="Times New Roman"/>
        </w:rPr>
        <w:t xml:space="preserve"> </w:t>
      </w:r>
      <w:r w:rsidR="006C7C2F" w:rsidRPr="00B82FD1">
        <w:rPr>
          <w:rStyle w:val="ListLabel13"/>
          <w:rFonts w:cs="Times New Roman"/>
        </w:rPr>
        <w:t>профилактической</w:t>
      </w:r>
      <w:r w:rsidR="00CA4426" w:rsidRPr="00B82FD1">
        <w:rPr>
          <w:rStyle w:val="ListLabel13"/>
          <w:rFonts w:cs="Times New Roman"/>
        </w:rPr>
        <w:t xml:space="preserve"> </w:t>
      </w:r>
      <w:r w:rsidR="006C7C2F" w:rsidRPr="00B82FD1">
        <w:rPr>
          <w:rStyle w:val="ListLabel13"/>
          <w:rFonts w:cs="Times New Roman"/>
        </w:rPr>
        <w:t>целью</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ношение</w:t>
      </w:r>
      <w:r w:rsidR="00CA4426" w:rsidRPr="00B82FD1">
        <w:rPr>
          <w:rStyle w:val="ListLabel13"/>
          <w:rFonts w:cs="Times New Roman"/>
        </w:rPr>
        <w:t xml:space="preserve"> </w:t>
      </w:r>
      <w:r w:rsidR="006C7C2F" w:rsidRPr="00B82FD1">
        <w:rPr>
          <w:rStyle w:val="ListLabel13"/>
          <w:rFonts w:cs="Times New Roman"/>
        </w:rPr>
        <w:t>компрессионного</w:t>
      </w:r>
      <w:r w:rsidR="00CA4426" w:rsidRPr="00B82FD1">
        <w:rPr>
          <w:rStyle w:val="ListLabel13"/>
          <w:rFonts w:cs="Times New Roman"/>
        </w:rPr>
        <w:t xml:space="preserve"> </w:t>
      </w:r>
      <w:r w:rsidR="006C7C2F" w:rsidRPr="00B82FD1">
        <w:rPr>
          <w:rStyle w:val="ListLabel13"/>
          <w:rFonts w:cs="Times New Roman"/>
        </w:rPr>
        <w:t>трикотажа</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способствующие </w:t>
      </w:r>
      <w:r w:rsidR="006C7C2F" w:rsidRPr="00B82FD1">
        <w:rPr>
          <w:rStyle w:val="ListLabel13"/>
          <w:rFonts w:cs="Times New Roman"/>
        </w:rPr>
        <w:t>профилактике</w:t>
      </w:r>
      <w:r w:rsidR="00CA4426" w:rsidRPr="00B82FD1">
        <w:rPr>
          <w:rStyle w:val="ListLabel13"/>
          <w:rFonts w:cs="Times New Roman"/>
        </w:rPr>
        <w:t xml:space="preserve"> </w:t>
      </w:r>
      <w:r w:rsidR="006C7C2F" w:rsidRPr="00B82FD1">
        <w:rPr>
          <w:rStyle w:val="ListLabel13"/>
          <w:rFonts w:cs="Times New Roman"/>
        </w:rPr>
        <w:t>тромботических</w:t>
      </w:r>
      <w:r w:rsidR="00CA4426" w:rsidRPr="00B82FD1">
        <w:rPr>
          <w:rStyle w:val="ListLabel13"/>
          <w:rFonts w:cs="Times New Roman"/>
        </w:rPr>
        <w:t xml:space="preserve"> </w:t>
      </w:r>
      <w:r w:rsidR="006C7C2F" w:rsidRPr="00B82FD1">
        <w:rPr>
          <w:rStyle w:val="ListLabel13"/>
          <w:rFonts w:cs="Times New Roman"/>
        </w:rPr>
        <w:t>осложнений</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послеоперационном</w:t>
      </w:r>
      <w:r w:rsidR="00CA4426" w:rsidRPr="00B82FD1">
        <w:rPr>
          <w:rStyle w:val="ListLabel13"/>
          <w:rFonts w:cs="Times New Roman"/>
        </w:rPr>
        <w:t xml:space="preserve"> </w:t>
      </w:r>
      <w:r w:rsidR="006C7C2F" w:rsidRPr="00B82FD1">
        <w:rPr>
          <w:rStyle w:val="ListLabel13"/>
          <w:rFonts w:cs="Times New Roman"/>
        </w:rPr>
        <w:t>периоде</w:t>
      </w:r>
      <w:r w:rsidR="00CA4426" w:rsidRPr="00B82FD1">
        <w:rPr>
          <w:rStyle w:val="ListLabel13"/>
          <w:rFonts w:cs="Times New Roman"/>
        </w:rPr>
        <w:t xml:space="preserve"> </w:t>
      </w:r>
      <w:r w:rsidR="006C7C2F" w:rsidRPr="00B82FD1">
        <w:rPr>
          <w:rStyle w:val="ListLabel13"/>
          <w:rFonts w:cs="Times New Roman"/>
        </w:rPr>
        <w:t>у</w:t>
      </w:r>
      <w:r w:rsidR="00CA4426" w:rsidRPr="00B82FD1">
        <w:rPr>
          <w:rStyle w:val="ListLabel13"/>
          <w:rFonts w:cs="Times New Roman"/>
        </w:rPr>
        <w:t xml:space="preserve"> </w:t>
      </w:r>
      <w:r w:rsidR="006C7C2F" w:rsidRPr="00B82FD1">
        <w:rPr>
          <w:rStyle w:val="ListLabel13"/>
          <w:rFonts w:cs="Times New Roman"/>
        </w:rPr>
        <w:t>онкогинекологических</w:t>
      </w:r>
      <w:r w:rsidR="00CA4426" w:rsidRPr="00B82FD1">
        <w:rPr>
          <w:rStyle w:val="ListLabel13"/>
          <w:rFonts w:cs="Times New Roman"/>
        </w:rPr>
        <w:t xml:space="preserve"> </w:t>
      </w:r>
      <w:r w:rsidR="006C7C2F" w:rsidRPr="00B82FD1">
        <w:rPr>
          <w:rStyle w:val="ListLabel13"/>
          <w:rFonts w:cs="Times New Roman"/>
        </w:rPr>
        <w:t>пациентов</w:t>
      </w:r>
      <w:r w:rsidR="00CA4426" w:rsidRPr="00B82FD1">
        <w:rPr>
          <w:rStyle w:val="ListLabel13"/>
          <w:rFonts w:cs="Times New Roman"/>
        </w:rPr>
        <w:t xml:space="preserve"> </w:t>
      </w:r>
      <w:r w:rsidR="005C62E9" w:rsidRPr="00B82FD1">
        <w:rPr>
          <w:rStyle w:val="ListLabel13"/>
          <w:rFonts w:cs="Times New Roman"/>
        </w:rPr>
        <w:t>[5</w:t>
      </w:r>
      <w:r w:rsidR="00A60A63" w:rsidRPr="00B82FD1">
        <w:rPr>
          <w:rStyle w:val="ListLabel13"/>
          <w:rFonts w:cs="Times New Roman"/>
        </w:rPr>
        <w:t>1</w:t>
      </w:r>
      <w:r w:rsidR="00EC6FB7" w:rsidRPr="00B82FD1">
        <w:rPr>
          <w:rStyle w:val="ListLabel13"/>
          <w:rFonts w:cs="Times New Roman"/>
        </w:rPr>
        <w:t xml:space="preserve">, </w:t>
      </w:r>
      <w:r w:rsidR="00A60A63" w:rsidRPr="00B82FD1">
        <w:rPr>
          <w:rStyle w:val="ListLabel13"/>
          <w:rFonts w:cs="Times New Roman"/>
        </w:rPr>
        <w:t>52</w:t>
      </w:r>
      <w:r w:rsidR="006C7C2F" w:rsidRPr="00B82FD1">
        <w:rPr>
          <w:rStyle w:val="ListLabel13"/>
          <w:rFonts w:cs="Times New Roman"/>
        </w:rPr>
        <w:t>].</w:t>
      </w:r>
    </w:p>
    <w:p w14:paraId="469269BA" w14:textId="77777777" w:rsidR="006C7C2F" w:rsidRPr="00B82FD1" w:rsidRDefault="006C7C2F" w:rsidP="0043132D">
      <w:pPr>
        <w:pStyle w:val="afff9"/>
        <w:rPr>
          <w:rStyle w:val="ListLabel13"/>
          <w:rFonts w:cs="Times New Roman"/>
        </w:rPr>
      </w:pPr>
      <w:r w:rsidRPr="00B82FD1">
        <w:rPr>
          <w:rStyle w:val="ListLabel13"/>
          <w:rFonts w:cs="Times New Roman"/>
        </w:rPr>
        <w:t>Урове</w:t>
      </w:r>
      <w:r w:rsidR="0074616F" w:rsidRPr="00B82FD1">
        <w:rPr>
          <w:rStyle w:val="ListLabel13"/>
          <w:rFonts w:cs="Times New Roman"/>
        </w:rPr>
        <w:t>нь</w:t>
      </w:r>
      <w:r w:rsidR="00CA4426" w:rsidRPr="00B82FD1">
        <w:rPr>
          <w:rStyle w:val="ListLabel13"/>
          <w:rFonts w:cs="Times New Roman"/>
        </w:rPr>
        <w:t xml:space="preserve"> </w:t>
      </w:r>
      <w:r w:rsidR="0074616F" w:rsidRPr="00B82FD1">
        <w:rPr>
          <w:rStyle w:val="ListLabel13"/>
          <w:rFonts w:cs="Times New Roman"/>
        </w:rPr>
        <w:t>убедительности</w:t>
      </w:r>
      <w:r w:rsidR="00CA4426" w:rsidRPr="00B82FD1">
        <w:rPr>
          <w:rStyle w:val="ListLabel13"/>
          <w:rFonts w:cs="Times New Roman"/>
        </w:rPr>
        <w:t xml:space="preserve"> </w:t>
      </w:r>
      <w:r w:rsidR="0074616F" w:rsidRPr="00B82FD1">
        <w:rPr>
          <w:rStyle w:val="ListLabel13"/>
          <w:rFonts w:cs="Times New Roman"/>
        </w:rPr>
        <w:t>рекомендаций</w:t>
      </w:r>
      <w:r w:rsidR="00CA4426" w:rsidRPr="00B82FD1">
        <w:rPr>
          <w:rStyle w:val="ListLabel13"/>
          <w:rFonts w:cs="Times New Roman"/>
        </w:rPr>
        <w:t xml:space="preserve"> </w:t>
      </w:r>
      <w:r w:rsidR="00022244" w:rsidRPr="00B82FD1">
        <w:rPr>
          <w:rStyle w:val="ListLabel13"/>
          <w:rFonts w:cs="Times New Roman"/>
        </w:rPr>
        <w:t>–</w:t>
      </w:r>
      <w:r w:rsidR="00CA4426" w:rsidRPr="00B82FD1">
        <w:rPr>
          <w:rStyle w:val="ListLabel13"/>
          <w:rFonts w:cs="Times New Roman"/>
        </w:rPr>
        <w:t xml:space="preserve"> </w:t>
      </w:r>
      <w:r w:rsidR="00EC6FB7"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EC6FB7" w:rsidRPr="00B82FD1">
        <w:rPr>
          <w:rStyle w:val="ListLabel13"/>
          <w:rFonts w:cs="Times New Roman"/>
        </w:rPr>
        <w:t>4</w:t>
      </w:r>
      <w:r w:rsidRPr="00B82FD1">
        <w:rPr>
          <w:rStyle w:val="ListLabel13"/>
          <w:rFonts w:cs="Times New Roman"/>
        </w:rPr>
        <w:t>).</w:t>
      </w:r>
    </w:p>
    <w:p w14:paraId="79EEED77" w14:textId="7C9B6A79" w:rsidR="006C7C2F" w:rsidRPr="00B82FD1" w:rsidRDefault="001F3A53" w:rsidP="0043132D">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л</w:t>
      </w:r>
      <w:r w:rsidR="006C7C2F" w:rsidRPr="00B82FD1">
        <w:rPr>
          <w:rStyle w:val="ListLabel13"/>
          <w:rFonts w:cs="Times New Roman"/>
        </w:rPr>
        <w:t>ечение</w:t>
      </w:r>
      <w:r w:rsidR="00CA4426" w:rsidRPr="00B82FD1">
        <w:rPr>
          <w:rStyle w:val="ListLabel13"/>
          <w:rFonts w:cs="Times New Roman"/>
        </w:rPr>
        <w:t xml:space="preserve"> </w:t>
      </w:r>
      <w:r w:rsidR="006C7C2F" w:rsidRPr="00B82FD1">
        <w:rPr>
          <w:rStyle w:val="ListLabel13"/>
          <w:rFonts w:cs="Times New Roman"/>
        </w:rPr>
        <w:t>болевого</w:t>
      </w:r>
      <w:r w:rsidR="00CA4426" w:rsidRPr="00B82FD1">
        <w:rPr>
          <w:rStyle w:val="ListLabel13"/>
          <w:rFonts w:cs="Times New Roman"/>
        </w:rPr>
        <w:t xml:space="preserve"> </w:t>
      </w:r>
      <w:r w:rsidR="006C7C2F" w:rsidRPr="00B82FD1">
        <w:rPr>
          <w:rStyle w:val="ListLabel13"/>
          <w:rFonts w:cs="Times New Roman"/>
        </w:rPr>
        <w:t>синдрома</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послеоперационном</w:t>
      </w:r>
      <w:r w:rsidR="00CA4426" w:rsidRPr="00B82FD1">
        <w:rPr>
          <w:rStyle w:val="ListLabel13"/>
          <w:rFonts w:cs="Times New Roman"/>
        </w:rPr>
        <w:t xml:space="preserve"> </w:t>
      </w:r>
      <w:r w:rsidR="006C7C2F" w:rsidRPr="00B82FD1">
        <w:rPr>
          <w:rStyle w:val="ListLabel13"/>
          <w:rFonts w:cs="Times New Roman"/>
        </w:rPr>
        <w:t>периоде</w:t>
      </w:r>
      <w:r w:rsidRPr="00B82FD1">
        <w:rPr>
          <w:rStyle w:val="ListLabel13"/>
          <w:rFonts w:cs="Times New Roman"/>
        </w:rPr>
        <w:t xml:space="preserve">, который </w:t>
      </w:r>
      <w:r w:rsidR="00281CD7" w:rsidRPr="00B82FD1">
        <w:rPr>
          <w:rStyle w:val="ListLabel13"/>
          <w:rFonts w:cs="Times New Roman"/>
        </w:rPr>
        <w:t>имеет</w:t>
      </w:r>
      <w:r w:rsidR="00CA4426" w:rsidRPr="00B82FD1">
        <w:rPr>
          <w:rStyle w:val="ListLabel13"/>
          <w:rFonts w:cs="Times New Roman"/>
        </w:rPr>
        <w:t xml:space="preserve"> </w:t>
      </w:r>
      <w:r w:rsidR="00281CD7" w:rsidRPr="00B82FD1">
        <w:rPr>
          <w:rStyle w:val="ListLabel13"/>
          <w:rFonts w:cs="Times New Roman"/>
        </w:rPr>
        <w:t>междисциплинарный</w:t>
      </w:r>
      <w:r w:rsidR="00CA4426" w:rsidRPr="00B82FD1">
        <w:rPr>
          <w:rStyle w:val="ListLabel13"/>
          <w:rFonts w:cs="Times New Roman"/>
        </w:rPr>
        <w:t xml:space="preserve"> </w:t>
      </w:r>
      <w:r w:rsidR="00281CD7" w:rsidRPr="00B82FD1">
        <w:rPr>
          <w:rStyle w:val="ListLabel13"/>
          <w:rFonts w:cs="Times New Roman"/>
        </w:rPr>
        <w:t>характер</w:t>
      </w:r>
      <w:r w:rsidR="00CA4426" w:rsidRPr="00B82FD1">
        <w:rPr>
          <w:rStyle w:val="ListLabel13"/>
          <w:rFonts w:cs="Times New Roman"/>
        </w:rPr>
        <w:t xml:space="preserve"> </w:t>
      </w:r>
      <w:r w:rsidR="006C7C2F" w:rsidRPr="00B82FD1">
        <w:rPr>
          <w:rStyle w:val="ListLabel13"/>
          <w:rFonts w:cs="Times New Roman"/>
        </w:rPr>
        <w:t>и</w:t>
      </w:r>
      <w:r w:rsidR="00281CD7"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помимо</w:t>
      </w:r>
      <w:r w:rsidR="00CA4426" w:rsidRPr="00B82FD1">
        <w:rPr>
          <w:rStyle w:val="ListLabel13"/>
          <w:rFonts w:cs="Times New Roman"/>
        </w:rPr>
        <w:t xml:space="preserve"> </w:t>
      </w:r>
      <w:r w:rsidR="006C7C2F" w:rsidRPr="00B82FD1">
        <w:rPr>
          <w:rStyle w:val="ListLabel13"/>
          <w:rFonts w:cs="Times New Roman"/>
        </w:rPr>
        <w:t>медикаментозной</w:t>
      </w:r>
      <w:r w:rsidR="00CA4426" w:rsidRPr="00B82FD1">
        <w:rPr>
          <w:rStyle w:val="ListLabel13"/>
          <w:rFonts w:cs="Times New Roman"/>
        </w:rPr>
        <w:t xml:space="preserve"> </w:t>
      </w:r>
      <w:r w:rsidR="006C7C2F" w:rsidRPr="00B82FD1">
        <w:rPr>
          <w:rStyle w:val="ListLabel13"/>
          <w:rFonts w:cs="Times New Roman"/>
        </w:rPr>
        <w:t>коррекции</w:t>
      </w:r>
      <w:r w:rsidR="00281CD7"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включает</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себя</w:t>
      </w:r>
      <w:r w:rsidR="00CA4426" w:rsidRPr="00B82FD1">
        <w:rPr>
          <w:rStyle w:val="ListLabel13"/>
          <w:rFonts w:cs="Times New Roman"/>
        </w:rPr>
        <w:t xml:space="preserve"> </w:t>
      </w:r>
      <w:r w:rsidR="006C7C2F" w:rsidRPr="00B82FD1">
        <w:rPr>
          <w:rStyle w:val="ListLabel13"/>
          <w:rFonts w:cs="Times New Roman"/>
        </w:rPr>
        <w:t>физическую</w:t>
      </w:r>
      <w:r w:rsidR="00CA4426" w:rsidRPr="00B82FD1">
        <w:rPr>
          <w:rStyle w:val="ListLabel13"/>
          <w:rFonts w:cs="Times New Roman"/>
        </w:rPr>
        <w:t xml:space="preserve"> </w:t>
      </w:r>
      <w:r w:rsidR="006C7C2F" w:rsidRPr="00B82FD1">
        <w:rPr>
          <w:rStyle w:val="ListLabel13"/>
          <w:rFonts w:cs="Times New Roman"/>
        </w:rPr>
        <w:t>реабилитацию</w:t>
      </w:r>
      <w:r w:rsidR="00CA4426" w:rsidRPr="00B82FD1">
        <w:rPr>
          <w:rStyle w:val="ListLabel13"/>
          <w:rFonts w:cs="Times New Roman"/>
        </w:rPr>
        <w:t xml:space="preserve"> </w:t>
      </w:r>
      <w:r w:rsidR="006C7C2F" w:rsidRPr="00B82FD1">
        <w:rPr>
          <w:rStyle w:val="ListLabel13"/>
          <w:rFonts w:cs="Times New Roman"/>
        </w:rPr>
        <w:t>(ЛФК),</w:t>
      </w:r>
      <w:r w:rsidR="00CA4426" w:rsidRPr="00B82FD1">
        <w:rPr>
          <w:rStyle w:val="ListLabel13"/>
          <w:rFonts w:cs="Times New Roman"/>
        </w:rPr>
        <w:t xml:space="preserve"> </w:t>
      </w:r>
      <w:r w:rsidR="006C7C2F" w:rsidRPr="00B82FD1">
        <w:rPr>
          <w:rStyle w:val="ListLabel13"/>
          <w:rFonts w:cs="Times New Roman"/>
        </w:rPr>
        <w:t>лечение</w:t>
      </w:r>
      <w:r w:rsidR="00CA4426" w:rsidRPr="00B82FD1">
        <w:rPr>
          <w:rStyle w:val="ListLabel13"/>
          <w:rFonts w:cs="Times New Roman"/>
        </w:rPr>
        <w:t xml:space="preserve"> </w:t>
      </w:r>
      <w:r w:rsidR="006C7C2F" w:rsidRPr="00B82FD1">
        <w:rPr>
          <w:rStyle w:val="ListLabel13"/>
          <w:rFonts w:cs="Times New Roman"/>
        </w:rPr>
        <w:t>положением,</w:t>
      </w:r>
      <w:r w:rsidR="00CA4426" w:rsidRPr="00B82FD1">
        <w:rPr>
          <w:rStyle w:val="ListLabel13"/>
          <w:rFonts w:cs="Times New Roman"/>
        </w:rPr>
        <w:t xml:space="preserve"> </w:t>
      </w:r>
      <w:r w:rsidR="006C7C2F" w:rsidRPr="00B82FD1">
        <w:rPr>
          <w:rStyle w:val="ListLabel13"/>
          <w:rFonts w:cs="Times New Roman"/>
        </w:rPr>
        <w:t>психологические</w:t>
      </w:r>
      <w:r w:rsidR="00CA4426" w:rsidRPr="00B82FD1">
        <w:rPr>
          <w:rStyle w:val="ListLabel13"/>
          <w:rFonts w:cs="Times New Roman"/>
        </w:rPr>
        <w:t xml:space="preserve"> </w:t>
      </w:r>
      <w:r w:rsidR="006C7C2F" w:rsidRPr="00B82FD1">
        <w:rPr>
          <w:rStyle w:val="ListLabel13"/>
          <w:rFonts w:cs="Times New Roman"/>
        </w:rPr>
        <w:t>методы</w:t>
      </w:r>
      <w:r w:rsidR="00CA4426" w:rsidRPr="00B82FD1">
        <w:rPr>
          <w:rStyle w:val="ListLabel13"/>
          <w:rFonts w:cs="Times New Roman"/>
        </w:rPr>
        <w:t xml:space="preserve"> </w:t>
      </w:r>
      <w:r w:rsidR="006C7C2F" w:rsidRPr="00B82FD1">
        <w:rPr>
          <w:rStyle w:val="ListLabel13"/>
          <w:rFonts w:cs="Times New Roman"/>
        </w:rPr>
        <w:t>коррекции</w:t>
      </w:r>
      <w:r w:rsidR="00CA4426" w:rsidRPr="00B82FD1">
        <w:rPr>
          <w:rStyle w:val="ListLabel13"/>
          <w:rFonts w:cs="Times New Roman"/>
        </w:rPr>
        <w:t xml:space="preserve"> </w:t>
      </w:r>
      <w:r w:rsidR="006C7C2F" w:rsidRPr="00B82FD1">
        <w:rPr>
          <w:rStyle w:val="ListLabel13"/>
          <w:rFonts w:cs="Times New Roman"/>
        </w:rPr>
        <w:t>боли</w:t>
      </w:r>
      <w:r w:rsidR="00CA4426" w:rsidRPr="00B82FD1">
        <w:rPr>
          <w:rStyle w:val="ListLabel13"/>
          <w:rFonts w:cs="Times New Roman"/>
        </w:rPr>
        <w:t xml:space="preserve"> </w:t>
      </w:r>
      <w:r w:rsidR="006C7C2F" w:rsidRPr="00B82FD1">
        <w:rPr>
          <w:rStyle w:val="ListLabel13"/>
          <w:rFonts w:cs="Times New Roman"/>
        </w:rPr>
        <w:t>(релаксация),</w:t>
      </w:r>
      <w:r w:rsidR="00CA4426" w:rsidRPr="00B82FD1">
        <w:rPr>
          <w:rStyle w:val="ListLabel13"/>
          <w:rFonts w:cs="Times New Roman"/>
        </w:rPr>
        <w:t xml:space="preserve"> </w:t>
      </w:r>
      <w:r w:rsidR="006C7C2F" w:rsidRPr="00B82FD1">
        <w:rPr>
          <w:rStyle w:val="ListLabel13"/>
          <w:rFonts w:cs="Times New Roman"/>
        </w:rPr>
        <w:t>чрескожную</w:t>
      </w:r>
      <w:r w:rsidR="00CA4426" w:rsidRPr="00B82FD1">
        <w:rPr>
          <w:rStyle w:val="ListLabel13"/>
          <w:rFonts w:cs="Times New Roman"/>
        </w:rPr>
        <w:t xml:space="preserve"> </w:t>
      </w:r>
      <w:r w:rsidR="006C7C2F" w:rsidRPr="00B82FD1">
        <w:rPr>
          <w:rStyle w:val="ListLabel13"/>
          <w:rFonts w:cs="Times New Roman"/>
        </w:rPr>
        <w:t>электростимуляцию,</w:t>
      </w:r>
      <w:r w:rsidR="00CA4426" w:rsidRPr="00B82FD1">
        <w:rPr>
          <w:rStyle w:val="ListLabel13"/>
          <w:rFonts w:cs="Times New Roman"/>
        </w:rPr>
        <w:t xml:space="preserve"> </w:t>
      </w:r>
      <w:r w:rsidR="006C7C2F" w:rsidRPr="00B82FD1">
        <w:rPr>
          <w:rStyle w:val="ListLabel13"/>
          <w:rFonts w:cs="Times New Roman"/>
        </w:rPr>
        <w:t>акупунктуру</w:t>
      </w:r>
      <w:r w:rsidR="00CA4426" w:rsidRPr="00B82FD1">
        <w:rPr>
          <w:rStyle w:val="ListLabel13"/>
          <w:rFonts w:cs="Times New Roman"/>
        </w:rPr>
        <w:t xml:space="preserve"> </w:t>
      </w:r>
      <w:r w:rsidR="005C62E9" w:rsidRPr="00B82FD1">
        <w:rPr>
          <w:rStyle w:val="ListLabel13"/>
          <w:rFonts w:cs="Times New Roman"/>
        </w:rPr>
        <w:t>[5</w:t>
      </w:r>
      <w:r w:rsidR="00A60A63" w:rsidRPr="00B82FD1">
        <w:rPr>
          <w:rStyle w:val="ListLabel13"/>
          <w:rFonts w:cs="Times New Roman"/>
        </w:rPr>
        <w:t>3</w:t>
      </w:r>
      <w:r w:rsidR="006C7C2F" w:rsidRPr="00B82FD1">
        <w:rPr>
          <w:rStyle w:val="ListLabel13"/>
          <w:rFonts w:cs="Times New Roman"/>
        </w:rPr>
        <w:t>].</w:t>
      </w:r>
      <w:r w:rsidR="00CA4426" w:rsidRPr="00B82FD1">
        <w:rPr>
          <w:rStyle w:val="ListLabel13"/>
          <w:rFonts w:cs="Times New Roman"/>
        </w:rPr>
        <w:t xml:space="preserve"> </w:t>
      </w:r>
    </w:p>
    <w:p w14:paraId="5E18F9D2" w14:textId="77777777" w:rsidR="006C7C2F" w:rsidRPr="00B82FD1" w:rsidRDefault="006C7C2F" w:rsidP="0043132D">
      <w:pPr>
        <w:pStyle w:val="afff9"/>
        <w:rPr>
          <w:rStyle w:val="ListLabel13"/>
          <w:rFonts w:cs="Times New Roman"/>
        </w:rPr>
      </w:pPr>
      <w:r w:rsidRPr="00B82FD1">
        <w:rPr>
          <w:rStyle w:val="ListLabel13"/>
          <w:rFonts w:cs="Times New Roman"/>
        </w:rPr>
        <w:t>Урове</w:t>
      </w:r>
      <w:r w:rsidR="001E67B3" w:rsidRPr="00B82FD1">
        <w:rPr>
          <w:rStyle w:val="ListLabel13"/>
          <w:rFonts w:cs="Times New Roman"/>
        </w:rPr>
        <w:t>нь</w:t>
      </w:r>
      <w:r w:rsidR="00CA4426" w:rsidRPr="00B82FD1">
        <w:rPr>
          <w:rStyle w:val="ListLabel13"/>
          <w:rFonts w:cs="Times New Roman"/>
        </w:rPr>
        <w:t xml:space="preserve"> </w:t>
      </w:r>
      <w:r w:rsidR="001E67B3" w:rsidRPr="00B82FD1">
        <w:rPr>
          <w:rStyle w:val="ListLabel13"/>
          <w:rFonts w:cs="Times New Roman"/>
        </w:rPr>
        <w:t>убедительности</w:t>
      </w:r>
      <w:r w:rsidR="00CA4426" w:rsidRPr="00B82FD1">
        <w:rPr>
          <w:rStyle w:val="ListLabel13"/>
          <w:rFonts w:cs="Times New Roman"/>
        </w:rPr>
        <w:t xml:space="preserve"> </w:t>
      </w:r>
      <w:r w:rsidR="001E67B3" w:rsidRPr="00B82FD1">
        <w:rPr>
          <w:rStyle w:val="ListLabel13"/>
          <w:rFonts w:cs="Times New Roman"/>
        </w:rPr>
        <w:t>рекомендаций</w:t>
      </w:r>
      <w:r w:rsidR="00CA4426" w:rsidRPr="00B82FD1">
        <w:rPr>
          <w:rStyle w:val="ListLabel13"/>
          <w:rFonts w:cs="Times New Roman"/>
        </w:rPr>
        <w:t xml:space="preserve"> </w:t>
      </w:r>
      <w:r w:rsidR="001E67B3" w:rsidRPr="00B82FD1">
        <w:rPr>
          <w:rStyle w:val="ListLabel13"/>
          <w:rFonts w:cs="Times New Roman"/>
        </w:rPr>
        <w:t>–</w:t>
      </w:r>
      <w:r w:rsidR="00CA4426" w:rsidRPr="00B82FD1">
        <w:rPr>
          <w:rStyle w:val="ListLabel13"/>
          <w:rFonts w:cs="Times New Roman"/>
        </w:rPr>
        <w:t xml:space="preserve"> </w:t>
      </w:r>
      <w:r w:rsidR="00522464"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w:t>
      </w:r>
      <w:r w:rsidR="001E67B3" w:rsidRPr="00B82FD1">
        <w:rPr>
          <w:rStyle w:val="ListLabel13"/>
          <w:rFonts w:cs="Times New Roman"/>
        </w:rPr>
        <w:t>зательств</w:t>
      </w:r>
      <w:r w:rsidR="00CA4426" w:rsidRPr="00B82FD1">
        <w:rPr>
          <w:rStyle w:val="ListLabel13"/>
          <w:rFonts w:cs="Times New Roman"/>
        </w:rPr>
        <w:t xml:space="preserve"> </w:t>
      </w:r>
      <w:r w:rsidR="001E67B3" w:rsidRPr="00B82FD1">
        <w:rPr>
          <w:rStyle w:val="ListLabel13"/>
          <w:rFonts w:cs="Times New Roman"/>
        </w:rPr>
        <w:t>–</w:t>
      </w:r>
      <w:r w:rsidR="00CA4426" w:rsidRPr="00B82FD1">
        <w:rPr>
          <w:rStyle w:val="ListLabel13"/>
          <w:rFonts w:cs="Times New Roman"/>
        </w:rPr>
        <w:t xml:space="preserve"> </w:t>
      </w:r>
      <w:r w:rsidR="00522464" w:rsidRPr="00B82FD1">
        <w:rPr>
          <w:rStyle w:val="ListLabel13"/>
          <w:rFonts w:cs="Times New Roman"/>
        </w:rPr>
        <w:t>5</w:t>
      </w:r>
      <w:r w:rsidRPr="00B82FD1">
        <w:rPr>
          <w:rStyle w:val="ListLabel13"/>
          <w:rFonts w:cs="Times New Roman"/>
        </w:rPr>
        <w:t>).</w:t>
      </w:r>
      <w:r w:rsidR="00CA4426" w:rsidRPr="00B82FD1">
        <w:rPr>
          <w:rStyle w:val="ListLabel13"/>
          <w:rFonts w:cs="Times New Roman"/>
        </w:rPr>
        <w:t xml:space="preserve"> </w:t>
      </w:r>
    </w:p>
    <w:p w14:paraId="7F34D669" w14:textId="43DC4726" w:rsidR="006C7C2F" w:rsidRPr="00B82FD1" w:rsidRDefault="0031092E" w:rsidP="0043132D">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п</w:t>
      </w:r>
      <w:r w:rsidR="00040DDA" w:rsidRPr="00B82FD1">
        <w:rPr>
          <w:rStyle w:val="ListLabel13"/>
          <w:rFonts w:cs="Times New Roman"/>
        </w:rPr>
        <w:t>роведение</w:t>
      </w:r>
      <w:r w:rsidR="00CA4426" w:rsidRPr="00B82FD1">
        <w:rPr>
          <w:rStyle w:val="ListLabel13"/>
          <w:rFonts w:cs="Times New Roman"/>
        </w:rPr>
        <w:t xml:space="preserve"> </w:t>
      </w:r>
      <w:r w:rsidR="00040DDA" w:rsidRPr="00B82FD1">
        <w:rPr>
          <w:rStyle w:val="ListLabel13"/>
          <w:rFonts w:cs="Times New Roman"/>
        </w:rPr>
        <w:t>сеансов</w:t>
      </w:r>
      <w:r w:rsidR="00CA4426" w:rsidRPr="00B82FD1">
        <w:rPr>
          <w:rStyle w:val="ListLabel13"/>
          <w:rFonts w:cs="Times New Roman"/>
        </w:rPr>
        <w:t xml:space="preserve"> </w:t>
      </w:r>
      <w:r w:rsidR="00295B1A">
        <w:rPr>
          <w:rStyle w:val="ListLabel13"/>
          <w:rFonts w:cs="Times New Roman"/>
        </w:rPr>
        <w:t xml:space="preserve">общего </w:t>
      </w:r>
      <w:r w:rsidR="00295B1A" w:rsidRPr="00B82FD1">
        <w:rPr>
          <w:rStyle w:val="ListLabel13"/>
          <w:rFonts w:cs="Times New Roman"/>
        </w:rPr>
        <w:t xml:space="preserve">массажа </w:t>
      </w:r>
      <w:r w:rsidRPr="00B82FD1">
        <w:rPr>
          <w:rStyle w:val="ListLabel13"/>
          <w:rFonts w:cs="Times New Roman"/>
        </w:rPr>
        <w:t xml:space="preserve">медицинского </w:t>
      </w:r>
      <w:r w:rsidR="006C7C2F" w:rsidRPr="00B82FD1">
        <w:rPr>
          <w:rStyle w:val="ListLabel13"/>
          <w:rFonts w:cs="Times New Roman"/>
        </w:rPr>
        <w:t>начиная</w:t>
      </w:r>
      <w:r w:rsidR="00CA4426" w:rsidRPr="00B82FD1">
        <w:rPr>
          <w:rStyle w:val="ListLabel13"/>
          <w:rFonts w:cs="Times New Roman"/>
        </w:rPr>
        <w:t xml:space="preserve"> </w:t>
      </w:r>
      <w:r w:rsidR="006C7C2F" w:rsidRPr="00B82FD1">
        <w:rPr>
          <w:rStyle w:val="ListLabel13"/>
          <w:rFonts w:cs="Times New Roman"/>
        </w:rPr>
        <w:t>со</w:t>
      </w:r>
      <w:r w:rsidR="00CA4426" w:rsidRPr="00B82FD1">
        <w:rPr>
          <w:rStyle w:val="ListLabel13"/>
          <w:rFonts w:cs="Times New Roman"/>
        </w:rPr>
        <w:t xml:space="preserve"> </w:t>
      </w:r>
      <w:r w:rsidR="006C7C2F" w:rsidRPr="00B82FD1">
        <w:rPr>
          <w:rStyle w:val="ListLabel13"/>
          <w:rFonts w:cs="Times New Roman"/>
        </w:rPr>
        <w:t>2</w:t>
      </w:r>
      <w:r w:rsidR="00040DDA" w:rsidRPr="00B82FD1">
        <w:rPr>
          <w:rStyle w:val="ListLabel13"/>
          <w:rFonts w:cs="Times New Roman"/>
        </w:rPr>
        <w:t>-</w:t>
      </w:r>
      <w:r w:rsidR="006C7C2F" w:rsidRPr="00B82FD1">
        <w:rPr>
          <w:rStyle w:val="ListLabel13"/>
          <w:rFonts w:cs="Times New Roman"/>
        </w:rPr>
        <w:t>х</w:t>
      </w:r>
      <w:r w:rsidR="00CA4426" w:rsidRPr="00B82FD1">
        <w:rPr>
          <w:rStyle w:val="ListLabel13"/>
          <w:rFonts w:cs="Times New Roman"/>
        </w:rPr>
        <w:t xml:space="preserve"> </w:t>
      </w:r>
      <w:r w:rsidR="006C7C2F" w:rsidRPr="00B82FD1">
        <w:rPr>
          <w:rStyle w:val="ListLabel13"/>
          <w:rFonts w:cs="Times New Roman"/>
        </w:rPr>
        <w:t>суток</w:t>
      </w:r>
      <w:r w:rsidR="00CA4426" w:rsidRPr="00B82FD1">
        <w:rPr>
          <w:rStyle w:val="ListLabel13"/>
          <w:rFonts w:cs="Times New Roman"/>
        </w:rPr>
        <w:t xml:space="preserve"> </w:t>
      </w:r>
      <w:r w:rsidR="006C7C2F" w:rsidRPr="00B82FD1">
        <w:rPr>
          <w:rStyle w:val="ListLabel13"/>
          <w:rFonts w:cs="Times New Roman"/>
        </w:rPr>
        <w:t>после</w:t>
      </w:r>
      <w:r w:rsidR="00CA4426" w:rsidRPr="00B82FD1">
        <w:rPr>
          <w:rStyle w:val="ListLabel13"/>
          <w:rFonts w:cs="Times New Roman"/>
        </w:rPr>
        <w:t xml:space="preserve"> </w:t>
      </w:r>
      <w:r w:rsidR="006C7C2F" w:rsidRPr="00B82FD1">
        <w:rPr>
          <w:rStyle w:val="ListLabel13"/>
          <w:rFonts w:cs="Times New Roman"/>
        </w:rPr>
        <w:t>операции</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уменьшающих</w:t>
      </w:r>
      <w:r w:rsidR="00CA4426" w:rsidRPr="00B82FD1">
        <w:rPr>
          <w:rStyle w:val="ListLabel13"/>
          <w:rFonts w:cs="Times New Roman"/>
        </w:rPr>
        <w:t xml:space="preserve"> </w:t>
      </w:r>
      <w:r w:rsidR="006C7C2F" w:rsidRPr="00B82FD1">
        <w:rPr>
          <w:rStyle w:val="ListLabel13"/>
          <w:rFonts w:cs="Times New Roman"/>
        </w:rPr>
        <w:t>интенсивность</w:t>
      </w:r>
      <w:r w:rsidR="00CA4426" w:rsidRPr="00B82FD1">
        <w:rPr>
          <w:rStyle w:val="ListLabel13"/>
          <w:rFonts w:cs="Times New Roman"/>
        </w:rPr>
        <w:t xml:space="preserve"> </w:t>
      </w:r>
      <w:r w:rsidR="006C7C2F" w:rsidRPr="00B82FD1">
        <w:rPr>
          <w:rStyle w:val="ListLabel13"/>
          <w:rFonts w:cs="Times New Roman"/>
        </w:rPr>
        <w:t>болевого</w:t>
      </w:r>
      <w:r w:rsidR="00CA4426" w:rsidRPr="00B82FD1">
        <w:rPr>
          <w:rStyle w:val="ListLabel13"/>
          <w:rFonts w:cs="Times New Roman"/>
        </w:rPr>
        <w:t xml:space="preserve"> </w:t>
      </w:r>
      <w:r w:rsidR="006C7C2F" w:rsidRPr="00B82FD1">
        <w:rPr>
          <w:rStyle w:val="ListLabel13"/>
          <w:rFonts w:cs="Times New Roman"/>
        </w:rPr>
        <w:t>синдрома,</w:t>
      </w:r>
      <w:r w:rsidR="00CA4426" w:rsidRPr="00B82FD1">
        <w:rPr>
          <w:rStyle w:val="ListLabel13"/>
          <w:rFonts w:cs="Times New Roman"/>
        </w:rPr>
        <w:t xml:space="preserve"> </w:t>
      </w:r>
      <w:r w:rsidR="006C7C2F" w:rsidRPr="00B82FD1">
        <w:rPr>
          <w:rStyle w:val="ListLabel13"/>
          <w:rFonts w:cs="Times New Roman"/>
        </w:rPr>
        <w:t>беспокойство,</w:t>
      </w:r>
      <w:r w:rsidR="00CA4426" w:rsidRPr="00B82FD1">
        <w:rPr>
          <w:rStyle w:val="ListLabel13"/>
          <w:rFonts w:cs="Times New Roman"/>
        </w:rPr>
        <w:t xml:space="preserve"> </w:t>
      </w:r>
      <w:r w:rsidR="006C7C2F" w:rsidRPr="00B82FD1">
        <w:rPr>
          <w:rStyle w:val="ListLabel13"/>
          <w:rFonts w:cs="Times New Roman"/>
        </w:rPr>
        <w:t>напряжение,</w:t>
      </w:r>
      <w:r w:rsidR="00CA4426" w:rsidRPr="00B82FD1">
        <w:rPr>
          <w:rStyle w:val="ListLabel13"/>
          <w:rFonts w:cs="Times New Roman"/>
        </w:rPr>
        <w:t xml:space="preserve"> </w:t>
      </w:r>
      <w:r w:rsidR="006C7C2F" w:rsidRPr="00B82FD1">
        <w:rPr>
          <w:rStyle w:val="ListLabel13"/>
          <w:rFonts w:cs="Times New Roman"/>
        </w:rPr>
        <w:t>улучшая</w:t>
      </w:r>
      <w:r w:rsidR="00CA4426" w:rsidRPr="00B82FD1">
        <w:rPr>
          <w:rStyle w:val="ListLabel13"/>
          <w:rFonts w:cs="Times New Roman"/>
        </w:rPr>
        <w:t xml:space="preserve"> </w:t>
      </w:r>
      <w:r w:rsidR="006C7C2F" w:rsidRPr="00B82FD1">
        <w:rPr>
          <w:rStyle w:val="ListLabel13"/>
          <w:rFonts w:cs="Times New Roman"/>
        </w:rPr>
        <w:t>качество</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D307A9" w:rsidRPr="00B82FD1">
        <w:rPr>
          <w:rStyle w:val="ListLabel13"/>
          <w:rFonts w:cs="Times New Roman"/>
        </w:rPr>
        <w:t>[5</w:t>
      </w:r>
      <w:r w:rsidR="00A60A63" w:rsidRPr="00B82FD1">
        <w:rPr>
          <w:rStyle w:val="ListLabel13"/>
          <w:rFonts w:cs="Times New Roman"/>
        </w:rPr>
        <w:t>4</w:t>
      </w:r>
      <w:r w:rsidR="006C7C2F" w:rsidRPr="00B82FD1">
        <w:rPr>
          <w:rStyle w:val="ListLabel13"/>
          <w:rFonts w:cs="Times New Roman"/>
        </w:rPr>
        <w:t>].</w:t>
      </w:r>
      <w:r w:rsidR="00CA4426" w:rsidRPr="00B82FD1">
        <w:rPr>
          <w:rStyle w:val="ListLabel13"/>
          <w:rFonts w:cs="Times New Roman"/>
        </w:rPr>
        <w:t xml:space="preserve"> </w:t>
      </w:r>
    </w:p>
    <w:p w14:paraId="29127448" w14:textId="77777777" w:rsidR="006C7C2F" w:rsidRPr="00B82FD1" w:rsidRDefault="006C7C2F" w:rsidP="0043132D">
      <w:pPr>
        <w:pStyle w:val="afff9"/>
        <w:rPr>
          <w:rStyle w:val="ListLabel13"/>
          <w:rFonts w:cs="Times New Roman"/>
        </w:rPr>
      </w:pPr>
      <w:r w:rsidRPr="00B82FD1">
        <w:rPr>
          <w:rStyle w:val="ListLabel13"/>
          <w:rFonts w:cs="Times New Roman"/>
        </w:rPr>
        <w:t>Урове</w:t>
      </w:r>
      <w:r w:rsidR="00040DDA" w:rsidRPr="00B82FD1">
        <w:rPr>
          <w:rStyle w:val="ListLabel13"/>
          <w:rFonts w:cs="Times New Roman"/>
        </w:rPr>
        <w:t>нь</w:t>
      </w:r>
      <w:r w:rsidR="00CA4426" w:rsidRPr="00B82FD1">
        <w:rPr>
          <w:rStyle w:val="ListLabel13"/>
          <w:rFonts w:cs="Times New Roman"/>
        </w:rPr>
        <w:t xml:space="preserve"> </w:t>
      </w:r>
      <w:r w:rsidR="00040DDA" w:rsidRPr="00B82FD1">
        <w:rPr>
          <w:rStyle w:val="ListLabel13"/>
          <w:rFonts w:cs="Times New Roman"/>
        </w:rPr>
        <w:t>убедительности</w:t>
      </w:r>
      <w:r w:rsidR="00CA4426" w:rsidRPr="00B82FD1">
        <w:rPr>
          <w:rStyle w:val="ListLabel13"/>
          <w:rFonts w:cs="Times New Roman"/>
        </w:rPr>
        <w:t xml:space="preserve"> </w:t>
      </w:r>
      <w:r w:rsidR="00040DDA" w:rsidRPr="00B82FD1">
        <w:rPr>
          <w:rStyle w:val="ListLabel13"/>
          <w:rFonts w:cs="Times New Roman"/>
        </w:rPr>
        <w:t>рекомендаций</w:t>
      </w:r>
      <w:r w:rsidR="00CA4426" w:rsidRPr="00B82FD1">
        <w:rPr>
          <w:rStyle w:val="ListLabel13"/>
          <w:rFonts w:cs="Times New Roman"/>
        </w:rPr>
        <w:t xml:space="preserve"> </w:t>
      </w:r>
      <w:r w:rsidR="00040DDA" w:rsidRPr="00B82FD1">
        <w:rPr>
          <w:rStyle w:val="ListLabel13"/>
          <w:rFonts w:cs="Times New Roman"/>
        </w:rPr>
        <w:t>–</w:t>
      </w:r>
      <w:r w:rsidR="00CA4426" w:rsidRPr="00B82FD1">
        <w:rPr>
          <w:rStyle w:val="ListLabel13"/>
          <w:rFonts w:cs="Times New Roman"/>
        </w:rPr>
        <w:t xml:space="preserve"> </w:t>
      </w:r>
      <w:r w:rsidR="00522464"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522464" w:rsidRPr="00B82FD1">
        <w:rPr>
          <w:rStyle w:val="ListLabel13"/>
          <w:rFonts w:cs="Times New Roman"/>
        </w:rPr>
        <w:t>5</w:t>
      </w:r>
      <w:r w:rsidRPr="00B82FD1">
        <w:rPr>
          <w:rStyle w:val="ListLabel13"/>
          <w:rFonts w:cs="Times New Roman"/>
        </w:rPr>
        <w:t>).</w:t>
      </w:r>
    </w:p>
    <w:p w14:paraId="4403A4A1" w14:textId="3AD3CBF4" w:rsidR="006C7C2F" w:rsidRPr="00B82FD1" w:rsidRDefault="0031092E" w:rsidP="0043132D">
      <w:pPr>
        <w:pStyle w:val="a"/>
        <w:rPr>
          <w:rStyle w:val="ListLabel13"/>
          <w:rFonts w:cs="Times New Roman"/>
        </w:rPr>
      </w:pPr>
      <w:r w:rsidRPr="00B82FD1">
        <w:rPr>
          <w:rStyle w:val="ListLabel13"/>
          <w:rFonts w:cs="Times New Roman"/>
          <w:b/>
        </w:rPr>
        <w:lastRenderedPageBreak/>
        <w:t>Рекомендуется</w:t>
      </w:r>
      <w:r w:rsidRPr="00B82FD1">
        <w:rPr>
          <w:rStyle w:val="ListLabel13"/>
          <w:rFonts w:cs="Times New Roman"/>
        </w:rPr>
        <w:t xml:space="preserve"> всем пациентам п</w:t>
      </w:r>
      <w:r w:rsidR="006C7C2F" w:rsidRPr="00B82FD1">
        <w:rPr>
          <w:rStyle w:val="ListLabel13"/>
          <w:rFonts w:cs="Times New Roman"/>
        </w:rPr>
        <w:t>роведение</w:t>
      </w:r>
      <w:r w:rsidR="00CA4426" w:rsidRPr="00B82FD1">
        <w:rPr>
          <w:rStyle w:val="ListLabel13"/>
          <w:rFonts w:cs="Times New Roman"/>
        </w:rPr>
        <w:t xml:space="preserve"> </w:t>
      </w:r>
      <w:r w:rsidR="006C7C2F" w:rsidRPr="00B82FD1">
        <w:rPr>
          <w:rStyle w:val="ListLabel13"/>
          <w:rFonts w:cs="Times New Roman"/>
        </w:rPr>
        <w:t>психологической</w:t>
      </w:r>
      <w:r w:rsidR="00CA4426" w:rsidRPr="00B82FD1">
        <w:rPr>
          <w:rStyle w:val="ListLabel13"/>
          <w:rFonts w:cs="Times New Roman"/>
        </w:rPr>
        <w:t xml:space="preserve"> </w:t>
      </w:r>
      <w:r w:rsidR="006C7C2F" w:rsidRPr="00B82FD1">
        <w:rPr>
          <w:rStyle w:val="ListLabel13"/>
          <w:rFonts w:cs="Times New Roman"/>
        </w:rPr>
        <w:t>коррекции</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методик</w:t>
      </w:r>
      <w:r w:rsidR="00CA4426" w:rsidRPr="00B82FD1">
        <w:rPr>
          <w:rStyle w:val="ListLabel13"/>
          <w:rFonts w:cs="Times New Roman"/>
        </w:rPr>
        <w:t xml:space="preserve"> </w:t>
      </w:r>
      <w:r w:rsidR="006C7C2F" w:rsidRPr="00B82FD1">
        <w:rPr>
          <w:rStyle w:val="ListLabel13"/>
          <w:rFonts w:cs="Times New Roman"/>
        </w:rPr>
        <w:t>релаксации</w:t>
      </w:r>
      <w:r w:rsidR="00CA4426" w:rsidRPr="00B82FD1">
        <w:rPr>
          <w:rStyle w:val="ListLabel13"/>
          <w:rFonts w:cs="Times New Roman"/>
        </w:rPr>
        <w:t xml:space="preserve"> </w:t>
      </w:r>
      <w:r w:rsidR="006C7C2F" w:rsidRPr="00B82FD1">
        <w:rPr>
          <w:rStyle w:val="ListLabel13"/>
          <w:rFonts w:cs="Times New Roman"/>
        </w:rPr>
        <w:t>в</w:t>
      </w:r>
      <w:r w:rsidR="00CA4426" w:rsidRPr="00B82FD1">
        <w:rPr>
          <w:rStyle w:val="ListLabel13"/>
          <w:rFonts w:cs="Times New Roman"/>
        </w:rPr>
        <w:t xml:space="preserve"> </w:t>
      </w:r>
      <w:r w:rsidR="006C7C2F" w:rsidRPr="00B82FD1">
        <w:rPr>
          <w:rStyle w:val="ListLabel13"/>
          <w:rFonts w:cs="Times New Roman"/>
        </w:rPr>
        <w:t>послеоперационном</w:t>
      </w:r>
      <w:r w:rsidR="00CA4426" w:rsidRPr="00B82FD1">
        <w:rPr>
          <w:rStyle w:val="ListLabel13"/>
          <w:rFonts w:cs="Times New Roman"/>
        </w:rPr>
        <w:t xml:space="preserve"> </w:t>
      </w:r>
      <w:r w:rsidR="006C7C2F" w:rsidRPr="00B82FD1">
        <w:rPr>
          <w:rStyle w:val="ListLabel13"/>
          <w:rFonts w:cs="Times New Roman"/>
        </w:rPr>
        <w:t>периоде</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позволяющих</w:t>
      </w:r>
      <w:r w:rsidR="00CA4426" w:rsidRPr="00B82FD1">
        <w:rPr>
          <w:rStyle w:val="ListLabel13"/>
          <w:rFonts w:cs="Times New Roman"/>
        </w:rPr>
        <w:t xml:space="preserve"> </w:t>
      </w:r>
      <w:r w:rsidR="006C7C2F" w:rsidRPr="00B82FD1">
        <w:rPr>
          <w:rStyle w:val="ListLabel13"/>
          <w:rFonts w:cs="Times New Roman"/>
        </w:rPr>
        <w:t>снизить</w:t>
      </w:r>
      <w:r w:rsidR="00CA4426" w:rsidRPr="00B82FD1">
        <w:rPr>
          <w:rStyle w:val="ListLabel13"/>
          <w:rFonts w:cs="Times New Roman"/>
        </w:rPr>
        <w:t xml:space="preserve"> </w:t>
      </w:r>
      <w:r w:rsidR="006C7C2F" w:rsidRPr="00B82FD1">
        <w:rPr>
          <w:rStyle w:val="ListLabel13"/>
          <w:rFonts w:cs="Times New Roman"/>
        </w:rPr>
        <w:t>кратность</w:t>
      </w:r>
      <w:r w:rsidR="00CA4426" w:rsidRPr="00B82FD1">
        <w:rPr>
          <w:rStyle w:val="ListLabel13"/>
          <w:rFonts w:cs="Times New Roman"/>
        </w:rPr>
        <w:t xml:space="preserve"> </w:t>
      </w:r>
      <w:r w:rsidR="006C7C2F" w:rsidRPr="00B82FD1">
        <w:rPr>
          <w:rStyle w:val="ListLabel13"/>
          <w:rFonts w:cs="Times New Roman"/>
        </w:rPr>
        <w:t>обезболивания</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Pr="00B82FD1">
        <w:rPr>
          <w:rStyle w:val="ListLabel13"/>
          <w:rFonts w:cs="Times New Roman"/>
        </w:rPr>
        <w:t>улучшающих</w:t>
      </w:r>
      <w:r w:rsidR="00CA4426" w:rsidRPr="00B82FD1">
        <w:rPr>
          <w:rStyle w:val="ListLabel13"/>
          <w:rFonts w:cs="Times New Roman"/>
        </w:rPr>
        <w:t xml:space="preserve"> </w:t>
      </w:r>
      <w:r w:rsidR="006C7C2F" w:rsidRPr="00B82FD1">
        <w:rPr>
          <w:rStyle w:val="ListLabel13"/>
          <w:rFonts w:cs="Times New Roman"/>
        </w:rPr>
        <w:t>качество</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6C7C2F" w:rsidRPr="00B82FD1">
        <w:rPr>
          <w:rStyle w:val="ListLabel13"/>
          <w:rFonts w:cs="Times New Roman"/>
        </w:rPr>
        <w:t>у</w:t>
      </w:r>
      <w:r w:rsidR="00CA4426" w:rsidRPr="00B82FD1">
        <w:rPr>
          <w:rStyle w:val="ListLabel13"/>
          <w:rFonts w:cs="Times New Roman"/>
        </w:rPr>
        <w:t xml:space="preserve"> </w:t>
      </w:r>
      <w:r w:rsidR="006C7C2F" w:rsidRPr="00B82FD1">
        <w:rPr>
          <w:rStyle w:val="ListLabel13"/>
          <w:rFonts w:cs="Times New Roman"/>
        </w:rPr>
        <w:t>онкогинекологических</w:t>
      </w:r>
      <w:r w:rsidR="00CA4426" w:rsidRPr="00B82FD1">
        <w:rPr>
          <w:rStyle w:val="ListLabel13"/>
          <w:rFonts w:cs="Times New Roman"/>
        </w:rPr>
        <w:t xml:space="preserve"> </w:t>
      </w:r>
      <w:r w:rsidR="006C7C2F" w:rsidRPr="00B82FD1">
        <w:rPr>
          <w:rStyle w:val="ListLabel13"/>
          <w:rFonts w:cs="Times New Roman"/>
        </w:rPr>
        <w:t>пациентов</w:t>
      </w:r>
      <w:r w:rsidR="00CA4426" w:rsidRPr="00B82FD1">
        <w:rPr>
          <w:rStyle w:val="ListLabel13"/>
          <w:rFonts w:cs="Times New Roman"/>
        </w:rPr>
        <w:t xml:space="preserve"> </w:t>
      </w:r>
      <w:r w:rsidR="00D307A9" w:rsidRPr="00B82FD1">
        <w:rPr>
          <w:rStyle w:val="ListLabel13"/>
          <w:rFonts w:cs="Times New Roman"/>
        </w:rPr>
        <w:t>[</w:t>
      </w:r>
      <w:r w:rsidR="00A60A63" w:rsidRPr="00B82FD1">
        <w:rPr>
          <w:rStyle w:val="ListLabel13"/>
          <w:rFonts w:cs="Times New Roman"/>
        </w:rPr>
        <w:t>55</w:t>
      </w:r>
      <w:r w:rsidR="006C7C2F" w:rsidRPr="00B82FD1">
        <w:rPr>
          <w:rStyle w:val="ListLabel13"/>
          <w:rFonts w:cs="Times New Roman"/>
        </w:rPr>
        <w:t>].</w:t>
      </w:r>
      <w:r w:rsidR="00CA4426" w:rsidRPr="00B82FD1">
        <w:rPr>
          <w:rStyle w:val="ListLabel13"/>
          <w:rFonts w:cs="Times New Roman"/>
        </w:rPr>
        <w:t xml:space="preserve"> </w:t>
      </w:r>
    </w:p>
    <w:p w14:paraId="5ACF9059" w14:textId="77777777" w:rsidR="006C7C2F" w:rsidRPr="00B82FD1" w:rsidRDefault="006C7C2F" w:rsidP="0043132D">
      <w:pPr>
        <w:pStyle w:val="afff9"/>
        <w:rPr>
          <w:rStyle w:val="ListLabel13"/>
          <w:rFonts w:cs="Times New Roman"/>
        </w:rPr>
      </w:pPr>
      <w:r w:rsidRPr="00B82FD1">
        <w:rPr>
          <w:rStyle w:val="ListLabel13"/>
          <w:rFonts w:cs="Times New Roman"/>
        </w:rPr>
        <w:t>Урове</w:t>
      </w:r>
      <w:r w:rsidR="00245777" w:rsidRPr="00B82FD1">
        <w:rPr>
          <w:rStyle w:val="ListLabel13"/>
          <w:rFonts w:cs="Times New Roman"/>
        </w:rPr>
        <w:t>нь</w:t>
      </w:r>
      <w:r w:rsidR="00CA4426" w:rsidRPr="00B82FD1">
        <w:rPr>
          <w:rStyle w:val="ListLabel13"/>
          <w:rFonts w:cs="Times New Roman"/>
        </w:rPr>
        <w:t xml:space="preserve"> </w:t>
      </w:r>
      <w:r w:rsidR="00245777" w:rsidRPr="00B82FD1">
        <w:rPr>
          <w:rStyle w:val="ListLabel13"/>
          <w:rFonts w:cs="Times New Roman"/>
        </w:rPr>
        <w:t>убедительности</w:t>
      </w:r>
      <w:r w:rsidR="00CA4426" w:rsidRPr="00B82FD1">
        <w:rPr>
          <w:rStyle w:val="ListLabel13"/>
          <w:rFonts w:cs="Times New Roman"/>
        </w:rPr>
        <w:t xml:space="preserve"> </w:t>
      </w:r>
      <w:r w:rsidR="00245777" w:rsidRPr="00B82FD1">
        <w:rPr>
          <w:rStyle w:val="ListLabel13"/>
          <w:rFonts w:cs="Times New Roman"/>
        </w:rPr>
        <w:t>рекомендаций</w:t>
      </w:r>
      <w:r w:rsidR="00CA4426" w:rsidRPr="00B82FD1">
        <w:rPr>
          <w:rStyle w:val="ListLabel13"/>
          <w:rFonts w:cs="Times New Roman"/>
        </w:rPr>
        <w:t xml:space="preserve"> </w:t>
      </w:r>
      <w:r w:rsidR="00245777"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2).</w:t>
      </w:r>
    </w:p>
    <w:p w14:paraId="67E19AB2" w14:textId="77777777" w:rsidR="006C7C2F" w:rsidRPr="00B82FD1" w:rsidRDefault="00245777" w:rsidP="00481CB7">
      <w:pPr>
        <w:pStyle w:val="32"/>
        <w:spacing w:line="343" w:lineRule="auto"/>
        <w:rPr>
          <w:rStyle w:val="ListLabel13"/>
          <w:rFonts w:cs="Times New Roman"/>
        </w:rPr>
      </w:pPr>
      <w:r w:rsidRPr="00B82FD1">
        <w:rPr>
          <w:rStyle w:val="ListLabel13"/>
          <w:rFonts w:cs="Times New Roman"/>
        </w:rPr>
        <w:t>2-й</w:t>
      </w:r>
      <w:r w:rsidR="00CA4426" w:rsidRPr="00B82FD1">
        <w:rPr>
          <w:rStyle w:val="ListLabel13"/>
          <w:rFonts w:cs="Times New Roman"/>
        </w:rPr>
        <w:t xml:space="preserve"> </w:t>
      </w:r>
      <w:r w:rsidRPr="00B82FD1">
        <w:rPr>
          <w:rStyle w:val="ListLabel13"/>
          <w:rFonts w:cs="Times New Roman"/>
        </w:rPr>
        <w:t>этап</w:t>
      </w:r>
      <w:r w:rsidR="00CA4426" w:rsidRPr="00B82FD1">
        <w:rPr>
          <w:rStyle w:val="ListLabel13"/>
          <w:rFonts w:cs="Times New Roman"/>
        </w:rPr>
        <w:t xml:space="preserve"> </w:t>
      </w:r>
      <w:r w:rsidR="0043132D" w:rsidRPr="00B82FD1">
        <w:rPr>
          <w:rStyle w:val="ListLabel13"/>
          <w:rFonts w:cs="Times New Roman"/>
        </w:rPr>
        <w:t>реабилитации</w:t>
      </w:r>
    </w:p>
    <w:p w14:paraId="54F87BE0" w14:textId="53BEA7F1" w:rsidR="006C7C2F" w:rsidRPr="00B82FD1" w:rsidRDefault="0031092E" w:rsidP="00481CB7">
      <w:pPr>
        <w:pStyle w:val="a"/>
        <w:spacing w:line="343"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пациенткам с о</w:t>
      </w:r>
      <w:r w:rsidR="006C7C2F" w:rsidRPr="00B82FD1">
        <w:rPr>
          <w:rStyle w:val="ListLabel13"/>
          <w:rFonts w:cs="Times New Roman"/>
        </w:rPr>
        <w:t>жирение</w:t>
      </w:r>
      <w:r w:rsidRPr="00B82FD1">
        <w:rPr>
          <w:rStyle w:val="ListLabel13"/>
          <w:rFonts w:cs="Times New Roman"/>
        </w:rPr>
        <w:t>м</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Pr="00B82FD1">
        <w:rPr>
          <w:rStyle w:val="ListLabel13"/>
          <w:rFonts w:cs="Times New Roman"/>
        </w:rPr>
        <w:t>ведущим малоподвижный</w:t>
      </w:r>
      <w:r w:rsidR="00CA4426" w:rsidRPr="00B82FD1">
        <w:rPr>
          <w:rStyle w:val="ListLabel13"/>
          <w:rFonts w:cs="Times New Roman"/>
        </w:rPr>
        <w:t xml:space="preserve"> </w:t>
      </w:r>
      <w:r w:rsidR="006C7C2F" w:rsidRPr="00B82FD1">
        <w:rPr>
          <w:rStyle w:val="ListLabel13"/>
          <w:rFonts w:cs="Times New Roman"/>
        </w:rPr>
        <w:t>образ</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6C7C2F" w:rsidRPr="00B82FD1">
        <w:rPr>
          <w:rStyle w:val="ListLabel13"/>
          <w:rFonts w:cs="Times New Roman"/>
        </w:rPr>
        <w:t>после</w:t>
      </w:r>
      <w:r w:rsidR="00CA4426" w:rsidRPr="00B82FD1">
        <w:rPr>
          <w:rStyle w:val="ListLabel13"/>
          <w:rFonts w:cs="Times New Roman"/>
        </w:rPr>
        <w:t xml:space="preserve"> </w:t>
      </w:r>
      <w:r w:rsidR="006C7C2F" w:rsidRPr="00B82FD1">
        <w:rPr>
          <w:rStyle w:val="ListLabel13"/>
          <w:rFonts w:cs="Times New Roman"/>
        </w:rPr>
        <w:t>комплексного</w:t>
      </w:r>
      <w:r w:rsidR="00CA4426" w:rsidRPr="00B82FD1">
        <w:rPr>
          <w:rStyle w:val="ListLabel13"/>
          <w:rFonts w:cs="Times New Roman"/>
        </w:rPr>
        <w:t xml:space="preserve"> </w:t>
      </w:r>
      <w:r w:rsidR="006C7C2F" w:rsidRPr="00B82FD1">
        <w:rPr>
          <w:rStyle w:val="ListLabel13"/>
          <w:rFonts w:cs="Times New Roman"/>
        </w:rPr>
        <w:t>лечения</w:t>
      </w:r>
      <w:r w:rsidR="00CA4426" w:rsidRPr="00B82FD1">
        <w:rPr>
          <w:rStyle w:val="ListLabel13"/>
          <w:rFonts w:cs="Times New Roman"/>
        </w:rPr>
        <w:t xml:space="preserve"> </w:t>
      </w:r>
      <w:r w:rsidR="006C7C2F" w:rsidRPr="00B82FD1">
        <w:rPr>
          <w:rStyle w:val="ListLabel13"/>
          <w:rFonts w:cs="Times New Roman"/>
        </w:rPr>
        <w:t>опухолей</w:t>
      </w:r>
      <w:r w:rsidR="00CA4426" w:rsidRPr="00B82FD1">
        <w:rPr>
          <w:rStyle w:val="ListLabel13"/>
          <w:rFonts w:cs="Times New Roman"/>
        </w:rPr>
        <w:t xml:space="preserve"> </w:t>
      </w:r>
      <w:r w:rsidR="006C7C2F" w:rsidRPr="00B82FD1">
        <w:rPr>
          <w:rStyle w:val="ListLabel13"/>
          <w:rFonts w:cs="Times New Roman"/>
        </w:rPr>
        <w:t>матки</w:t>
      </w:r>
      <w:r w:rsidRPr="00B82FD1">
        <w:rPr>
          <w:rStyle w:val="ListLabel13"/>
          <w:rFonts w:cs="Times New Roman"/>
        </w:rPr>
        <w:t xml:space="preserve"> проведение ЛФК и снижение веса,</w:t>
      </w:r>
      <w:r w:rsidR="00CA4426" w:rsidRPr="00B82FD1">
        <w:rPr>
          <w:rStyle w:val="ListLabel13"/>
          <w:rFonts w:cs="Times New Roman"/>
        </w:rPr>
        <w:t xml:space="preserve"> </w:t>
      </w:r>
      <w:r w:rsidRPr="00B82FD1">
        <w:rPr>
          <w:rStyle w:val="ListLabel13"/>
          <w:rFonts w:cs="Times New Roman"/>
        </w:rPr>
        <w:t>являющиеся</w:t>
      </w:r>
      <w:r w:rsidR="00CA4426" w:rsidRPr="00B82FD1">
        <w:rPr>
          <w:rStyle w:val="ListLabel13"/>
          <w:rFonts w:cs="Times New Roman"/>
        </w:rPr>
        <w:t xml:space="preserve"> </w:t>
      </w:r>
      <w:r w:rsidR="006C7C2F" w:rsidRPr="00B82FD1">
        <w:rPr>
          <w:rStyle w:val="ListLabel13"/>
          <w:rFonts w:cs="Times New Roman"/>
        </w:rPr>
        <w:t>самостоятельными</w:t>
      </w:r>
      <w:r w:rsidR="00CA4426" w:rsidRPr="00B82FD1">
        <w:rPr>
          <w:rStyle w:val="ListLabel13"/>
          <w:rFonts w:cs="Times New Roman"/>
        </w:rPr>
        <w:t xml:space="preserve"> </w:t>
      </w:r>
      <w:r w:rsidR="006C7C2F" w:rsidRPr="00B82FD1">
        <w:rPr>
          <w:rStyle w:val="ListLabel13"/>
          <w:rFonts w:cs="Times New Roman"/>
        </w:rPr>
        <w:t>факторами,</w:t>
      </w:r>
      <w:r w:rsidR="00CA4426" w:rsidRPr="00B82FD1">
        <w:rPr>
          <w:rStyle w:val="ListLabel13"/>
          <w:rFonts w:cs="Times New Roman"/>
        </w:rPr>
        <w:t xml:space="preserve"> </w:t>
      </w:r>
      <w:r w:rsidR="006C7C2F" w:rsidRPr="00B82FD1">
        <w:rPr>
          <w:rStyle w:val="ListLabel13"/>
          <w:rFonts w:cs="Times New Roman"/>
        </w:rPr>
        <w:t>ухудшающими</w:t>
      </w:r>
      <w:r w:rsidR="00CA4426" w:rsidRPr="00B82FD1">
        <w:rPr>
          <w:rStyle w:val="ListLabel13"/>
          <w:rFonts w:cs="Times New Roman"/>
        </w:rPr>
        <w:t xml:space="preserve"> </w:t>
      </w:r>
      <w:r w:rsidR="006C7C2F" w:rsidRPr="00B82FD1">
        <w:rPr>
          <w:rStyle w:val="ListLabel13"/>
          <w:rFonts w:cs="Times New Roman"/>
        </w:rPr>
        <w:t>качество</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6C7C2F" w:rsidRPr="00B82FD1">
        <w:rPr>
          <w:rStyle w:val="ListLabel13"/>
          <w:rFonts w:cs="Times New Roman"/>
        </w:rPr>
        <w:t>пациенток,</w:t>
      </w:r>
      <w:r w:rsidR="00CA4426" w:rsidRPr="00B82FD1">
        <w:rPr>
          <w:rStyle w:val="ListLabel13"/>
          <w:rFonts w:cs="Times New Roman"/>
        </w:rPr>
        <w:t xml:space="preserve"> </w:t>
      </w:r>
      <w:r w:rsidR="006C7C2F" w:rsidRPr="00B82FD1">
        <w:rPr>
          <w:rStyle w:val="ListLabel13"/>
          <w:rFonts w:cs="Times New Roman"/>
        </w:rPr>
        <w:t>приводя</w:t>
      </w:r>
      <w:r w:rsidR="00CA4426" w:rsidRPr="00B82FD1">
        <w:rPr>
          <w:rStyle w:val="ListLabel13"/>
          <w:rFonts w:cs="Times New Roman"/>
        </w:rPr>
        <w:t xml:space="preserve"> </w:t>
      </w:r>
      <w:r w:rsidR="006C7C2F" w:rsidRPr="00B82FD1">
        <w:rPr>
          <w:rStyle w:val="ListLabel13"/>
          <w:rFonts w:cs="Times New Roman"/>
        </w:rPr>
        <w:t>к</w:t>
      </w:r>
      <w:r w:rsidR="00CA4426" w:rsidRPr="00B82FD1">
        <w:rPr>
          <w:rStyle w:val="ListLabel13"/>
          <w:rFonts w:cs="Times New Roman"/>
        </w:rPr>
        <w:t xml:space="preserve"> </w:t>
      </w:r>
      <w:r w:rsidR="006C7C2F" w:rsidRPr="00B82FD1">
        <w:rPr>
          <w:rStyle w:val="ListLabel13"/>
          <w:rFonts w:cs="Times New Roman"/>
        </w:rPr>
        <w:t>дистрессу</w:t>
      </w:r>
      <w:r w:rsidR="00CA4426" w:rsidRPr="00B82FD1">
        <w:rPr>
          <w:rStyle w:val="ListLabel13"/>
          <w:rFonts w:cs="Times New Roman"/>
        </w:rPr>
        <w:t xml:space="preserve"> </w:t>
      </w:r>
      <w:r w:rsidR="00D307A9" w:rsidRPr="00B82FD1">
        <w:rPr>
          <w:rStyle w:val="ListLabel13"/>
          <w:rFonts w:cs="Times New Roman"/>
        </w:rPr>
        <w:t>[</w:t>
      </w:r>
      <w:r w:rsidR="00787DEB" w:rsidRPr="00B82FD1">
        <w:rPr>
          <w:rStyle w:val="ListLabel13"/>
          <w:rFonts w:cs="Times New Roman"/>
        </w:rPr>
        <w:t>56</w:t>
      </w:r>
      <w:r w:rsidR="006C7C2F"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Сочетание</w:t>
      </w:r>
      <w:r w:rsidR="00CA4426" w:rsidRPr="00B82FD1">
        <w:rPr>
          <w:rStyle w:val="ListLabel13"/>
          <w:rFonts w:cs="Times New Roman"/>
        </w:rPr>
        <w:t xml:space="preserve"> </w:t>
      </w:r>
      <w:r w:rsidR="006C7C2F" w:rsidRPr="00B82FD1">
        <w:rPr>
          <w:rStyle w:val="ListLabel13"/>
          <w:rFonts w:cs="Times New Roman"/>
        </w:rPr>
        <w:t>силовых</w:t>
      </w:r>
      <w:r w:rsidR="00CA4426" w:rsidRPr="00B82FD1">
        <w:rPr>
          <w:rStyle w:val="ListLabel13"/>
          <w:rFonts w:cs="Times New Roman"/>
        </w:rPr>
        <w:t xml:space="preserve"> </w:t>
      </w:r>
      <w:r w:rsidR="006C7C2F" w:rsidRPr="00B82FD1">
        <w:rPr>
          <w:rStyle w:val="ListLabel13"/>
          <w:rFonts w:cs="Times New Roman"/>
        </w:rPr>
        <w:t>нагрузок,</w:t>
      </w:r>
      <w:r w:rsidR="00CA4426" w:rsidRPr="00B82FD1">
        <w:rPr>
          <w:rStyle w:val="ListLabel13"/>
          <w:rFonts w:cs="Times New Roman"/>
        </w:rPr>
        <w:t xml:space="preserve"> </w:t>
      </w:r>
      <w:r w:rsidR="006C7C2F" w:rsidRPr="00B82FD1">
        <w:rPr>
          <w:rStyle w:val="ListLabel13"/>
          <w:rFonts w:cs="Times New Roman"/>
        </w:rPr>
        <w:t>аэробных,</w:t>
      </w:r>
      <w:r w:rsidR="00CA4426" w:rsidRPr="00B82FD1">
        <w:rPr>
          <w:rStyle w:val="ListLabel13"/>
          <w:rFonts w:cs="Times New Roman"/>
        </w:rPr>
        <w:t xml:space="preserve"> </w:t>
      </w:r>
      <w:r w:rsidR="006C7C2F" w:rsidRPr="00B82FD1">
        <w:rPr>
          <w:rStyle w:val="ListLabel13"/>
          <w:rFonts w:cs="Times New Roman"/>
        </w:rPr>
        <w:t>упражнений</w:t>
      </w:r>
      <w:r w:rsidR="00CA4426" w:rsidRPr="00B82FD1">
        <w:rPr>
          <w:rStyle w:val="ListLabel13"/>
          <w:rFonts w:cs="Times New Roman"/>
        </w:rPr>
        <w:t xml:space="preserve"> </w:t>
      </w:r>
      <w:r w:rsidR="006C7C2F" w:rsidRPr="00B82FD1">
        <w:rPr>
          <w:rStyle w:val="ListLabel13"/>
          <w:rFonts w:cs="Times New Roman"/>
        </w:rPr>
        <w:t>на</w:t>
      </w:r>
      <w:r w:rsidR="00CA4426" w:rsidRPr="00B82FD1">
        <w:rPr>
          <w:rStyle w:val="ListLabel13"/>
          <w:rFonts w:cs="Times New Roman"/>
        </w:rPr>
        <w:t xml:space="preserve"> </w:t>
      </w:r>
      <w:r w:rsidR="006C7C2F" w:rsidRPr="00B82FD1">
        <w:rPr>
          <w:rStyle w:val="ListLabel13"/>
          <w:rFonts w:cs="Times New Roman"/>
        </w:rPr>
        <w:t>растяжку</w:t>
      </w:r>
      <w:r w:rsidR="00CA4426" w:rsidRPr="00B82FD1">
        <w:rPr>
          <w:rStyle w:val="ListLabel13"/>
          <w:rFonts w:cs="Times New Roman"/>
        </w:rPr>
        <w:t xml:space="preserve"> </w:t>
      </w:r>
      <w:r w:rsidR="006C7C2F" w:rsidRPr="00B82FD1">
        <w:rPr>
          <w:rStyle w:val="ListLabel13"/>
          <w:rFonts w:cs="Times New Roman"/>
        </w:rPr>
        <w:t>значительно</w:t>
      </w:r>
      <w:r w:rsidR="00CA4426" w:rsidRPr="00B82FD1">
        <w:rPr>
          <w:rStyle w:val="ListLabel13"/>
          <w:rFonts w:cs="Times New Roman"/>
        </w:rPr>
        <w:t xml:space="preserve"> </w:t>
      </w:r>
      <w:r w:rsidR="006C7C2F" w:rsidRPr="00B82FD1">
        <w:rPr>
          <w:rStyle w:val="ListLabel13"/>
          <w:rFonts w:cs="Times New Roman"/>
        </w:rPr>
        <w:t>улучшает</w:t>
      </w:r>
      <w:r w:rsidR="00CA4426" w:rsidRPr="00B82FD1">
        <w:rPr>
          <w:rStyle w:val="ListLabel13"/>
          <w:rFonts w:cs="Times New Roman"/>
        </w:rPr>
        <w:t xml:space="preserve"> </w:t>
      </w:r>
      <w:r w:rsidR="006C7C2F" w:rsidRPr="00B82FD1">
        <w:rPr>
          <w:rStyle w:val="ListLabel13"/>
          <w:rFonts w:cs="Times New Roman"/>
        </w:rPr>
        <w:t>качество</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6C7C2F" w:rsidRPr="00B82FD1">
        <w:rPr>
          <w:rStyle w:val="ListLabel13"/>
          <w:rFonts w:cs="Times New Roman"/>
        </w:rPr>
        <w:t>пациенток,</w:t>
      </w:r>
      <w:r w:rsidR="00CA4426" w:rsidRPr="00B82FD1">
        <w:rPr>
          <w:rStyle w:val="ListLabel13"/>
          <w:rFonts w:cs="Times New Roman"/>
        </w:rPr>
        <w:t xml:space="preserve"> </w:t>
      </w:r>
      <w:r w:rsidR="006C7C2F" w:rsidRPr="00B82FD1">
        <w:rPr>
          <w:rStyle w:val="ListLabel13"/>
          <w:rFonts w:cs="Times New Roman"/>
        </w:rPr>
        <w:t>позволяет</w:t>
      </w:r>
      <w:r w:rsidR="00CA4426" w:rsidRPr="00B82FD1">
        <w:rPr>
          <w:rStyle w:val="ListLabel13"/>
          <w:rFonts w:cs="Times New Roman"/>
        </w:rPr>
        <w:t xml:space="preserve"> </w:t>
      </w:r>
      <w:r w:rsidR="006C7C2F" w:rsidRPr="00B82FD1">
        <w:rPr>
          <w:rStyle w:val="ListLabel13"/>
          <w:rFonts w:cs="Times New Roman"/>
        </w:rPr>
        <w:t>контролировать</w:t>
      </w:r>
      <w:r w:rsidR="00CA4426" w:rsidRPr="00B82FD1">
        <w:rPr>
          <w:rStyle w:val="ListLabel13"/>
          <w:rFonts w:cs="Times New Roman"/>
        </w:rPr>
        <w:t xml:space="preserve"> </w:t>
      </w:r>
      <w:r w:rsidR="006C7C2F" w:rsidRPr="00B82FD1">
        <w:rPr>
          <w:rStyle w:val="ListLabel13"/>
          <w:rFonts w:cs="Times New Roman"/>
        </w:rPr>
        <w:t>вес</w:t>
      </w:r>
      <w:r w:rsidR="00CA4426" w:rsidRPr="00B82FD1">
        <w:rPr>
          <w:rStyle w:val="ListLabel13"/>
          <w:rFonts w:cs="Times New Roman"/>
        </w:rPr>
        <w:t xml:space="preserve"> </w:t>
      </w:r>
      <w:r w:rsidR="00D307A9" w:rsidRPr="00B82FD1">
        <w:rPr>
          <w:rStyle w:val="ListLabel13"/>
          <w:rFonts w:cs="Times New Roman"/>
        </w:rPr>
        <w:t>[</w:t>
      </w:r>
      <w:r w:rsidR="00787DEB" w:rsidRPr="00B82FD1">
        <w:rPr>
          <w:rStyle w:val="ListLabel13"/>
          <w:rFonts w:cs="Times New Roman"/>
        </w:rPr>
        <w:t>57</w:t>
      </w:r>
      <w:r w:rsidR="006C7C2F" w:rsidRPr="00B82FD1">
        <w:rPr>
          <w:rStyle w:val="ListLabel13"/>
          <w:rFonts w:cs="Times New Roman"/>
        </w:rPr>
        <w:t>].</w:t>
      </w:r>
      <w:r w:rsidR="00CA4426" w:rsidRPr="00B82FD1">
        <w:rPr>
          <w:rStyle w:val="ListLabel13"/>
          <w:rFonts w:cs="Times New Roman"/>
        </w:rPr>
        <w:t xml:space="preserve"> </w:t>
      </w:r>
    </w:p>
    <w:p w14:paraId="5BB518B7" w14:textId="77777777" w:rsidR="006C7C2F" w:rsidRPr="00B82FD1" w:rsidRDefault="006C7C2F" w:rsidP="00481CB7">
      <w:pPr>
        <w:pStyle w:val="afff9"/>
        <w:spacing w:line="343" w:lineRule="auto"/>
        <w:rPr>
          <w:rStyle w:val="ListLabel13"/>
          <w:rFonts w:cs="Times New Roman"/>
        </w:rPr>
      </w:pPr>
      <w:r w:rsidRPr="00B82FD1">
        <w:rPr>
          <w:rStyle w:val="ListLabel13"/>
          <w:rFonts w:cs="Times New Roman"/>
        </w:rPr>
        <w:t>Урове</w:t>
      </w:r>
      <w:r w:rsidR="003B6C90" w:rsidRPr="00B82FD1">
        <w:rPr>
          <w:rStyle w:val="ListLabel13"/>
          <w:rFonts w:cs="Times New Roman"/>
        </w:rPr>
        <w:t>нь</w:t>
      </w:r>
      <w:r w:rsidR="00CA4426" w:rsidRPr="00B82FD1">
        <w:rPr>
          <w:rStyle w:val="ListLabel13"/>
          <w:rFonts w:cs="Times New Roman"/>
        </w:rPr>
        <w:t xml:space="preserve"> </w:t>
      </w:r>
      <w:r w:rsidR="003B6C90" w:rsidRPr="00B82FD1">
        <w:rPr>
          <w:rStyle w:val="ListLabel13"/>
          <w:rFonts w:cs="Times New Roman"/>
        </w:rPr>
        <w:t>убедительности</w:t>
      </w:r>
      <w:r w:rsidR="00CA4426" w:rsidRPr="00B82FD1">
        <w:rPr>
          <w:rStyle w:val="ListLabel13"/>
          <w:rFonts w:cs="Times New Roman"/>
        </w:rPr>
        <w:t xml:space="preserve"> </w:t>
      </w:r>
      <w:r w:rsidR="003B6C90" w:rsidRPr="00B82FD1">
        <w:rPr>
          <w:rStyle w:val="ListLabel13"/>
          <w:rFonts w:cs="Times New Roman"/>
        </w:rPr>
        <w:t>рекомендаций</w:t>
      </w:r>
      <w:r w:rsidR="00CA4426" w:rsidRPr="00B82FD1">
        <w:rPr>
          <w:rStyle w:val="ListLabel13"/>
          <w:rFonts w:cs="Times New Roman"/>
        </w:rPr>
        <w:t xml:space="preserve"> </w:t>
      </w:r>
      <w:r w:rsidR="003B6C90" w:rsidRPr="00B82FD1">
        <w:rPr>
          <w:rStyle w:val="ListLabel13"/>
          <w:rFonts w:cs="Times New Roman"/>
        </w:rPr>
        <w:t>–</w:t>
      </w:r>
      <w:r w:rsidR="00CA4426" w:rsidRPr="00B82FD1">
        <w:rPr>
          <w:rStyle w:val="ListLabel13"/>
          <w:rFonts w:cs="Times New Roman"/>
        </w:rPr>
        <w:t xml:space="preserve"> </w:t>
      </w:r>
      <w:r w:rsidR="002E59C2"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2E59C2" w:rsidRPr="00B82FD1">
        <w:rPr>
          <w:rStyle w:val="ListLabel13"/>
          <w:rFonts w:cs="Times New Roman"/>
        </w:rPr>
        <w:t>5</w:t>
      </w:r>
      <w:r w:rsidRPr="00B82FD1">
        <w:rPr>
          <w:rStyle w:val="ListLabel13"/>
          <w:rFonts w:cs="Times New Roman"/>
        </w:rPr>
        <w:t>).</w:t>
      </w:r>
    </w:p>
    <w:p w14:paraId="4D82043D" w14:textId="543DA7A2" w:rsidR="006C7C2F" w:rsidRPr="00B82FD1" w:rsidRDefault="0031092E" w:rsidP="0031092E">
      <w:pPr>
        <w:ind w:firstLine="0"/>
        <w:rPr>
          <w:rStyle w:val="ListLabel13"/>
          <w:rFonts w:cs="Times New Roman"/>
          <w:lang w:val="ru-RU"/>
        </w:rPr>
      </w:pPr>
      <w:r w:rsidRPr="00B82FD1">
        <w:rPr>
          <w:rFonts w:cs="Times New Roman"/>
          <w:b/>
          <w:lang w:val="ru-RU"/>
        </w:rPr>
        <w:t>Комментарии:</w:t>
      </w:r>
      <w:r w:rsidRPr="00B82FD1">
        <w:rPr>
          <w:rFonts w:cs="Times New Roman"/>
          <w:lang w:val="ru-RU"/>
        </w:rPr>
        <w:t xml:space="preserve"> </w:t>
      </w:r>
      <w:r w:rsidR="006C7C2F" w:rsidRPr="00B82FD1">
        <w:rPr>
          <w:rStyle w:val="ListLabel13"/>
          <w:rFonts w:cs="Times New Roman"/>
          <w:i/>
          <w:lang w:val="ru-RU"/>
        </w:rPr>
        <w:t>Повышенный</w:t>
      </w:r>
      <w:r w:rsidR="00CA4426" w:rsidRPr="00B82FD1">
        <w:rPr>
          <w:rStyle w:val="ListLabel13"/>
          <w:rFonts w:cs="Times New Roman"/>
          <w:i/>
          <w:lang w:val="ru-RU"/>
        </w:rPr>
        <w:t xml:space="preserve"> </w:t>
      </w:r>
      <w:r w:rsidR="006C7C2F" w:rsidRPr="00B82FD1">
        <w:rPr>
          <w:rStyle w:val="ListLabel13"/>
          <w:rFonts w:cs="Times New Roman"/>
          <w:i/>
          <w:lang w:val="ru-RU"/>
        </w:rPr>
        <w:t>уровень</w:t>
      </w:r>
      <w:r w:rsidR="00CA4426" w:rsidRPr="00B82FD1">
        <w:rPr>
          <w:rStyle w:val="ListLabel13"/>
          <w:rFonts w:cs="Times New Roman"/>
          <w:i/>
          <w:lang w:val="ru-RU"/>
        </w:rPr>
        <w:t xml:space="preserve"> </w:t>
      </w:r>
      <w:r w:rsidR="006C7C2F" w:rsidRPr="00B82FD1">
        <w:rPr>
          <w:rStyle w:val="ListLabel13"/>
          <w:rFonts w:cs="Times New Roman"/>
          <w:i/>
          <w:lang w:val="ru-RU"/>
        </w:rPr>
        <w:t>физической</w:t>
      </w:r>
      <w:r w:rsidR="00CA4426" w:rsidRPr="00B82FD1">
        <w:rPr>
          <w:rStyle w:val="ListLabel13"/>
          <w:rFonts w:cs="Times New Roman"/>
          <w:i/>
          <w:lang w:val="ru-RU"/>
        </w:rPr>
        <w:t xml:space="preserve"> </w:t>
      </w:r>
      <w:r w:rsidR="006C7C2F" w:rsidRPr="00B82FD1">
        <w:rPr>
          <w:rStyle w:val="ListLabel13"/>
          <w:rFonts w:cs="Times New Roman"/>
          <w:i/>
          <w:lang w:val="ru-RU"/>
        </w:rPr>
        <w:t>активности</w:t>
      </w:r>
      <w:r w:rsidR="00CA4426" w:rsidRPr="00B82FD1">
        <w:rPr>
          <w:rStyle w:val="ListLabel13"/>
          <w:rFonts w:cs="Times New Roman"/>
          <w:i/>
          <w:lang w:val="ru-RU"/>
        </w:rPr>
        <w:t xml:space="preserve"> </w:t>
      </w:r>
      <w:r w:rsidR="006C7C2F" w:rsidRPr="00B82FD1">
        <w:rPr>
          <w:rStyle w:val="ListLabel13"/>
          <w:rFonts w:cs="Times New Roman"/>
          <w:i/>
          <w:lang w:val="ru-RU"/>
        </w:rPr>
        <w:t>значительно</w:t>
      </w:r>
      <w:r w:rsidR="00CA4426" w:rsidRPr="00B82FD1">
        <w:rPr>
          <w:rStyle w:val="ListLabel13"/>
          <w:rFonts w:cs="Times New Roman"/>
          <w:i/>
          <w:lang w:val="ru-RU"/>
        </w:rPr>
        <w:t xml:space="preserve"> </w:t>
      </w:r>
      <w:r w:rsidR="006C7C2F" w:rsidRPr="00B82FD1">
        <w:rPr>
          <w:rStyle w:val="ListLabel13"/>
          <w:rFonts w:cs="Times New Roman"/>
          <w:i/>
          <w:lang w:val="ru-RU"/>
        </w:rPr>
        <w:t>улучшает</w:t>
      </w:r>
      <w:r w:rsidR="00CA4426" w:rsidRPr="00B82FD1">
        <w:rPr>
          <w:rStyle w:val="ListLabel13"/>
          <w:rFonts w:cs="Times New Roman"/>
          <w:i/>
          <w:lang w:val="ru-RU"/>
        </w:rPr>
        <w:t xml:space="preserve"> </w:t>
      </w:r>
      <w:r w:rsidR="006C7C2F" w:rsidRPr="00B82FD1">
        <w:rPr>
          <w:rStyle w:val="ListLabel13"/>
          <w:rFonts w:cs="Times New Roman"/>
          <w:i/>
          <w:lang w:val="ru-RU"/>
        </w:rPr>
        <w:t>качество</w:t>
      </w:r>
      <w:r w:rsidR="00CA4426" w:rsidRPr="00B82FD1">
        <w:rPr>
          <w:rStyle w:val="ListLabel13"/>
          <w:rFonts w:cs="Times New Roman"/>
          <w:i/>
          <w:lang w:val="ru-RU"/>
        </w:rPr>
        <w:t xml:space="preserve"> </w:t>
      </w:r>
      <w:r w:rsidR="006C7C2F" w:rsidRPr="00B82FD1">
        <w:rPr>
          <w:rStyle w:val="ListLabel13"/>
          <w:rFonts w:cs="Times New Roman"/>
          <w:i/>
          <w:lang w:val="ru-RU"/>
        </w:rPr>
        <w:t>жизни</w:t>
      </w:r>
      <w:r w:rsidR="00CA4426" w:rsidRPr="00B82FD1">
        <w:rPr>
          <w:rStyle w:val="ListLabel13"/>
          <w:rFonts w:cs="Times New Roman"/>
          <w:i/>
          <w:lang w:val="ru-RU"/>
        </w:rPr>
        <w:t xml:space="preserve"> </w:t>
      </w:r>
      <w:r w:rsidR="006C7C2F" w:rsidRPr="00B82FD1">
        <w:rPr>
          <w:rStyle w:val="ListLabel13"/>
          <w:rFonts w:cs="Times New Roman"/>
          <w:i/>
          <w:lang w:val="ru-RU"/>
        </w:rPr>
        <w:t>и</w:t>
      </w:r>
      <w:r w:rsidR="00CA4426" w:rsidRPr="00B82FD1">
        <w:rPr>
          <w:rStyle w:val="ListLabel13"/>
          <w:rFonts w:cs="Times New Roman"/>
          <w:i/>
          <w:lang w:val="ru-RU"/>
        </w:rPr>
        <w:t xml:space="preserve"> </w:t>
      </w:r>
      <w:r w:rsidR="006C7C2F" w:rsidRPr="00B82FD1">
        <w:rPr>
          <w:rStyle w:val="ListLabel13"/>
          <w:rFonts w:cs="Times New Roman"/>
          <w:i/>
          <w:lang w:val="ru-RU"/>
        </w:rPr>
        <w:t>выживаемость</w:t>
      </w:r>
      <w:r w:rsidR="00CA4426" w:rsidRPr="00B82FD1">
        <w:rPr>
          <w:rStyle w:val="ListLabel13"/>
          <w:rFonts w:cs="Times New Roman"/>
          <w:i/>
          <w:lang w:val="ru-RU"/>
        </w:rPr>
        <w:t xml:space="preserve"> </w:t>
      </w:r>
      <w:r w:rsidR="006C7C2F" w:rsidRPr="00B82FD1">
        <w:rPr>
          <w:rStyle w:val="ListLabel13"/>
          <w:rFonts w:cs="Times New Roman"/>
          <w:i/>
          <w:lang w:val="ru-RU"/>
        </w:rPr>
        <w:t>пациенток</w:t>
      </w:r>
      <w:r w:rsidR="00CA4426" w:rsidRPr="00B82FD1">
        <w:rPr>
          <w:rStyle w:val="ListLabel13"/>
          <w:rFonts w:cs="Times New Roman"/>
          <w:lang w:val="ru-RU"/>
        </w:rPr>
        <w:t xml:space="preserve"> </w:t>
      </w:r>
      <w:r w:rsidR="00D307A9" w:rsidRPr="00B82FD1">
        <w:rPr>
          <w:rStyle w:val="ListLabel13"/>
          <w:rFonts w:cs="Times New Roman"/>
          <w:i/>
          <w:lang w:val="ru-RU"/>
        </w:rPr>
        <w:t>[</w:t>
      </w:r>
      <w:r w:rsidR="00787DEB" w:rsidRPr="00B82FD1">
        <w:rPr>
          <w:rStyle w:val="ListLabel13"/>
          <w:rFonts w:cs="Times New Roman"/>
          <w:i/>
          <w:lang w:val="ru-RU"/>
        </w:rPr>
        <w:t>58</w:t>
      </w:r>
      <w:r w:rsidR="006C7C2F" w:rsidRPr="00B82FD1">
        <w:rPr>
          <w:rStyle w:val="ListLabel13"/>
          <w:rFonts w:cs="Times New Roman"/>
          <w:i/>
          <w:lang w:val="ru-RU"/>
        </w:rPr>
        <w:t>].</w:t>
      </w:r>
      <w:r w:rsidR="00CA4426" w:rsidRPr="00B82FD1">
        <w:rPr>
          <w:rStyle w:val="ListLabel13"/>
          <w:rFonts w:cs="Times New Roman"/>
          <w:i/>
          <w:lang w:val="ru-RU"/>
        </w:rPr>
        <w:t xml:space="preserve"> </w:t>
      </w:r>
    </w:p>
    <w:p w14:paraId="0FE9773F" w14:textId="77777777" w:rsidR="006C7C2F" w:rsidRPr="00B82FD1" w:rsidRDefault="00366543" w:rsidP="00481CB7">
      <w:pPr>
        <w:pStyle w:val="32"/>
        <w:spacing w:line="343" w:lineRule="auto"/>
        <w:rPr>
          <w:rStyle w:val="ListLabel13"/>
          <w:rFonts w:cs="Times New Roman"/>
        </w:rPr>
      </w:pPr>
      <w:r w:rsidRPr="00B82FD1">
        <w:rPr>
          <w:rStyle w:val="ListLabel13"/>
          <w:rFonts w:cs="Times New Roman"/>
        </w:rPr>
        <w:t>3-й</w:t>
      </w:r>
      <w:r w:rsidR="00CA4426" w:rsidRPr="00B82FD1">
        <w:rPr>
          <w:rStyle w:val="ListLabel13"/>
          <w:rFonts w:cs="Times New Roman"/>
        </w:rPr>
        <w:t xml:space="preserve"> </w:t>
      </w:r>
      <w:r w:rsidR="00A209B8" w:rsidRPr="00B82FD1">
        <w:rPr>
          <w:rStyle w:val="ListLabel13"/>
          <w:rFonts w:cs="Times New Roman"/>
        </w:rPr>
        <w:t>этап</w:t>
      </w:r>
      <w:r w:rsidR="00CA4426" w:rsidRPr="00B82FD1">
        <w:rPr>
          <w:rStyle w:val="ListLabel13"/>
          <w:rFonts w:cs="Times New Roman"/>
        </w:rPr>
        <w:t xml:space="preserve"> </w:t>
      </w:r>
      <w:r w:rsidR="0043132D" w:rsidRPr="00B82FD1">
        <w:rPr>
          <w:rStyle w:val="ListLabel13"/>
          <w:rFonts w:cs="Times New Roman"/>
        </w:rPr>
        <w:t>реабилитации</w:t>
      </w:r>
    </w:p>
    <w:p w14:paraId="0A90729F" w14:textId="3EF9D5BC" w:rsidR="006C7C2F" w:rsidRPr="00B82FD1" w:rsidRDefault="0031092E" w:rsidP="00481CB7">
      <w:pPr>
        <w:pStyle w:val="a"/>
        <w:spacing w:line="343"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пациенткам з</w:t>
      </w:r>
      <w:r w:rsidR="006C7C2F" w:rsidRPr="00B82FD1">
        <w:rPr>
          <w:rStyle w:val="ListLabel13"/>
          <w:rFonts w:cs="Times New Roman"/>
        </w:rPr>
        <w:t>доровый</w:t>
      </w:r>
      <w:r w:rsidR="00CA4426" w:rsidRPr="00B82FD1">
        <w:rPr>
          <w:rStyle w:val="ListLabel13"/>
          <w:rFonts w:cs="Times New Roman"/>
        </w:rPr>
        <w:t xml:space="preserve"> </w:t>
      </w:r>
      <w:r w:rsidR="006C7C2F" w:rsidRPr="00B82FD1">
        <w:rPr>
          <w:rStyle w:val="ListLabel13"/>
          <w:rFonts w:cs="Times New Roman"/>
        </w:rPr>
        <w:t>образ</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6C7C2F" w:rsidRPr="00B82FD1">
        <w:rPr>
          <w:rStyle w:val="ListLabel13"/>
          <w:rFonts w:cs="Times New Roman"/>
        </w:rPr>
        <w:t>ежеднев</w:t>
      </w:r>
      <w:r w:rsidR="00515906" w:rsidRPr="00B82FD1">
        <w:rPr>
          <w:rStyle w:val="ListLabel13"/>
          <w:rFonts w:cs="Times New Roman"/>
        </w:rPr>
        <w:t>ная</w:t>
      </w:r>
      <w:r w:rsidR="00CA4426" w:rsidRPr="00B82FD1">
        <w:rPr>
          <w:rStyle w:val="ListLabel13"/>
          <w:rFonts w:cs="Times New Roman"/>
        </w:rPr>
        <w:t xml:space="preserve"> </w:t>
      </w:r>
      <w:r w:rsidR="00515906" w:rsidRPr="00B82FD1">
        <w:rPr>
          <w:rStyle w:val="ListLabel13"/>
          <w:rFonts w:cs="Times New Roman"/>
        </w:rPr>
        <w:t>физическая</w:t>
      </w:r>
      <w:r w:rsidR="00CA4426" w:rsidRPr="00B82FD1">
        <w:rPr>
          <w:rStyle w:val="ListLabel13"/>
          <w:rFonts w:cs="Times New Roman"/>
        </w:rPr>
        <w:t xml:space="preserve"> </w:t>
      </w:r>
      <w:r w:rsidR="00515906" w:rsidRPr="00B82FD1">
        <w:rPr>
          <w:rStyle w:val="ListLabel13"/>
          <w:rFonts w:cs="Times New Roman"/>
        </w:rPr>
        <w:t>нагрузка</w:t>
      </w:r>
      <w:r w:rsidR="00CA4426" w:rsidRPr="00B82FD1">
        <w:rPr>
          <w:rStyle w:val="ListLabel13"/>
          <w:rFonts w:cs="Times New Roman"/>
        </w:rPr>
        <w:t xml:space="preserve"> </w:t>
      </w:r>
      <w:r w:rsidRPr="00B82FD1">
        <w:rPr>
          <w:rStyle w:val="ListLabel13"/>
          <w:rFonts w:cs="Times New Roman"/>
        </w:rPr>
        <w:t>позволяющие</w:t>
      </w:r>
      <w:r w:rsidR="00CA4426" w:rsidRPr="00B82FD1">
        <w:rPr>
          <w:rStyle w:val="ListLabel13"/>
          <w:rFonts w:cs="Times New Roman"/>
        </w:rPr>
        <w:t xml:space="preserve"> </w:t>
      </w:r>
      <w:r w:rsidR="006C7C2F" w:rsidRPr="00B82FD1">
        <w:rPr>
          <w:rStyle w:val="ListLabel13"/>
          <w:rFonts w:cs="Times New Roman"/>
        </w:rPr>
        <w:t>контролировать</w:t>
      </w:r>
      <w:r w:rsidR="00CA4426" w:rsidRPr="00B82FD1">
        <w:rPr>
          <w:rStyle w:val="ListLabel13"/>
          <w:rFonts w:cs="Times New Roman"/>
        </w:rPr>
        <w:t xml:space="preserve"> </w:t>
      </w:r>
      <w:r w:rsidR="006C7C2F" w:rsidRPr="00B82FD1">
        <w:rPr>
          <w:rStyle w:val="ListLabel13"/>
          <w:rFonts w:cs="Times New Roman"/>
        </w:rPr>
        <w:t>такие</w:t>
      </w:r>
      <w:r w:rsidR="00CA4426" w:rsidRPr="00B82FD1">
        <w:rPr>
          <w:rStyle w:val="ListLabel13"/>
          <w:rFonts w:cs="Times New Roman"/>
        </w:rPr>
        <w:t xml:space="preserve"> </w:t>
      </w:r>
      <w:r w:rsidR="006C7C2F" w:rsidRPr="00B82FD1">
        <w:rPr>
          <w:rStyle w:val="ListLabel13"/>
          <w:rFonts w:cs="Times New Roman"/>
        </w:rPr>
        <w:t>клинические</w:t>
      </w:r>
      <w:r w:rsidR="00CA4426" w:rsidRPr="00B82FD1">
        <w:rPr>
          <w:rStyle w:val="ListLabel13"/>
          <w:rFonts w:cs="Times New Roman"/>
        </w:rPr>
        <w:t xml:space="preserve"> </w:t>
      </w:r>
      <w:r w:rsidR="006C7C2F" w:rsidRPr="00B82FD1">
        <w:rPr>
          <w:rStyle w:val="ListLabel13"/>
          <w:rFonts w:cs="Times New Roman"/>
        </w:rPr>
        <w:t>проявления</w:t>
      </w:r>
      <w:r w:rsidR="00CA4426" w:rsidRPr="00B82FD1">
        <w:rPr>
          <w:rStyle w:val="ListLabel13"/>
          <w:rFonts w:cs="Times New Roman"/>
        </w:rPr>
        <w:t xml:space="preserve"> </w:t>
      </w:r>
      <w:r w:rsidR="006C7C2F" w:rsidRPr="00B82FD1">
        <w:rPr>
          <w:rStyle w:val="ListLabel13"/>
          <w:rFonts w:cs="Times New Roman"/>
        </w:rPr>
        <w:t>болезни,</w:t>
      </w:r>
      <w:r w:rsidR="00CA4426" w:rsidRPr="00B82FD1">
        <w:rPr>
          <w:rStyle w:val="ListLabel13"/>
          <w:rFonts w:cs="Times New Roman"/>
        </w:rPr>
        <w:t xml:space="preserve"> </w:t>
      </w:r>
      <w:r w:rsidR="006C7C2F" w:rsidRPr="00B82FD1">
        <w:rPr>
          <w:rStyle w:val="ListLabel13"/>
          <w:rFonts w:cs="Times New Roman"/>
        </w:rPr>
        <w:t>как</w:t>
      </w:r>
      <w:r w:rsidR="00CA4426" w:rsidRPr="00B82FD1">
        <w:rPr>
          <w:rStyle w:val="ListLabel13"/>
          <w:rFonts w:cs="Times New Roman"/>
        </w:rPr>
        <w:t xml:space="preserve"> </w:t>
      </w:r>
      <w:r w:rsidR="006C7C2F" w:rsidRPr="00B82FD1">
        <w:rPr>
          <w:rStyle w:val="ListLabel13"/>
          <w:rFonts w:cs="Times New Roman"/>
        </w:rPr>
        <w:t>депрессия,</w:t>
      </w:r>
      <w:r w:rsidR="00CA4426" w:rsidRPr="00B82FD1">
        <w:rPr>
          <w:rStyle w:val="ListLabel13"/>
          <w:rFonts w:cs="Times New Roman"/>
        </w:rPr>
        <w:t xml:space="preserve"> </w:t>
      </w:r>
      <w:r w:rsidR="006C7C2F" w:rsidRPr="00B82FD1">
        <w:rPr>
          <w:rStyle w:val="ListLabel13"/>
          <w:rFonts w:cs="Times New Roman"/>
        </w:rPr>
        <w:t>слабость,</w:t>
      </w:r>
      <w:r w:rsidR="00CA4426" w:rsidRPr="00B82FD1">
        <w:rPr>
          <w:rStyle w:val="ListLabel13"/>
          <w:rFonts w:cs="Times New Roman"/>
        </w:rPr>
        <w:t xml:space="preserve"> </w:t>
      </w:r>
      <w:r w:rsidR="006C7C2F" w:rsidRPr="00B82FD1">
        <w:rPr>
          <w:rStyle w:val="ListLabel13"/>
          <w:rFonts w:cs="Times New Roman"/>
        </w:rPr>
        <w:t>а</w:t>
      </w:r>
      <w:r w:rsidR="00CA4426" w:rsidRPr="00B82FD1">
        <w:rPr>
          <w:rStyle w:val="ListLabel13"/>
          <w:rFonts w:cs="Times New Roman"/>
        </w:rPr>
        <w:t xml:space="preserve"> </w:t>
      </w:r>
      <w:r w:rsidR="006C7C2F" w:rsidRPr="00B82FD1">
        <w:rPr>
          <w:rStyle w:val="ListLabel13"/>
          <w:rFonts w:cs="Times New Roman"/>
        </w:rPr>
        <w:t>также</w:t>
      </w:r>
      <w:r w:rsidR="00CA4426" w:rsidRPr="00B82FD1">
        <w:rPr>
          <w:rStyle w:val="ListLabel13"/>
          <w:rFonts w:cs="Times New Roman"/>
        </w:rPr>
        <w:t xml:space="preserve"> </w:t>
      </w:r>
      <w:r w:rsidR="006C7C2F" w:rsidRPr="00B82FD1">
        <w:rPr>
          <w:rStyle w:val="ListLabel13"/>
          <w:rFonts w:cs="Times New Roman"/>
        </w:rPr>
        <w:t>пр</w:t>
      </w:r>
      <w:r w:rsidR="00916BAF" w:rsidRPr="00B82FD1">
        <w:rPr>
          <w:rStyle w:val="ListLabel13"/>
          <w:rFonts w:cs="Times New Roman"/>
        </w:rPr>
        <w:t>оводить</w:t>
      </w:r>
      <w:r w:rsidR="00CA4426" w:rsidRPr="00B82FD1">
        <w:rPr>
          <w:rStyle w:val="ListLabel13"/>
          <w:rFonts w:cs="Times New Roman"/>
        </w:rPr>
        <w:t xml:space="preserve"> </w:t>
      </w:r>
      <w:r w:rsidR="00916BAF" w:rsidRPr="00B82FD1">
        <w:rPr>
          <w:rStyle w:val="ListLabel13"/>
          <w:rFonts w:cs="Times New Roman"/>
        </w:rPr>
        <w:t>профилактику</w:t>
      </w:r>
      <w:r w:rsidR="00CA4426" w:rsidRPr="00B82FD1">
        <w:rPr>
          <w:rStyle w:val="ListLabel13"/>
          <w:rFonts w:cs="Times New Roman"/>
        </w:rPr>
        <w:t xml:space="preserve"> </w:t>
      </w:r>
      <w:r w:rsidR="00916BAF" w:rsidRPr="00B82FD1">
        <w:rPr>
          <w:rStyle w:val="ListLabel13"/>
          <w:rFonts w:cs="Times New Roman"/>
        </w:rPr>
        <w:t>сердечно-</w:t>
      </w:r>
      <w:r w:rsidR="006C7C2F" w:rsidRPr="00B82FD1">
        <w:rPr>
          <w:rStyle w:val="ListLabel13"/>
          <w:rFonts w:cs="Times New Roman"/>
        </w:rPr>
        <w:t>сосудистых</w:t>
      </w:r>
      <w:r w:rsidR="00CA4426" w:rsidRPr="00B82FD1">
        <w:rPr>
          <w:rStyle w:val="ListLabel13"/>
          <w:rFonts w:cs="Times New Roman"/>
        </w:rPr>
        <w:t xml:space="preserve"> </w:t>
      </w:r>
      <w:r w:rsidR="006C7C2F" w:rsidRPr="00B82FD1">
        <w:rPr>
          <w:rStyle w:val="ListLabel13"/>
          <w:rFonts w:cs="Times New Roman"/>
        </w:rPr>
        <w:t>осложнений</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осложнений,</w:t>
      </w:r>
      <w:r w:rsidR="00CA4426" w:rsidRPr="00B82FD1">
        <w:rPr>
          <w:rStyle w:val="ListLabel13"/>
          <w:rFonts w:cs="Times New Roman"/>
        </w:rPr>
        <w:t xml:space="preserve"> </w:t>
      </w:r>
      <w:r w:rsidR="006C7C2F" w:rsidRPr="00B82FD1">
        <w:rPr>
          <w:rStyle w:val="ListLabel13"/>
          <w:rFonts w:cs="Times New Roman"/>
        </w:rPr>
        <w:t>связанных</w:t>
      </w:r>
      <w:r w:rsidR="00CA4426" w:rsidRPr="00B82FD1">
        <w:rPr>
          <w:rStyle w:val="ListLabel13"/>
          <w:rFonts w:cs="Times New Roman"/>
        </w:rPr>
        <w:t xml:space="preserve"> </w:t>
      </w:r>
      <w:r w:rsidR="006C7C2F" w:rsidRPr="00B82FD1">
        <w:rPr>
          <w:rStyle w:val="ListLabel13"/>
          <w:rFonts w:cs="Times New Roman"/>
        </w:rPr>
        <w:t>с</w:t>
      </w:r>
      <w:r w:rsidR="00CA4426" w:rsidRPr="00B82FD1">
        <w:rPr>
          <w:rStyle w:val="ListLabel13"/>
          <w:rFonts w:cs="Times New Roman"/>
        </w:rPr>
        <w:t xml:space="preserve"> </w:t>
      </w:r>
      <w:r w:rsidR="006C7C2F" w:rsidRPr="00B82FD1">
        <w:rPr>
          <w:rStyle w:val="ListLabel13"/>
          <w:rFonts w:cs="Times New Roman"/>
        </w:rPr>
        <w:t>остеопорозом</w:t>
      </w:r>
      <w:r w:rsidR="00916BAF" w:rsidRPr="00B82FD1">
        <w:rPr>
          <w:rStyle w:val="ListLabel13"/>
          <w:rFonts w:cs="Times New Roman"/>
        </w:rPr>
        <w:t>,</w:t>
      </w:r>
      <w:r w:rsidR="00CA4426" w:rsidRPr="00B82FD1">
        <w:rPr>
          <w:rStyle w:val="ListLabel13"/>
          <w:rFonts w:cs="Times New Roman"/>
        </w:rPr>
        <w:t xml:space="preserve"> </w:t>
      </w:r>
      <w:r w:rsidR="006C7C2F" w:rsidRPr="00B82FD1">
        <w:rPr>
          <w:rStyle w:val="ListLabel13"/>
          <w:rFonts w:cs="Times New Roman"/>
        </w:rPr>
        <w:t>у</w:t>
      </w:r>
      <w:r w:rsidR="00CA4426" w:rsidRPr="00B82FD1">
        <w:rPr>
          <w:rStyle w:val="ListLabel13"/>
          <w:rFonts w:cs="Times New Roman"/>
        </w:rPr>
        <w:t xml:space="preserve"> </w:t>
      </w:r>
      <w:r w:rsidR="006C7C2F" w:rsidRPr="00B82FD1">
        <w:rPr>
          <w:rStyle w:val="ListLabel13"/>
          <w:rFonts w:cs="Times New Roman"/>
        </w:rPr>
        <w:t>пациенток</w:t>
      </w:r>
      <w:r w:rsidR="00CA4426" w:rsidRPr="00B82FD1">
        <w:rPr>
          <w:rStyle w:val="ListLabel13"/>
          <w:rFonts w:cs="Times New Roman"/>
        </w:rPr>
        <w:t xml:space="preserve"> </w:t>
      </w:r>
      <w:r w:rsidR="006C7C2F" w:rsidRPr="00B82FD1">
        <w:rPr>
          <w:rStyle w:val="ListLabel13"/>
          <w:rFonts w:cs="Times New Roman"/>
        </w:rPr>
        <w:t>после</w:t>
      </w:r>
      <w:r w:rsidR="00CA4426" w:rsidRPr="00B82FD1">
        <w:rPr>
          <w:rStyle w:val="ListLabel13"/>
          <w:rFonts w:cs="Times New Roman"/>
        </w:rPr>
        <w:t xml:space="preserve"> </w:t>
      </w:r>
      <w:r w:rsidR="006C7C2F" w:rsidRPr="00B82FD1">
        <w:rPr>
          <w:rStyle w:val="ListLabel13"/>
          <w:rFonts w:cs="Times New Roman"/>
        </w:rPr>
        <w:t>комбинированного</w:t>
      </w:r>
      <w:r w:rsidR="00CA4426" w:rsidRPr="00B82FD1">
        <w:rPr>
          <w:rStyle w:val="ListLabel13"/>
          <w:rFonts w:cs="Times New Roman"/>
        </w:rPr>
        <w:t xml:space="preserve"> </w:t>
      </w:r>
      <w:r w:rsidR="006C7C2F" w:rsidRPr="00B82FD1">
        <w:rPr>
          <w:rStyle w:val="ListLabel13"/>
          <w:rFonts w:cs="Times New Roman"/>
        </w:rPr>
        <w:t>лечения</w:t>
      </w:r>
      <w:r w:rsidR="00CA4426" w:rsidRPr="00B82FD1">
        <w:rPr>
          <w:rStyle w:val="ListLabel13"/>
          <w:rFonts w:cs="Times New Roman"/>
        </w:rPr>
        <w:t xml:space="preserve"> </w:t>
      </w:r>
      <w:r w:rsidR="006C7C2F" w:rsidRPr="00B82FD1">
        <w:rPr>
          <w:rStyle w:val="ListLabel13"/>
          <w:rFonts w:cs="Times New Roman"/>
        </w:rPr>
        <w:t>злокачественных</w:t>
      </w:r>
      <w:r w:rsidR="00CA4426" w:rsidRPr="00B82FD1">
        <w:rPr>
          <w:rStyle w:val="ListLabel13"/>
          <w:rFonts w:cs="Times New Roman"/>
        </w:rPr>
        <w:t xml:space="preserve"> </w:t>
      </w:r>
      <w:r w:rsidR="006C7C2F" w:rsidRPr="00B82FD1">
        <w:rPr>
          <w:rStyle w:val="ListLabel13"/>
          <w:rFonts w:cs="Times New Roman"/>
        </w:rPr>
        <w:t>новообразований</w:t>
      </w:r>
      <w:r w:rsidR="00CA4426" w:rsidRPr="00B82FD1">
        <w:rPr>
          <w:rStyle w:val="ListLabel13"/>
          <w:rFonts w:cs="Times New Roman"/>
        </w:rPr>
        <w:t xml:space="preserve"> </w:t>
      </w:r>
      <w:r w:rsidR="00D307A9" w:rsidRPr="00B82FD1">
        <w:rPr>
          <w:rStyle w:val="ListLabel13"/>
          <w:rFonts w:cs="Times New Roman"/>
        </w:rPr>
        <w:t>[</w:t>
      </w:r>
      <w:r w:rsidR="00357DDA" w:rsidRPr="00B82FD1">
        <w:rPr>
          <w:rStyle w:val="ListLabel13"/>
          <w:rFonts w:cs="Times New Roman"/>
        </w:rPr>
        <w:t>5</w:t>
      </w:r>
      <w:r w:rsidR="00787DEB" w:rsidRPr="00B82FD1">
        <w:rPr>
          <w:rStyle w:val="ListLabel13"/>
          <w:rFonts w:cs="Times New Roman"/>
        </w:rPr>
        <w:t>9</w:t>
      </w:r>
      <w:r w:rsidR="006C7C2F" w:rsidRPr="00B82FD1">
        <w:rPr>
          <w:rStyle w:val="ListLabel13"/>
          <w:rFonts w:cs="Times New Roman"/>
        </w:rPr>
        <w:t>].</w:t>
      </w:r>
      <w:r w:rsidR="00CA4426" w:rsidRPr="00B82FD1">
        <w:rPr>
          <w:rStyle w:val="ListLabel13"/>
          <w:rFonts w:cs="Times New Roman"/>
        </w:rPr>
        <w:t xml:space="preserve"> </w:t>
      </w:r>
    </w:p>
    <w:p w14:paraId="628A0338" w14:textId="77777777" w:rsidR="006C7C2F" w:rsidRPr="00B82FD1" w:rsidRDefault="006C7C2F" w:rsidP="00481CB7">
      <w:pPr>
        <w:pStyle w:val="afff9"/>
        <w:spacing w:line="343" w:lineRule="auto"/>
        <w:rPr>
          <w:rStyle w:val="ListLabel13"/>
          <w:rFonts w:cs="Times New Roman"/>
        </w:rPr>
      </w:pP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убедительн</w:t>
      </w:r>
      <w:r w:rsidR="004D17B3" w:rsidRPr="00B82FD1">
        <w:rPr>
          <w:rStyle w:val="ListLabel13"/>
          <w:rFonts w:cs="Times New Roman"/>
        </w:rPr>
        <w:t>ости</w:t>
      </w:r>
      <w:r w:rsidR="00CA4426" w:rsidRPr="00B82FD1">
        <w:rPr>
          <w:rStyle w:val="ListLabel13"/>
          <w:rFonts w:cs="Times New Roman"/>
        </w:rPr>
        <w:t xml:space="preserve"> </w:t>
      </w:r>
      <w:r w:rsidR="004D17B3" w:rsidRPr="00B82FD1">
        <w:rPr>
          <w:rStyle w:val="ListLabel13"/>
          <w:rFonts w:cs="Times New Roman"/>
        </w:rPr>
        <w:t>рекомендаций</w:t>
      </w:r>
      <w:r w:rsidR="00CA4426" w:rsidRPr="00B82FD1">
        <w:rPr>
          <w:rStyle w:val="ListLabel13"/>
          <w:rFonts w:cs="Times New Roman"/>
        </w:rPr>
        <w:t xml:space="preserve"> </w:t>
      </w:r>
      <w:r w:rsidR="004D17B3" w:rsidRPr="00B82FD1">
        <w:rPr>
          <w:rStyle w:val="ListLabel13"/>
          <w:rFonts w:cs="Times New Roman"/>
        </w:rPr>
        <w:t>–</w:t>
      </w:r>
      <w:r w:rsidR="00CA4426" w:rsidRPr="00B82FD1">
        <w:rPr>
          <w:rStyle w:val="ListLabel13"/>
          <w:rFonts w:cs="Times New Roman"/>
        </w:rPr>
        <w:t xml:space="preserve"> </w:t>
      </w:r>
      <w:r w:rsidR="00351336"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351336" w:rsidRPr="00B82FD1">
        <w:rPr>
          <w:rStyle w:val="ListLabel13"/>
          <w:rFonts w:cs="Times New Roman"/>
        </w:rPr>
        <w:t>4</w:t>
      </w:r>
      <w:r w:rsidRPr="00B82FD1">
        <w:rPr>
          <w:rStyle w:val="ListLabel13"/>
          <w:rFonts w:cs="Times New Roman"/>
        </w:rPr>
        <w:t>).</w:t>
      </w:r>
    </w:p>
    <w:p w14:paraId="63AA63CB" w14:textId="74A245C8" w:rsidR="006C7C2F" w:rsidRPr="00B82FD1" w:rsidRDefault="0054238D" w:rsidP="00481CB7">
      <w:pPr>
        <w:pStyle w:val="a"/>
        <w:spacing w:line="343"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р</w:t>
      </w:r>
      <w:r w:rsidR="006C7C2F" w:rsidRPr="00B82FD1">
        <w:rPr>
          <w:rStyle w:val="ListLabel13"/>
          <w:rFonts w:cs="Times New Roman"/>
        </w:rPr>
        <w:t>абота</w:t>
      </w:r>
      <w:r w:rsidR="00CA4426" w:rsidRPr="00B82FD1">
        <w:rPr>
          <w:rStyle w:val="ListLabel13"/>
          <w:rFonts w:cs="Times New Roman"/>
        </w:rPr>
        <w:t xml:space="preserve"> </w:t>
      </w:r>
      <w:r w:rsidR="006C7C2F" w:rsidRPr="00B82FD1">
        <w:rPr>
          <w:rStyle w:val="ListLabel13"/>
          <w:rFonts w:cs="Times New Roman"/>
        </w:rPr>
        <w:t>с</w:t>
      </w:r>
      <w:r w:rsidR="00072930">
        <w:rPr>
          <w:rStyle w:val="ListLabel13"/>
          <w:rFonts w:cs="Times New Roman"/>
        </w:rPr>
        <w:t xml:space="preserve"> медицинским</w:t>
      </w:r>
      <w:r w:rsidR="00CA4426" w:rsidRPr="00B82FD1">
        <w:rPr>
          <w:rStyle w:val="ListLabel13"/>
          <w:rFonts w:cs="Times New Roman"/>
        </w:rPr>
        <w:t xml:space="preserve"> </w:t>
      </w:r>
      <w:r w:rsidR="006C7C2F" w:rsidRPr="00B82FD1">
        <w:rPr>
          <w:rStyle w:val="ListLabel13"/>
          <w:rFonts w:cs="Times New Roman"/>
        </w:rPr>
        <w:t>психологом,</w:t>
      </w:r>
      <w:r w:rsidR="00CA4426" w:rsidRPr="00B82FD1">
        <w:rPr>
          <w:rStyle w:val="ListLabel13"/>
          <w:rFonts w:cs="Times New Roman"/>
        </w:rPr>
        <w:t xml:space="preserve"> </w:t>
      </w:r>
      <w:r w:rsidR="006C7C2F" w:rsidRPr="00B82FD1">
        <w:rPr>
          <w:rStyle w:val="ListLabel13"/>
          <w:rFonts w:cs="Times New Roman"/>
        </w:rPr>
        <w:t>методики</w:t>
      </w:r>
      <w:r w:rsidR="00CA4426" w:rsidRPr="00B82FD1">
        <w:rPr>
          <w:rStyle w:val="ListLabel13"/>
          <w:rFonts w:cs="Times New Roman"/>
        </w:rPr>
        <w:t xml:space="preserve"> </w:t>
      </w:r>
      <w:r w:rsidR="006C7C2F" w:rsidRPr="00B82FD1">
        <w:rPr>
          <w:rStyle w:val="ListLabel13"/>
          <w:rFonts w:cs="Times New Roman"/>
        </w:rPr>
        <w:t>релаксации,</w:t>
      </w:r>
      <w:r w:rsidR="00CA4426" w:rsidRPr="00B82FD1">
        <w:rPr>
          <w:rStyle w:val="ListLabel13"/>
          <w:rFonts w:cs="Times New Roman"/>
        </w:rPr>
        <w:t xml:space="preserve"> </w:t>
      </w:r>
      <w:r w:rsidR="006C7C2F" w:rsidRPr="00B82FD1">
        <w:rPr>
          <w:rStyle w:val="ListLabel13"/>
          <w:rFonts w:cs="Times New Roman"/>
        </w:rPr>
        <w:t>гипнотерапия</w:t>
      </w:r>
      <w:r w:rsidR="0031092E" w:rsidRPr="00B82FD1">
        <w:rPr>
          <w:rStyle w:val="ListLabel13"/>
          <w:rFonts w:cs="Times New Roman"/>
        </w:rPr>
        <w:t>, информирование пациентов о болезни</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улучшающие</w:t>
      </w:r>
      <w:r w:rsidR="00CA4426" w:rsidRPr="00B82FD1">
        <w:rPr>
          <w:rStyle w:val="ListLabel13"/>
          <w:rFonts w:cs="Times New Roman"/>
        </w:rPr>
        <w:t xml:space="preserve"> </w:t>
      </w:r>
      <w:r w:rsidR="006C7C2F" w:rsidRPr="00B82FD1">
        <w:rPr>
          <w:rStyle w:val="ListLabel13"/>
          <w:rFonts w:cs="Times New Roman"/>
        </w:rPr>
        <w:t>качество</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6C7C2F" w:rsidRPr="00B82FD1">
        <w:rPr>
          <w:rStyle w:val="ListLabel13"/>
          <w:rFonts w:cs="Times New Roman"/>
        </w:rPr>
        <w:t>пациенток</w:t>
      </w:r>
      <w:r w:rsidR="00CA4426" w:rsidRPr="00B82FD1">
        <w:rPr>
          <w:rStyle w:val="ListLabel13"/>
          <w:rFonts w:cs="Times New Roman"/>
        </w:rPr>
        <w:t xml:space="preserve"> </w:t>
      </w:r>
      <w:r w:rsidR="006C7C2F" w:rsidRPr="00B82FD1">
        <w:rPr>
          <w:rStyle w:val="ListLabel13"/>
          <w:rFonts w:cs="Times New Roman"/>
        </w:rPr>
        <w:t>после</w:t>
      </w:r>
      <w:r w:rsidR="00CA4426" w:rsidRPr="00B82FD1">
        <w:rPr>
          <w:rStyle w:val="ListLabel13"/>
          <w:rFonts w:cs="Times New Roman"/>
        </w:rPr>
        <w:t xml:space="preserve"> </w:t>
      </w:r>
      <w:r w:rsidR="006C7C2F" w:rsidRPr="00B82FD1">
        <w:rPr>
          <w:rStyle w:val="ListLabel13"/>
          <w:rFonts w:cs="Times New Roman"/>
        </w:rPr>
        <w:t>комбинированного</w:t>
      </w:r>
      <w:r w:rsidR="00CA4426" w:rsidRPr="00B82FD1">
        <w:rPr>
          <w:rStyle w:val="ListLabel13"/>
          <w:rFonts w:cs="Times New Roman"/>
        </w:rPr>
        <w:t xml:space="preserve"> </w:t>
      </w:r>
      <w:r w:rsidR="006C7C2F" w:rsidRPr="00B82FD1">
        <w:rPr>
          <w:rStyle w:val="ListLabel13"/>
          <w:rFonts w:cs="Times New Roman"/>
        </w:rPr>
        <w:t>лечения</w:t>
      </w:r>
      <w:r w:rsidR="00CA4426" w:rsidRPr="00B82FD1">
        <w:rPr>
          <w:rStyle w:val="ListLabel13"/>
          <w:rFonts w:cs="Times New Roman"/>
        </w:rPr>
        <w:t xml:space="preserve"> </w:t>
      </w:r>
      <w:r w:rsidR="006C7C2F" w:rsidRPr="00B82FD1">
        <w:rPr>
          <w:rStyle w:val="ListLabel13"/>
          <w:rFonts w:cs="Times New Roman"/>
        </w:rPr>
        <w:t>опухолей</w:t>
      </w:r>
      <w:r w:rsidR="00CA4426" w:rsidRPr="00B82FD1">
        <w:rPr>
          <w:rStyle w:val="ListLabel13"/>
          <w:rFonts w:cs="Times New Roman"/>
        </w:rPr>
        <w:t xml:space="preserve"> </w:t>
      </w:r>
      <w:r w:rsidR="006C7C2F" w:rsidRPr="00B82FD1">
        <w:rPr>
          <w:rStyle w:val="ListLabel13"/>
          <w:rFonts w:cs="Times New Roman"/>
        </w:rPr>
        <w:t>женской</w:t>
      </w:r>
      <w:r w:rsidR="00CA4426" w:rsidRPr="00B82FD1">
        <w:rPr>
          <w:rStyle w:val="ListLabel13"/>
          <w:rFonts w:cs="Times New Roman"/>
        </w:rPr>
        <w:t xml:space="preserve"> </w:t>
      </w:r>
      <w:r w:rsidR="006C7C2F" w:rsidRPr="00B82FD1">
        <w:rPr>
          <w:rStyle w:val="ListLabel13"/>
          <w:rFonts w:cs="Times New Roman"/>
        </w:rPr>
        <w:t>репродуктивной</w:t>
      </w:r>
      <w:r w:rsidR="00CA4426" w:rsidRPr="00B82FD1">
        <w:rPr>
          <w:rStyle w:val="ListLabel13"/>
          <w:rFonts w:cs="Times New Roman"/>
        </w:rPr>
        <w:t xml:space="preserve"> </w:t>
      </w:r>
      <w:r w:rsidR="006C7C2F" w:rsidRPr="00B82FD1">
        <w:rPr>
          <w:rStyle w:val="ListLabel13"/>
          <w:rFonts w:cs="Times New Roman"/>
        </w:rPr>
        <w:t>системы</w:t>
      </w:r>
      <w:r w:rsidR="00CA4426" w:rsidRPr="00B82FD1">
        <w:rPr>
          <w:rStyle w:val="ListLabel13"/>
          <w:rFonts w:cs="Times New Roman"/>
        </w:rPr>
        <w:t xml:space="preserve"> </w:t>
      </w:r>
      <w:r w:rsidR="00D307A9" w:rsidRPr="00B82FD1">
        <w:rPr>
          <w:rStyle w:val="ListLabel13"/>
          <w:rFonts w:cs="Times New Roman"/>
        </w:rPr>
        <w:t>[</w:t>
      </w:r>
      <w:r w:rsidR="00787DEB" w:rsidRPr="00B82FD1">
        <w:rPr>
          <w:rStyle w:val="ListLabel13"/>
          <w:rFonts w:cs="Times New Roman"/>
        </w:rPr>
        <w:t>60</w:t>
      </w:r>
      <w:r w:rsidR="006C7C2F" w:rsidRPr="00B82FD1">
        <w:rPr>
          <w:rStyle w:val="ListLabel13"/>
          <w:rFonts w:cs="Times New Roman"/>
        </w:rPr>
        <w:t>].</w:t>
      </w:r>
      <w:r w:rsidR="00CA4426" w:rsidRPr="00B82FD1">
        <w:rPr>
          <w:rStyle w:val="ListLabel13"/>
          <w:rFonts w:cs="Times New Roman"/>
        </w:rPr>
        <w:t xml:space="preserve"> </w:t>
      </w:r>
    </w:p>
    <w:p w14:paraId="1AC34488" w14:textId="77777777" w:rsidR="006C7C2F" w:rsidRPr="00B82FD1" w:rsidRDefault="006C7C2F" w:rsidP="00481CB7">
      <w:pPr>
        <w:pStyle w:val="afff9"/>
        <w:spacing w:line="343" w:lineRule="auto"/>
        <w:rPr>
          <w:rStyle w:val="ListLabel13"/>
          <w:rFonts w:cs="Times New Roman"/>
        </w:rPr>
      </w:pPr>
      <w:r w:rsidRPr="00B82FD1">
        <w:rPr>
          <w:rStyle w:val="ListLabel13"/>
          <w:rFonts w:cs="Times New Roman"/>
        </w:rPr>
        <w:t>Урове</w:t>
      </w:r>
      <w:r w:rsidR="0020119E" w:rsidRPr="00B82FD1">
        <w:rPr>
          <w:rStyle w:val="ListLabel13"/>
          <w:rFonts w:cs="Times New Roman"/>
        </w:rPr>
        <w:t>нь</w:t>
      </w:r>
      <w:r w:rsidR="00CA4426" w:rsidRPr="00B82FD1">
        <w:rPr>
          <w:rStyle w:val="ListLabel13"/>
          <w:rFonts w:cs="Times New Roman"/>
        </w:rPr>
        <w:t xml:space="preserve"> </w:t>
      </w:r>
      <w:r w:rsidR="0020119E" w:rsidRPr="00B82FD1">
        <w:rPr>
          <w:rStyle w:val="ListLabel13"/>
          <w:rFonts w:cs="Times New Roman"/>
        </w:rPr>
        <w:t>убедительности</w:t>
      </w:r>
      <w:r w:rsidR="00CA4426" w:rsidRPr="00B82FD1">
        <w:rPr>
          <w:rStyle w:val="ListLabel13"/>
          <w:rFonts w:cs="Times New Roman"/>
        </w:rPr>
        <w:t xml:space="preserve"> </w:t>
      </w:r>
      <w:r w:rsidR="0020119E" w:rsidRPr="00B82FD1">
        <w:rPr>
          <w:rStyle w:val="ListLabel13"/>
          <w:rFonts w:cs="Times New Roman"/>
        </w:rPr>
        <w:t>рекомендаций</w:t>
      </w:r>
      <w:r w:rsidR="00CA4426" w:rsidRPr="00B82FD1">
        <w:rPr>
          <w:rStyle w:val="ListLabel13"/>
          <w:rFonts w:cs="Times New Roman"/>
        </w:rPr>
        <w:t xml:space="preserve"> </w:t>
      </w:r>
      <w:r w:rsidR="0020119E" w:rsidRPr="00B82FD1">
        <w:rPr>
          <w:rStyle w:val="ListLabel13"/>
          <w:rFonts w:cs="Times New Roman"/>
        </w:rPr>
        <w:t>–</w:t>
      </w:r>
      <w:r w:rsidR="00CA4426" w:rsidRPr="00B82FD1">
        <w:rPr>
          <w:rStyle w:val="ListLabel13"/>
          <w:rFonts w:cs="Times New Roman"/>
        </w:rPr>
        <w:t xml:space="preserve"> </w:t>
      </w:r>
      <w:r w:rsidR="00351336" w:rsidRPr="00B82FD1">
        <w:rPr>
          <w:rStyle w:val="ListLabel13"/>
          <w:rFonts w:cs="Times New Roman"/>
          <w:lang w:val="en-US"/>
        </w:rPr>
        <w:t>B</w:t>
      </w:r>
      <w:r w:rsidR="00CA4426" w:rsidRPr="00B82FD1">
        <w:rPr>
          <w:rStyle w:val="ListLabel13"/>
          <w:rFonts w:cs="Times New Roman"/>
        </w:rPr>
        <w:t xml:space="preserve">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351336" w:rsidRPr="00B82FD1">
        <w:rPr>
          <w:rStyle w:val="ListLabel13"/>
          <w:rFonts w:cs="Times New Roman"/>
        </w:rPr>
        <w:t>2</w:t>
      </w:r>
      <w:r w:rsidRPr="00B82FD1">
        <w:rPr>
          <w:rStyle w:val="ListLabel13"/>
          <w:rFonts w:cs="Times New Roman"/>
        </w:rPr>
        <w:t>).</w:t>
      </w:r>
      <w:r w:rsidR="00CA4426" w:rsidRPr="00B82FD1">
        <w:rPr>
          <w:rStyle w:val="ListLabel13"/>
          <w:rFonts w:cs="Times New Roman"/>
        </w:rPr>
        <w:t xml:space="preserve"> </w:t>
      </w:r>
    </w:p>
    <w:p w14:paraId="5028CA74" w14:textId="357A541A" w:rsidR="006C7C2F" w:rsidRPr="00B82FD1" w:rsidRDefault="0031092E" w:rsidP="00481CB7">
      <w:pPr>
        <w:pStyle w:val="a"/>
        <w:spacing w:line="343"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(при отсутствии противопоказаний) п</w:t>
      </w:r>
      <w:r w:rsidR="006C7C2F" w:rsidRPr="00B82FD1">
        <w:rPr>
          <w:rStyle w:val="ListLabel13"/>
          <w:rFonts w:cs="Times New Roman"/>
        </w:rPr>
        <w:t>роведение</w:t>
      </w:r>
      <w:r w:rsidR="00CA4426" w:rsidRPr="00B82FD1">
        <w:rPr>
          <w:rStyle w:val="ListLabel13"/>
          <w:rFonts w:cs="Times New Roman"/>
        </w:rPr>
        <w:t xml:space="preserve"> </w:t>
      </w:r>
      <w:r w:rsidR="006C7C2F" w:rsidRPr="00B82FD1">
        <w:rPr>
          <w:rStyle w:val="ListLabel13"/>
          <w:rFonts w:cs="Times New Roman"/>
        </w:rPr>
        <w:t>периодических</w:t>
      </w:r>
      <w:r w:rsidR="00CA4426" w:rsidRPr="00B82FD1">
        <w:rPr>
          <w:rStyle w:val="ListLabel13"/>
          <w:rFonts w:cs="Times New Roman"/>
        </w:rPr>
        <w:t xml:space="preserve"> </w:t>
      </w:r>
      <w:r w:rsidR="006C7C2F" w:rsidRPr="00B82FD1">
        <w:rPr>
          <w:rStyle w:val="ListLabel13"/>
          <w:rFonts w:cs="Times New Roman"/>
        </w:rPr>
        <w:t>ку</w:t>
      </w:r>
      <w:r w:rsidR="0020119E" w:rsidRPr="00B82FD1">
        <w:rPr>
          <w:rStyle w:val="ListLabel13"/>
          <w:rFonts w:cs="Times New Roman"/>
        </w:rPr>
        <w:t>рсов</w:t>
      </w:r>
      <w:r w:rsidR="00CA4426" w:rsidRPr="00B82FD1">
        <w:rPr>
          <w:rStyle w:val="ListLabel13"/>
          <w:rFonts w:cs="Times New Roman"/>
        </w:rPr>
        <w:t xml:space="preserve"> </w:t>
      </w:r>
      <w:r w:rsidR="00780935">
        <w:rPr>
          <w:rStyle w:val="ListLabel13"/>
          <w:rFonts w:cs="Times New Roman"/>
        </w:rPr>
        <w:t xml:space="preserve">общего </w:t>
      </w:r>
      <w:r w:rsidR="00780935" w:rsidRPr="00B82FD1">
        <w:rPr>
          <w:rStyle w:val="ListLabel13"/>
          <w:rFonts w:cs="Times New Roman"/>
        </w:rPr>
        <w:t xml:space="preserve">массажа </w:t>
      </w:r>
      <w:r w:rsidR="0054238D" w:rsidRPr="00B82FD1">
        <w:rPr>
          <w:rStyle w:val="ListLabel13"/>
          <w:rFonts w:cs="Times New Roman"/>
        </w:rPr>
        <w:t xml:space="preserve">медицинского </w:t>
      </w:r>
      <w:r w:rsidR="0020119E" w:rsidRPr="00B82FD1">
        <w:rPr>
          <w:rStyle w:val="ListLabel13"/>
          <w:rFonts w:cs="Times New Roman"/>
        </w:rPr>
        <w:t>значительно</w:t>
      </w:r>
      <w:r w:rsidR="00CA4426" w:rsidRPr="00B82FD1">
        <w:rPr>
          <w:rStyle w:val="ListLabel13"/>
          <w:rFonts w:cs="Times New Roman"/>
        </w:rPr>
        <w:t xml:space="preserve"> </w:t>
      </w:r>
      <w:r w:rsidR="0054238D" w:rsidRPr="00B82FD1">
        <w:rPr>
          <w:rStyle w:val="ListLabel13"/>
          <w:rFonts w:cs="Times New Roman"/>
        </w:rPr>
        <w:t>улучшающих</w:t>
      </w:r>
      <w:r w:rsidR="00CA4426" w:rsidRPr="00B82FD1">
        <w:rPr>
          <w:rStyle w:val="ListLabel13"/>
          <w:rFonts w:cs="Times New Roman"/>
        </w:rPr>
        <w:t xml:space="preserve"> </w:t>
      </w:r>
      <w:r w:rsidR="006C7C2F" w:rsidRPr="00B82FD1">
        <w:rPr>
          <w:rStyle w:val="ListLabel13"/>
          <w:rFonts w:cs="Times New Roman"/>
        </w:rPr>
        <w:t>качество</w:t>
      </w:r>
      <w:r w:rsidR="00CA4426" w:rsidRPr="00B82FD1">
        <w:rPr>
          <w:rStyle w:val="ListLabel13"/>
          <w:rFonts w:cs="Times New Roman"/>
        </w:rPr>
        <w:t xml:space="preserve"> </w:t>
      </w:r>
      <w:r w:rsidR="006C7C2F" w:rsidRPr="00B82FD1">
        <w:rPr>
          <w:rStyle w:val="ListLabel13"/>
          <w:rFonts w:cs="Times New Roman"/>
        </w:rPr>
        <w:t>жизни</w:t>
      </w:r>
      <w:r w:rsidR="00CA4426" w:rsidRPr="00B82FD1">
        <w:rPr>
          <w:rStyle w:val="ListLabel13"/>
          <w:rFonts w:cs="Times New Roman"/>
        </w:rPr>
        <w:t xml:space="preserve"> </w:t>
      </w:r>
      <w:r w:rsidR="006C7C2F" w:rsidRPr="00B82FD1">
        <w:rPr>
          <w:rStyle w:val="ListLabel13"/>
          <w:rFonts w:cs="Times New Roman"/>
        </w:rPr>
        <w:t>у</w:t>
      </w:r>
      <w:r w:rsidR="00CA4426" w:rsidRPr="00B82FD1">
        <w:rPr>
          <w:rStyle w:val="ListLabel13"/>
          <w:rFonts w:cs="Times New Roman"/>
        </w:rPr>
        <w:t xml:space="preserve"> </w:t>
      </w:r>
      <w:r w:rsidR="006C7C2F" w:rsidRPr="00B82FD1">
        <w:rPr>
          <w:rStyle w:val="ListLabel13"/>
          <w:rFonts w:cs="Times New Roman"/>
        </w:rPr>
        <w:t>онкогинекологических</w:t>
      </w:r>
      <w:r w:rsidR="00CA4426" w:rsidRPr="00B82FD1">
        <w:rPr>
          <w:rStyle w:val="ListLabel13"/>
          <w:rFonts w:cs="Times New Roman"/>
        </w:rPr>
        <w:t xml:space="preserve"> </w:t>
      </w:r>
      <w:r w:rsidR="006C7C2F" w:rsidRPr="00B82FD1">
        <w:rPr>
          <w:rStyle w:val="ListLabel13"/>
          <w:rFonts w:cs="Times New Roman"/>
        </w:rPr>
        <w:t>пациенток,</w:t>
      </w:r>
      <w:r w:rsidR="00CA4426" w:rsidRPr="00B82FD1">
        <w:rPr>
          <w:rStyle w:val="ListLabel13"/>
          <w:rFonts w:cs="Times New Roman"/>
        </w:rPr>
        <w:t xml:space="preserve"> </w:t>
      </w:r>
      <w:r w:rsidR="006C7C2F" w:rsidRPr="00B82FD1">
        <w:rPr>
          <w:rStyle w:val="ListLabel13"/>
          <w:rFonts w:cs="Times New Roman"/>
        </w:rPr>
        <w:t>уменьшая</w:t>
      </w:r>
      <w:r w:rsidR="00CA4426" w:rsidRPr="00B82FD1">
        <w:rPr>
          <w:rStyle w:val="ListLabel13"/>
          <w:rFonts w:cs="Times New Roman"/>
        </w:rPr>
        <w:t xml:space="preserve"> </w:t>
      </w:r>
      <w:r w:rsidR="006C7C2F" w:rsidRPr="00B82FD1">
        <w:rPr>
          <w:rStyle w:val="ListLabel13"/>
          <w:rFonts w:cs="Times New Roman"/>
        </w:rPr>
        <w:t>слабость,</w:t>
      </w:r>
      <w:r w:rsidR="00CA4426" w:rsidRPr="00B82FD1">
        <w:rPr>
          <w:rStyle w:val="ListLabel13"/>
          <w:rFonts w:cs="Times New Roman"/>
        </w:rPr>
        <w:t xml:space="preserve"> </w:t>
      </w:r>
      <w:r w:rsidR="006C7C2F" w:rsidRPr="00B82FD1">
        <w:rPr>
          <w:rStyle w:val="ListLabel13"/>
          <w:rFonts w:cs="Times New Roman"/>
        </w:rPr>
        <w:t>депрессию</w:t>
      </w:r>
      <w:r w:rsidR="00CA4426" w:rsidRPr="00B82FD1">
        <w:rPr>
          <w:rStyle w:val="ListLabel13"/>
          <w:rFonts w:cs="Times New Roman"/>
        </w:rPr>
        <w:t xml:space="preserve"> </w:t>
      </w:r>
      <w:r w:rsidR="00D307A9" w:rsidRPr="00B82FD1">
        <w:rPr>
          <w:rStyle w:val="ListLabel13"/>
          <w:rFonts w:cs="Times New Roman"/>
        </w:rPr>
        <w:t>[5</w:t>
      </w:r>
      <w:r w:rsidR="00787DEB" w:rsidRPr="00B82FD1">
        <w:rPr>
          <w:rStyle w:val="ListLabel13"/>
          <w:rFonts w:cs="Times New Roman"/>
        </w:rPr>
        <w:t>4</w:t>
      </w:r>
      <w:r w:rsidR="006C7C2F" w:rsidRPr="00B82FD1">
        <w:rPr>
          <w:rStyle w:val="ListLabel13"/>
          <w:rFonts w:cs="Times New Roman"/>
        </w:rPr>
        <w:t>].</w:t>
      </w:r>
      <w:r w:rsidR="00CA4426" w:rsidRPr="00B82FD1">
        <w:rPr>
          <w:rStyle w:val="ListLabel13"/>
          <w:rFonts w:cs="Times New Roman"/>
        </w:rPr>
        <w:t xml:space="preserve"> </w:t>
      </w:r>
    </w:p>
    <w:p w14:paraId="47EBB50F" w14:textId="77777777" w:rsidR="006C7C2F" w:rsidRPr="00B82FD1" w:rsidRDefault="006C7C2F" w:rsidP="00481CB7">
      <w:pPr>
        <w:pStyle w:val="afff9"/>
        <w:spacing w:line="343" w:lineRule="auto"/>
        <w:rPr>
          <w:rStyle w:val="ListLabel13"/>
          <w:rFonts w:cs="Times New Roman"/>
        </w:rPr>
      </w:pPr>
      <w:r w:rsidRPr="00B82FD1">
        <w:rPr>
          <w:rStyle w:val="ListLabel13"/>
          <w:rFonts w:cs="Times New Roman"/>
        </w:rPr>
        <w:t>Урове</w:t>
      </w:r>
      <w:r w:rsidR="0020119E" w:rsidRPr="00B82FD1">
        <w:rPr>
          <w:rStyle w:val="ListLabel13"/>
          <w:rFonts w:cs="Times New Roman"/>
        </w:rPr>
        <w:t>нь</w:t>
      </w:r>
      <w:r w:rsidR="00CA4426" w:rsidRPr="00B82FD1">
        <w:rPr>
          <w:rStyle w:val="ListLabel13"/>
          <w:rFonts w:cs="Times New Roman"/>
        </w:rPr>
        <w:t xml:space="preserve"> </w:t>
      </w:r>
      <w:r w:rsidR="0020119E" w:rsidRPr="00B82FD1">
        <w:rPr>
          <w:rStyle w:val="ListLabel13"/>
          <w:rFonts w:cs="Times New Roman"/>
        </w:rPr>
        <w:t>убедительности</w:t>
      </w:r>
      <w:r w:rsidR="00CA4426" w:rsidRPr="00B82FD1">
        <w:rPr>
          <w:rStyle w:val="ListLabel13"/>
          <w:rFonts w:cs="Times New Roman"/>
        </w:rPr>
        <w:t xml:space="preserve"> </w:t>
      </w:r>
      <w:r w:rsidR="0020119E" w:rsidRPr="00B82FD1">
        <w:rPr>
          <w:rStyle w:val="ListLabel13"/>
          <w:rFonts w:cs="Times New Roman"/>
        </w:rPr>
        <w:t>рекомендаций</w:t>
      </w:r>
      <w:r w:rsidR="00CA4426" w:rsidRPr="00B82FD1">
        <w:rPr>
          <w:rStyle w:val="ListLabel13"/>
          <w:rFonts w:cs="Times New Roman"/>
        </w:rPr>
        <w:t xml:space="preserve"> </w:t>
      </w:r>
      <w:r w:rsidR="0020119E" w:rsidRPr="00B82FD1">
        <w:rPr>
          <w:rStyle w:val="ListLabel13"/>
          <w:rFonts w:cs="Times New Roman"/>
        </w:rPr>
        <w:t>–</w:t>
      </w:r>
      <w:r w:rsidR="00CA4426" w:rsidRPr="00B82FD1">
        <w:rPr>
          <w:rStyle w:val="ListLabel13"/>
          <w:rFonts w:cs="Times New Roman"/>
        </w:rPr>
        <w:t xml:space="preserve"> </w:t>
      </w:r>
      <w:r w:rsidR="00035AB0" w:rsidRPr="00B82FD1">
        <w:rPr>
          <w:rStyle w:val="ListLabel13"/>
          <w:rFonts w:cs="Times New Roman"/>
        </w:rPr>
        <w:t xml:space="preserve">С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035AB0" w:rsidRPr="00B82FD1">
        <w:rPr>
          <w:rStyle w:val="ListLabel13"/>
          <w:rFonts w:cs="Times New Roman"/>
        </w:rPr>
        <w:t>5</w:t>
      </w:r>
      <w:r w:rsidRPr="00B82FD1">
        <w:rPr>
          <w:rStyle w:val="ListLabel13"/>
          <w:rFonts w:cs="Times New Roman"/>
        </w:rPr>
        <w:t>).</w:t>
      </w:r>
    </w:p>
    <w:p w14:paraId="388DD006" w14:textId="30F93713" w:rsidR="006C7C2F" w:rsidRPr="00B82FD1" w:rsidRDefault="0054238D" w:rsidP="00481CB7">
      <w:pPr>
        <w:pStyle w:val="a"/>
        <w:spacing w:line="343"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п</w:t>
      </w:r>
      <w:r w:rsidR="006C7C2F" w:rsidRPr="00B82FD1">
        <w:rPr>
          <w:rStyle w:val="ListLabel13"/>
          <w:rFonts w:cs="Times New Roman"/>
        </w:rPr>
        <w:t>ри</w:t>
      </w:r>
      <w:r w:rsidR="00CA4426" w:rsidRPr="00B82FD1">
        <w:rPr>
          <w:rStyle w:val="ListLabel13"/>
          <w:rFonts w:cs="Times New Roman"/>
        </w:rPr>
        <w:t xml:space="preserve"> </w:t>
      </w:r>
      <w:r w:rsidR="006C7C2F" w:rsidRPr="00B82FD1">
        <w:rPr>
          <w:rStyle w:val="ListLabel13"/>
          <w:rFonts w:cs="Times New Roman"/>
        </w:rPr>
        <w:t>нарушении</w:t>
      </w:r>
      <w:r w:rsidR="00CA4426" w:rsidRPr="00B82FD1">
        <w:rPr>
          <w:rStyle w:val="ListLabel13"/>
          <w:rFonts w:cs="Times New Roman"/>
        </w:rPr>
        <w:t xml:space="preserve"> </w:t>
      </w:r>
      <w:r w:rsidR="006C7C2F" w:rsidRPr="00B82FD1">
        <w:rPr>
          <w:rStyle w:val="ListLabel13"/>
          <w:rFonts w:cs="Times New Roman"/>
        </w:rPr>
        <w:t>мочеиспускания</w:t>
      </w:r>
      <w:r w:rsidR="00CA4426" w:rsidRPr="00B82FD1">
        <w:rPr>
          <w:rStyle w:val="ListLabel13"/>
          <w:rFonts w:cs="Times New Roman"/>
        </w:rPr>
        <w:t xml:space="preserve"> </w:t>
      </w:r>
      <w:r w:rsidR="006C7C2F" w:rsidRPr="00B82FD1">
        <w:rPr>
          <w:rStyle w:val="ListLabel13"/>
          <w:rFonts w:cs="Times New Roman"/>
        </w:rPr>
        <w:t>упражнения</w:t>
      </w:r>
      <w:r w:rsidR="00CA4426" w:rsidRPr="00B82FD1">
        <w:rPr>
          <w:rStyle w:val="ListLabel13"/>
          <w:rFonts w:cs="Times New Roman"/>
        </w:rPr>
        <w:t xml:space="preserve"> </w:t>
      </w:r>
      <w:r w:rsidR="006C7C2F" w:rsidRPr="00B82FD1">
        <w:rPr>
          <w:rStyle w:val="ListLabel13"/>
          <w:rFonts w:cs="Times New Roman"/>
        </w:rPr>
        <w:t>для</w:t>
      </w:r>
      <w:r w:rsidR="00CA4426" w:rsidRPr="00B82FD1">
        <w:rPr>
          <w:rStyle w:val="ListLabel13"/>
          <w:rFonts w:cs="Times New Roman"/>
        </w:rPr>
        <w:t xml:space="preserve"> </w:t>
      </w:r>
      <w:r w:rsidR="006C7C2F" w:rsidRPr="00B82FD1">
        <w:rPr>
          <w:rStyle w:val="ListLabel13"/>
          <w:rFonts w:cs="Times New Roman"/>
        </w:rPr>
        <w:t>укрепления</w:t>
      </w:r>
      <w:r w:rsidR="00CA4426" w:rsidRPr="00B82FD1">
        <w:rPr>
          <w:rStyle w:val="ListLabel13"/>
          <w:rFonts w:cs="Times New Roman"/>
        </w:rPr>
        <w:t xml:space="preserve"> </w:t>
      </w:r>
      <w:r w:rsidR="006C7C2F" w:rsidRPr="00B82FD1">
        <w:rPr>
          <w:rStyle w:val="ListLabel13"/>
          <w:rFonts w:cs="Times New Roman"/>
        </w:rPr>
        <w:t>мышц</w:t>
      </w:r>
      <w:r w:rsidR="00CA4426" w:rsidRPr="00B82FD1">
        <w:rPr>
          <w:rStyle w:val="ListLabel13"/>
          <w:rFonts w:cs="Times New Roman"/>
        </w:rPr>
        <w:t xml:space="preserve"> </w:t>
      </w:r>
      <w:r w:rsidR="006C7C2F" w:rsidRPr="00B82FD1">
        <w:rPr>
          <w:rStyle w:val="ListLabel13"/>
          <w:rFonts w:cs="Times New Roman"/>
        </w:rPr>
        <w:t>тазо</w:t>
      </w:r>
      <w:r w:rsidR="00954F0E" w:rsidRPr="00B82FD1">
        <w:rPr>
          <w:rStyle w:val="ListLabel13"/>
          <w:rFonts w:cs="Times New Roman"/>
        </w:rPr>
        <w:t>вого</w:t>
      </w:r>
      <w:r w:rsidR="00CA4426" w:rsidRPr="00B82FD1">
        <w:rPr>
          <w:rStyle w:val="ListLabel13"/>
          <w:rFonts w:cs="Times New Roman"/>
        </w:rPr>
        <w:t xml:space="preserve"> </w:t>
      </w:r>
      <w:r w:rsidR="00954F0E" w:rsidRPr="00B82FD1">
        <w:rPr>
          <w:rStyle w:val="ListLabel13"/>
          <w:rFonts w:cs="Times New Roman"/>
        </w:rPr>
        <w:t>дна,</w:t>
      </w:r>
      <w:r w:rsidR="00CA4426" w:rsidRPr="00B82FD1">
        <w:rPr>
          <w:rStyle w:val="ListLabel13"/>
          <w:rFonts w:cs="Times New Roman"/>
        </w:rPr>
        <w:t xml:space="preserve"> </w:t>
      </w:r>
      <w:r w:rsidR="00954F0E" w:rsidRPr="00B82FD1">
        <w:rPr>
          <w:rStyle w:val="ListLabel13"/>
          <w:rFonts w:cs="Times New Roman"/>
        </w:rPr>
        <w:t>Biofeedback-терапия,</w:t>
      </w:r>
      <w:r w:rsidR="00CA4426" w:rsidRPr="00B82FD1">
        <w:rPr>
          <w:rStyle w:val="ListLabel13"/>
          <w:rFonts w:cs="Times New Roman"/>
        </w:rPr>
        <w:t xml:space="preserve"> </w:t>
      </w:r>
      <w:r w:rsidR="00954F0E" w:rsidRPr="00B82FD1">
        <w:rPr>
          <w:rStyle w:val="ListLabel13"/>
          <w:rFonts w:cs="Times New Roman"/>
        </w:rPr>
        <w:t>т</w:t>
      </w:r>
      <w:r w:rsidR="006C7C2F" w:rsidRPr="00B82FD1">
        <w:rPr>
          <w:rStyle w:val="ListLabel13"/>
          <w:rFonts w:cs="Times New Roman"/>
        </w:rPr>
        <w:t>ибиальная</w:t>
      </w:r>
      <w:r w:rsidR="00CA4426" w:rsidRPr="00B82FD1">
        <w:rPr>
          <w:rStyle w:val="ListLabel13"/>
          <w:rFonts w:cs="Times New Roman"/>
        </w:rPr>
        <w:t xml:space="preserve"> </w:t>
      </w:r>
      <w:r w:rsidR="006C7C2F" w:rsidRPr="00B82FD1">
        <w:rPr>
          <w:rStyle w:val="ListLabel13"/>
          <w:rFonts w:cs="Times New Roman"/>
        </w:rPr>
        <w:t>нейромодуляция,</w:t>
      </w:r>
      <w:r w:rsidR="00CA4426" w:rsidRPr="00B82FD1">
        <w:rPr>
          <w:rStyle w:val="ListLabel13"/>
          <w:rFonts w:cs="Times New Roman"/>
        </w:rPr>
        <w:t xml:space="preserve"> </w:t>
      </w:r>
      <w:r w:rsidR="006C7C2F" w:rsidRPr="00B82FD1">
        <w:rPr>
          <w:rStyle w:val="ListLabel13"/>
          <w:rFonts w:cs="Times New Roman"/>
        </w:rPr>
        <w:t>электростимуляция</w:t>
      </w:r>
      <w:r w:rsidR="00CA4426" w:rsidRPr="00B82FD1">
        <w:rPr>
          <w:rStyle w:val="ListLabel13"/>
          <w:rFonts w:cs="Times New Roman"/>
        </w:rPr>
        <w:t xml:space="preserve"> </w:t>
      </w:r>
      <w:r w:rsidR="006C7C2F" w:rsidRPr="00B82FD1">
        <w:rPr>
          <w:rStyle w:val="ListLabel13"/>
          <w:rFonts w:cs="Times New Roman"/>
        </w:rPr>
        <w:t>мышц</w:t>
      </w:r>
      <w:r w:rsidR="00CA4426" w:rsidRPr="00B82FD1">
        <w:rPr>
          <w:rStyle w:val="ListLabel13"/>
          <w:rFonts w:cs="Times New Roman"/>
        </w:rPr>
        <w:t xml:space="preserve"> </w:t>
      </w:r>
      <w:r w:rsidR="006C7C2F" w:rsidRPr="00B82FD1">
        <w:rPr>
          <w:rStyle w:val="ListLabel13"/>
          <w:rFonts w:cs="Times New Roman"/>
        </w:rPr>
        <w:t>тазового</w:t>
      </w:r>
      <w:r w:rsidR="00CA4426" w:rsidRPr="00B82FD1">
        <w:rPr>
          <w:rStyle w:val="ListLabel13"/>
          <w:rFonts w:cs="Times New Roman"/>
        </w:rPr>
        <w:t xml:space="preserve"> </w:t>
      </w:r>
      <w:r w:rsidR="006C7C2F" w:rsidRPr="00B82FD1">
        <w:rPr>
          <w:rStyle w:val="ListLabel13"/>
          <w:rFonts w:cs="Times New Roman"/>
        </w:rPr>
        <w:t>дна</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промежности,</w:t>
      </w:r>
      <w:r w:rsidR="00CA4426" w:rsidRPr="00B82FD1">
        <w:rPr>
          <w:rStyle w:val="ListLabel13"/>
          <w:rFonts w:cs="Times New Roman"/>
        </w:rPr>
        <w:t xml:space="preserve"> </w:t>
      </w:r>
      <w:r w:rsidR="006C7C2F" w:rsidRPr="00B82FD1">
        <w:rPr>
          <w:rStyle w:val="ListLabel13"/>
          <w:rFonts w:cs="Times New Roman"/>
        </w:rPr>
        <w:t>направленные</w:t>
      </w:r>
      <w:r w:rsidR="00CA4426" w:rsidRPr="00B82FD1">
        <w:rPr>
          <w:rStyle w:val="ListLabel13"/>
          <w:rFonts w:cs="Times New Roman"/>
        </w:rPr>
        <w:t xml:space="preserve"> </w:t>
      </w:r>
      <w:r w:rsidR="006C7C2F" w:rsidRPr="00B82FD1">
        <w:rPr>
          <w:rStyle w:val="ListLabel13"/>
          <w:rFonts w:cs="Times New Roman"/>
        </w:rPr>
        <w:t>на</w:t>
      </w:r>
      <w:r w:rsidR="00CA4426" w:rsidRPr="00B82FD1">
        <w:rPr>
          <w:rStyle w:val="ListLabel13"/>
          <w:rFonts w:cs="Times New Roman"/>
        </w:rPr>
        <w:t xml:space="preserve"> </w:t>
      </w:r>
      <w:r w:rsidR="006C7C2F" w:rsidRPr="00B82FD1">
        <w:rPr>
          <w:rStyle w:val="ListLabel13"/>
          <w:rFonts w:cs="Times New Roman"/>
        </w:rPr>
        <w:t>коррекцию</w:t>
      </w:r>
      <w:r w:rsidR="00CA4426" w:rsidRPr="00B82FD1">
        <w:rPr>
          <w:rStyle w:val="ListLabel13"/>
          <w:rFonts w:cs="Times New Roman"/>
        </w:rPr>
        <w:t xml:space="preserve"> </w:t>
      </w:r>
      <w:r w:rsidR="006C7C2F" w:rsidRPr="00B82FD1">
        <w:rPr>
          <w:rStyle w:val="ListLabel13"/>
          <w:rFonts w:cs="Times New Roman"/>
        </w:rPr>
        <w:lastRenderedPageBreak/>
        <w:t>функциональных</w:t>
      </w:r>
      <w:r w:rsidR="00CA4426" w:rsidRPr="00B82FD1">
        <w:rPr>
          <w:rStyle w:val="ListLabel13"/>
          <w:rFonts w:cs="Times New Roman"/>
        </w:rPr>
        <w:t xml:space="preserve"> </w:t>
      </w:r>
      <w:r w:rsidR="006C7C2F" w:rsidRPr="00B82FD1">
        <w:rPr>
          <w:rStyle w:val="ListLabel13"/>
          <w:rFonts w:cs="Times New Roman"/>
        </w:rPr>
        <w:t>нарушений</w:t>
      </w:r>
      <w:r w:rsidR="00CA4426" w:rsidRPr="00B82FD1">
        <w:rPr>
          <w:rStyle w:val="ListLabel13"/>
          <w:rFonts w:cs="Times New Roman"/>
        </w:rPr>
        <w:t xml:space="preserve"> </w:t>
      </w:r>
      <w:r w:rsidR="006C7C2F" w:rsidRPr="00B82FD1">
        <w:rPr>
          <w:rStyle w:val="ListLabel13"/>
          <w:rFonts w:cs="Times New Roman"/>
        </w:rPr>
        <w:t>о</w:t>
      </w:r>
      <w:r w:rsidR="00954F0E" w:rsidRPr="00B82FD1">
        <w:rPr>
          <w:rStyle w:val="ListLabel13"/>
          <w:rFonts w:cs="Times New Roman"/>
        </w:rPr>
        <w:t>рганов</w:t>
      </w:r>
      <w:r w:rsidR="00CA4426" w:rsidRPr="00B82FD1">
        <w:rPr>
          <w:rStyle w:val="ListLabel13"/>
          <w:rFonts w:cs="Times New Roman"/>
        </w:rPr>
        <w:t xml:space="preserve"> </w:t>
      </w:r>
      <w:r w:rsidR="00954F0E" w:rsidRPr="00B82FD1">
        <w:rPr>
          <w:rStyle w:val="ListLabel13"/>
          <w:rFonts w:cs="Times New Roman"/>
        </w:rPr>
        <w:t>малого</w:t>
      </w:r>
      <w:r w:rsidR="00CA4426" w:rsidRPr="00B82FD1">
        <w:rPr>
          <w:rStyle w:val="ListLabel13"/>
          <w:rFonts w:cs="Times New Roman"/>
        </w:rPr>
        <w:t xml:space="preserve"> </w:t>
      </w:r>
      <w:r w:rsidR="00954F0E" w:rsidRPr="00B82FD1">
        <w:rPr>
          <w:rStyle w:val="ListLabel13"/>
          <w:rFonts w:cs="Times New Roman"/>
        </w:rPr>
        <w:t>таза,</w:t>
      </w:r>
      <w:r w:rsidR="00CA4426" w:rsidRPr="00B82FD1">
        <w:rPr>
          <w:rStyle w:val="ListLabel13"/>
          <w:rFonts w:cs="Times New Roman"/>
        </w:rPr>
        <w:t xml:space="preserve"> </w:t>
      </w:r>
      <w:r w:rsidR="00954F0E" w:rsidRPr="00B82FD1">
        <w:rPr>
          <w:rStyle w:val="ListLabel13"/>
          <w:rFonts w:cs="Times New Roman"/>
        </w:rPr>
        <w:t>профилактику</w:t>
      </w:r>
      <w:r w:rsidR="00CA4426" w:rsidRPr="00B82FD1">
        <w:rPr>
          <w:rStyle w:val="ListLabel13"/>
          <w:rFonts w:cs="Times New Roman"/>
        </w:rPr>
        <w:t xml:space="preserve"> </w:t>
      </w:r>
      <w:r w:rsidR="006C7C2F" w:rsidRPr="00B82FD1">
        <w:rPr>
          <w:rStyle w:val="ListLabel13"/>
          <w:rFonts w:cs="Times New Roman"/>
        </w:rPr>
        <w:t>физической</w:t>
      </w:r>
      <w:r w:rsidR="00CA4426" w:rsidRPr="00B82FD1">
        <w:rPr>
          <w:rStyle w:val="ListLabel13"/>
          <w:rFonts w:cs="Times New Roman"/>
        </w:rPr>
        <w:t xml:space="preserve"> </w:t>
      </w:r>
      <w:r w:rsidR="006C7C2F" w:rsidRPr="00B82FD1">
        <w:rPr>
          <w:rStyle w:val="ListLabel13"/>
          <w:rFonts w:cs="Times New Roman"/>
        </w:rPr>
        <w:t>и</w:t>
      </w:r>
      <w:r w:rsidR="00CA4426" w:rsidRPr="00B82FD1">
        <w:rPr>
          <w:rStyle w:val="ListLabel13"/>
          <w:rFonts w:cs="Times New Roman"/>
        </w:rPr>
        <w:t xml:space="preserve"> </w:t>
      </w:r>
      <w:r w:rsidR="006C7C2F" w:rsidRPr="00B82FD1">
        <w:rPr>
          <w:rStyle w:val="ListLabel13"/>
          <w:rFonts w:cs="Times New Roman"/>
        </w:rPr>
        <w:t>психической</w:t>
      </w:r>
      <w:r w:rsidR="00CA4426" w:rsidRPr="00B82FD1">
        <w:rPr>
          <w:rStyle w:val="ListLabel13"/>
          <w:rFonts w:cs="Times New Roman"/>
        </w:rPr>
        <w:t xml:space="preserve"> </w:t>
      </w:r>
      <w:r w:rsidR="006C7C2F" w:rsidRPr="00B82FD1">
        <w:rPr>
          <w:rStyle w:val="ListLabel13"/>
          <w:rFonts w:cs="Times New Roman"/>
        </w:rPr>
        <w:t>и</w:t>
      </w:r>
      <w:r w:rsidR="00035AB0" w:rsidRPr="00B82FD1">
        <w:rPr>
          <w:rStyle w:val="ListLabel13"/>
          <w:rFonts w:cs="Times New Roman"/>
        </w:rPr>
        <w:t>н</w:t>
      </w:r>
      <w:r w:rsidR="006C7C2F" w:rsidRPr="00B82FD1">
        <w:rPr>
          <w:rStyle w:val="ListLabel13"/>
          <w:rFonts w:cs="Times New Roman"/>
        </w:rPr>
        <w:t>валидизации</w:t>
      </w:r>
      <w:r w:rsidRPr="00B82FD1">
        <w:rPr>
          <w:rStyle w:val="ListLabel13"/>
          <w:rFonts w:cs="Times New Roman"/>
        </w:rPr>
        <w:t xml:space="preserve"> </w:t>
      </w:r>
      <w:r w:rsidR="00D307A9" w:rsidRPr="00B82FD1">
        <w:rPr>
          <w:rStyle w:val="ListLabel13"/>
          <w:rFonts w:cs="Times New Roman"/>
        </w:rPr>
        <w:t>[6</w:t>
      </w:r>
      <w:r w:rsidR="00787DEB" w:rsidRPr="00B82FD1">
        <w:rPr>
          <w:rStyle w:val="ListLabel13"/>
          <w:rFonts w:cs="Times New Roman"/>
        </w:rPr>
        <w:t>1</w:t>
      </w:r>
      <w:r w:rsidR="006C7C2F" w:rsidRPr="00B82FD1">
        <w:rPr>
          <w:rStyle w:val="ListLabel13"/>
          <w:rFonts w:cs="Times New Roman"/>
        </w:rPr>
        <w:t>].</w:t>
      </w:r>
      <w:r w:rsidR="00CA4426" w:rsidRPr="00B82FD1">
        <w:rPr>
          <w:rStyle w:val="ListLabel13"/>
          <w:rFonts w:cs="Times New Roman"/>
        </w:rPr>
        <w:t xml:space="preserve"> </w:t>
      </w:r>
    </w:p>
    <w:p w14:paraId="33724C46" w14:textId="77777777" w:rsidR="0054238D" w:rsidRPr="00B82FD1" w:rsidRDefault="006C7C2F" w:rsidP="002C3C06">
      <w:pPr>
        <w:pStyle w:val="afff9"/>
        <w:spacing w:line="343" w:lineRule="auto"/>
        <w:rPr>
          <w:rFonts w:cs="Times New Roman"/>
        </w:rPr>
      </w:pPr>
      <w:r w:rsidRPr="00B82FD1">
        <w:rPr>
          <w:rStyle w:val="ListLabel13"/>
          <w:rFonts w:cs="Times New Roman"/>
        </w:rPr>
        <w:t>Урове</w:t>
      </w:r>
      <w:r w:rsidR="00954F0E" w:rsidRPr="00B82FD1">
        <w:rPr>
          <w:rStyle w:val="ListLabel13"/>
          <w:rFonts w:cs="Times New Roman"/>
        </w:rPr>
        <w:t>нь</w:t>
      </w:r>
      <w:r w:rsidR="00CA4426" w:rsidRPr="00B82FD1">
        <w:rPr>
          <w:rStyle w:val="ListLabel13"/>
          <w:rFonts w:cs="Times New Roman"/>
        </w:rPr>
        <w:t xml:space="preserve"> </w:t>
      </w:r>
      <w:r w:rsidR="00954F0E" w:rsidRPr="00B82FD1">
        <w:rPr>
          <w:rStyle w:val="ListLabel13"/>
          <w:rFonts w:cs="Times New Roman"/>
        </w:rPr>
        <w:t>убедительности</w:t>
      </w:r>
      <w:r w:rsidR="00CA4426" w:rsidRPr="00B82FD1">
        <w:rPr>
          <w:rStyle w:val="ListLabel13"/>
          <w:rFonts w:cs="Times New Roman"/>
        </w:rPr>
        <w:t xml:space="preserve"> </w:t>
      </w:r>
      <w:r w:rsidR="00954F0E" w:rsidRPr="00B82FD1">
        <w:rPr>
          <w:rStyle w:val="ListLabel13"/>
          <w:rFonts w:cs="Times New Roman"/>
        </w:rPr>
        <w:t>рекомендаций</w:t>
      </w:r>
      <w:r w:rsidR="00CA4426" w:rsidRPr="00B82FD1">
        <w:rPr>
          <w:rStyle w:val="ListLabel13"/>
          <w:rFonts w:cs="Times New Roman"/>
        </w:rPr>
        <w:t xml:space="preserve"> </w:t>
      </w:r>
      <w:r w:rsidR="00954F0E" w:rsidRPr="00B82FD1">
        <w:rPr>
          <w:rStyle w:val="ListLabel13"/>
          <w:rFonts w:cs="Times New Roman"/>
        </w:rPr>
        <w:t>–</w:t>
      </w:r>
      <w:r w:rsidR="00CA4426" w:rsidRPr="00B82FD1">
        <w:rPr>
          <w:rStyle w:val="ListLabel13"/>
          <w:rFonts w:cs="Times New Roman"/>
        </w:rPr>
        <w:t xml:space="preserve"> </w:t>
      </w:r>
      <w:r w:rsidR="00035AB0" w:rsidRPr="00B82FD1">
        <w:rPr>
          <w:rStyle w:val="ListLabel13"/>
          <w:rFonts w:cs="Times New Roman"/>
        </w:rPr>
        <w:t xml:space="preserve">А </w:t>
      </w:r>
      <w:r w:rsidRPr="00B82FD1">
        <w:rPr>
          <w:rStyle w:val="ListLabel13"/>
          <w:rFonts w:cs="Times New Roman"/>
        </w:rPr>
        <w:t>(уровень</w:t>
      </w:r>
      <w:r w:rsidR="00CA4426" w:rsidRPr="00B82FD1">
        <w:rPr>
          <w:rStyle w:val="ListLabel13"/>
          <w:rFonts w:cs="Times New Roman"/>
        </w:rPr>
        <w:t xml:space="preserve"> </w:t>
      </w:r>
      <w:r w:rsidRPr="00B82FD1">
        <w:rPr>
          <w:rStyle w:val="ListLabel13"/>
          <w:rFonts w:cs="Times New Roman"/>
        </w:rPr>
        <w:t>достоверности</w:t>
      </w:r>
      <w:r w:rsidR="00CA4426" w:rsidRPr="00B82FD1">
        <w:rPr>
          <w:rStyle w:val="ListLabel13"/>
          <w:rFonts w:cs="Times New Roman"/>
        </w:rPr>
        <w:t xml:space="preserve"> </w:t>
      </w:r>
      <w:r w:rsidRPr="00B82FD1">
        <w:rPr>
          <w:rStyle w:val="ListLabel13"/>
          <w:rFonts w:cs="Times New Roman"/>
        </w:rPr>
        <w:t>доказательств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00035AB0" w:rsidRPr="00B82FD1">
        <w:rPr>
          <w:rStyle w:val="ListLabel13"/>
          <w:rFonts w:cs="Times New Roman"/>
        </w:rPr>
        <w:t>1</w:t>
      </w:r>
      <w:r w:rsidRPr="00B82FD1">
        <w:rPr>
          <w:rStyle w:val="ListLabel13"/>
          <w:rFonts w:cs="Times New Roman"/>
        </w:rPr>
        <w:t>).</w:t>
      </w:r>
    </w:p>
    <w:p w14:paraId="42E4E7F4" w14:textId="23FD1B2A" w:rsidR="00521EF0" w:rsidRPr="00B82FD1" w:rsidRDefault="00521EF0" w:rsidP="00351336">
      <w:pPr>
        <w:pStyle w:val="24"/>
        <w:rPr>
          <w:rStyle w:val="ListLabel13"/>
        </w:rPr>
      </w:pPr>
      <w:bookmarkStart w:id="70" w:name="_Toc27052888"/>
      <w:r w:rsidRPr="00B82FD1">
        <w:rPr>
          <w:rStyle w:val="ListLabel13"/>
        </w:rPr>
        <w:t>4.2 Реабилитация при химиотерапии</w:t>
      </w:r>
      <w:bookmarkEnd w:id="70"/>
    </w:p>
    <w:p w14:paraId="62A36344" w14:textId="09A7D548" w:rsidR="00521EF0" w:rsidRPr="00B82FD1" w:rsidRDefault="00521EF0" w:rsidP="00521EF0">
      <w:pPr>
        <w:pStyle w:val="a"/>
        <w:spacing w:line="346"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ежедневное выполнение комплекса ЛФК в процессе комбинированного лечения и после его окончания, приводящий к увеличению мышечной силы, улучшающий работу сердечно-сосудистой системы, уменьшающий опасность развития тревоги и депрессии, слабости, тошноты, рвоты, болевого синдрома, улучшающий настроение. П</w:t>
      </w:r>
      <w:r w:rsidRPr="00B82FD1">
        <w:rPr>
          <w:rStyle w:val="ListLabel13"/>
          <w:rFonts w:cs="Times New Roman"/>
          <w:spacing w:val="-6"/>
        </w:rPr>
        <w:t xml:space="preserve">овышение уровня физической активности положительно влияет на сексуальную функцию </w:t>
      </w:r>
      <w:r w:rsidRPr="00B82FD1">
        <w:rPr>
          <w:rStyle w:val="ListLabel13"/>
          <w:rFonts w:cs="Times New Roman"/>
        </w:rPr>
        <w:t>[</w:t>
      </w:r>
      <w:r w:rsidR="00787DEB" w:rsidRPr="00B82FD1">
        <w:rPr>
          <w:rStyle w:val="ListLabel13"/>
          <w:rFonts w:cs="Times New Roman"/>
        </w:rPr>
        <w:t>59</w:t>
      </w:r>
      <w:r w:rsidRPr="00B82FD1">
        <w:rPr>
          <w:rStyle w:val="ListLabel13"/>
          <w:rFonts w:cs="Times New Roman"/>
        </w:rPr>
        <w:t>].</w:t>
      </w:r>
    </w:p>
    <w:p w14:paraId="31240990" w14:textId="77777777" w:rsidR="00521EF0" w:rsidRPr="00B82FD1" w:rsidRDefault="00521EF0" w:rsidP="00521EF0">
      <w:pPr>
        <w:pStyle w:val="afff9"/>
        <w:spacing w:line="346" w:lineRule="auto"/>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5).</w:t>
      </w:r>
    </w:p>
    <w:p w14:paraId="4E8F9554" w14:textId="77777777" w:rsidR="00521EF0" w:rsidRPr="00B82FD1" w:rsidRDefault="00521EF0" w:rsidP="00521EF0">
      <w:pPr>
        <w:pStyle w:val="a"/>
        <w:spacing w:line="346" w:lineRule="auto"/>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всем пациентам дозированная, постепенно нарастающая физическая нагрузка улучшающая переносимость химиотерапии у пациенток с онкогинекологическими заболеваниями [62, 63]. </w:t>
      </w:r>
    </w:p>
    <w:p w14:paraId="7560A44F" w14:textId="77777777" w:rsidR="00521EF0" w:rsidRPr="00B82FD1" w:rsidRDefault="00521EF0" w:rsidP="00521EF0">
      <w:pPr>
        <w:pStyle w:val="afff9"/>
        <w:spacing w:line="346" w:lineRule="auto"/>
        <w:rPr>
          <w:rStyle w:val="ListLabel13"/>
          <w:rFonts w:cs="Times New Roman"/>
        </w:rPr>
      </w:pPr>
      <w:r w:rsidRPr="00B82FD1">
        <w:rPr>
          <w:rStyle w:val="ListLabel13"/>
          <w:rFonts w:cs="Times New Roman"/>
        </w:rPr>
        <w:t xml:space="preserve">Уровень убедительности рекомендаций – </w:t>
      </w:r>
      <w:r w:rsidRPr="00B82FD1">
        <w:rPr>
          <w:rStyle w:val="ListLabel13"/>
          <w:rFonts w:cs="Times New Roman"/>
          <w:lang w:val="en-US"/>
        </w:rPr>
        <w:t>B</w:t>
      </w:r>
      <w:r w:rsidRPr="00B82FD1">
        <w:rPr>
          <w:rStyle w:val="ListLabel13"/>
          <w:rFonts w:cs="Times New Roman"/>
        </w:rPr>
        <w:t xml:space="preserve"> (уровень достоверности доказательств – 3).</w:t>
      </w:r>
    </w:p>
    <w:p w14:paraId="178C6104" w14:textId="77777777" w:rsidR="00521EF0" w:rsidRPr="00B82FD1" w:rsidRDefault="00521EF0" w:rsidP="00521EF0">
      <w:pPr>
        <w:ind w:firstLine="0"/>
        <w:rPr>
          <w:rStyle w:val="ListLabel13"/>
          <w:rFonts w:cs="Times New Roman"/>
          <w:i/>
          <w:lang w:val="ru-RU"/>
        </w:rPr>
      </w:pPr>
      <w:r w:rsidRPr="00B82FD1">
        <w:rPr>
          <w:rFonts w:cs="Times New Roman"/>
          <w:b/>
          <w:lang w:val="ru-RU"/>
        </w:rPr>
        <w:t>Комментарии:</w:t>
      </w:r>
      <w:r w:rsidRPr="00B82FD1">
        <w:rPr>
          <w:rFonts w:cs="Times New Roman"/>
          <w:lang w:val="ru-RU"/>
        </w:rPr>
        <w:t xml:space="preserve"> </w:t>
      </w:r>
      <w:r w:rsidRPr="00B82FD1">
        <w:rPr>
          <w:rStyle w:val="ListLabel13"/>
          <w:rFonts w:cs="Times New Roman"/>
          <w:i/>
          <w:lang w:val="ru-RU"/>
        </w:rPr>
        <w:t xml:space="preserve">Применение аэробной нагрузки на фоне высокодозной химиотерапии повышает уровень гемоглобина и эритроцитов и снижает длительность лейко- и тромбоцитопении [63]. </w:t>
      </w:r>
    </w:p>
    <w:p w14:paraId="7F7282BB" w14:textId="77777777" w:rsidR="00521EF0" w:rsidRPr="00B82FD1" w:rsidRDefault="00521EF0" w:rsidP="00521EF0">
      <w:pPr>
        <w:pStyle w:val="a"/>
        <w:spacing w:line="346" w:lineRule="auto"/>
        <w:rPr>
          <w:rStyle w:val="ListLabel13"/>
          <w:rFonts w:cs="Times New Roman"/>
        </w:rPr>
      </w:pPr>
      <w:r w:rsidRPr="00B82FD1">
        <w:rPr>
          <w:rStyle w:val="ListLabel13"/>
          <w:rFonts w:cs="Times New Roman"/>
        </w:rPr>
        <w:t xml:space="preserve">Для уменьшения слабости и депрессии на фоне химиотерапии </w:t>
      </w:r>
      <w:r w:rsidRPr="00B82FD1">
        <w:rPr>
          <w:rStyle w:val="ListLabel13"/>
          <w:rFonts w:cs="Times New Roman"/>
          <w:b/>
        </w:rPr>
        <w:t xml:space="preserve">рекомендуется </w:t>
      </w:r>
      <w:r w:rsidRPr="00B82FD1">
        <w:rPr>
          <w:rStyle w:val="ListLabel13"/>
          <w:rFonts w:cs="Times New Roman"/>
        </w:rPr>
        <w:t>всем</w:t>
      </w:r>
      <w:r w:rsidRPr="00B82FD1">
        <w:rPr>
          <w:rStyle w:val="ListLabel13"/>
          <w:rFonts w:cs="Times New Roman"/>
          <w:b/>
        </w:rPr>
        <w:t xml:space="preserve"> </w:t>
      </w:r>
      <w:r w:rsidRPr="00B82FD1">
        <w:rPr>
          <w:rStyle w:val="ListLabel13"/>
          <w:rFonts w:cs="Times New Roman"/>
        </w:rPr>
        <w:t>пациенткам</w:t>
      </w:r>
      <w:r w:rsidRPr="00B82FD1">
        <w:rPr>
          <w:rStyle w:val="ListLabel13"/>
          <w:rFonts w:cs="Times New Roman"/>
          <w:b/>
        </w:rPr>
        <w:t xml:space="preserve"> </w:t>
      </w:r>
      <w:r w:rsidRPr="00B82FD1">
        <w:rPr>
          <w:rStyle w:val="ListLabel13"/>
          <w:rFonts w:cs="Times New Roman"/>
        </w:rPr>
        <w:t>проведение ЛФК. Сочетание ЛФК с психологической поддержкой (</w:t>
      </w:r>
      <w:r w:rsidRPr="00B82FD1">
        <w:rPr>
          <w:rFonts w:cs="Times New Roman"/>
        </w:rPr>
        <w:t>нейропсихологическая реабилитация)</w:t>
      </w:r>
      <w:r w:rsidRPr="00B82FD1">
        <w:rPr>
          <w:rStyle w:val="ListLabel13"/>
          <w:rFonts w:cs="Times New Roman"/>
        </w:rPr>
        <w:t xml:space="preserve"> в лечении слабости и депрессии на фоне химиотерапии более эффективно, чем только медикаментозная коррекция [64]. </w:t>
      </w:r>
    </w:p>
    <w:p w14:paraId="670E4D8C" w14:textId="77777777" w:rsidR="00521EF0" w:rsidRPr="00B82FD1" w:rsidRDefault="00521EF0" w:rsidP="00521EF0">
      <w:pPr>
        <w:pStyle w:val="afff9"/>
        <w:spacing w:line="346" w:lineRule="auto"/>
        <w:rPr>
          <w:rStyle w:val="ListLabel13"/>
          <w:rFonts w:cs="Times New Roman"/>
        </w:rPr>
      </w:pPr>
      <w:r w:rsidRPr="00B82FD1">
        <w:rPr>
          <w:rStyle w:val="ListLabel13"/>
          <w:rFonts w:cs="Times New Roman"/>
        </w:rPr>
        <w:t xml:space="preserve">Уровень убедительности рекомендаций – </w:t>
      </w:r>
      <w:r w:rsidRPr="00B82FD1">
        <w:rPr>
          <w:rStyle w:val="ListLabel13"/>
          <w:rFonts w:cs="Times New Roman"/>
          <w:lang w:val="en-US"/>
        </w:rPr>
        <w:t>B</w:t>
      </w:r>
      <w:r w:rsidRPr="00B82FD1">
        <w:rPr>
          <w:rStyle w:val="ListLabel13"/>
          <w:rFonts w:cs="Times New Roman"/>
        </w:rPr>
        <w:t xml:space="preserve"> (уровень достоверности доказательств – 1).</w:t>
      </w:r>
    </w:p>
    <w:p w14:paraId="2AC1D964" w14:textId="77777777" w:rsidR="00521EF0" w:rsidRPr="00B82FD1" w:rsidRDefault="00521EF0" w:rsidP="00521EF0">
      <w:pPr>
        <w:pStyle w:val="a"/>
        <w:spacing w:line="346" w:lineRule="auto"/>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всем</w:t>
      </w:r>
      <w:r w:rsidRPr="00B82FD1">
        <w:rPr>
          <w:rStyle w:val="ListLabel13"/>
          <w:rFonts w:cs="Times New Roman"/>
          <w:b/>
        </w:rPr>
        <w:t xml:space="preserve"> </w:t>
      </w:r>
      <w:r w:rsidRPr="00B82FD1">
        <w:rPr>
          <w:rStyle w:val="ListLabel13"/>
          <w:rFonts w:cs="Times New Roman"/>
        </w:rPr>
        <w:t xml:space="preserve">пациенткам проведение курса шведского лечебного массажа (при отсутствии противопоказаний) в течение 6 недель для уменьшения слабости на фоне комбинированного лечения [65]. </w:t>
      </w:r>
    </w:p>
    <w:p w14:paraId="69BD8986" w14:textId="77777777" w:rsidR="00521EF0" w:rsidRPr="00B82FD1" w:rsidRDefault="00521EF0" w:rsidP="00521EF0">
      <w:pPr>
        <w:pStyle w:val="afff9"/>
        <w:spacing w:line="346" w:lineRule="auto"/>
        <w:rPr>
          <w:rStyle w:val="ListLabel13"/>
          <w:rFonts w:cs="Times New Roman"/>
        </w:rPr>
      </w:pPr>
      <w:r w:rsidRPr="00B82FD1">
        <w:rPr>
          <w:rStyle w:val="ListLabel13"/>
          <w:rFonts w:cs="Times New Roman"/>
        </w:rPr>
        <w:t>Уровень убедительности рекомендаций – В (уровень достоверности доказательств – 2).</w:t>
      </w:r>
    </w:p>
    <w:p w14:paraId="2751BC5D" w14:textId="77777777" w:rsidR="00521EF0" w:rsidRPr="00B82FD1" w:rsidRDefault="00521EF0" w:rsidP="00521EF0">
      <w:pPr>
        <w:pStyle w:val="a"/>
        <w:spacing w:line="346" w:lineRule="auto"/>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всем</w:t>
      </w:r>
      <w:r w:rsidRPr="00B82FD1">
        <w:rPr>
          <w:rStyle w:val="ListLabel13"/>
          <w:rFonts w:cs="Times New Roman"/>
          <w:b/>
        </w:rPr>
        <w:t xml:space="preserve"> </w:t>
      </w:r>
      <w:r w:rsidRPr="00B82FD1">
        <w:rPr>
          <w:rStyle w:val="ListLabel13"/>
          <w:rFonts w:cs="Times New Roman"/>
        </w:rPr>
        <w:t>пациенткам упражнения на тренировку баланса, выносливость и силовые упражнения</w:t>
      </w:r>
      <w:r w:rsidR="00357DDA" w:rsidRPr="00B82FD1">
        <w:rPr>
          <w:rStyle w:val="ListLabel13"/>
          <w:rFonts w:cs="Times New Roman"/>
        </w:rPr>
        <w:t>, активная ходьба</w:t>
      </w:r>
      <w:r w:rsidRPr="00B82FD1">
        <w:rPr>
          <w:rStyle w:val="ListLabel13"/>
          <w:rFonts w:cs="Times New Roman"/>
        </w:rPr>
        <w:t xml:space="preserve"> для коррекции полинейропатии. [66</w:t>
      </w:r>
      <w:r w:rsidR="00357DDA" w:rsidRPr="00B82FD1">
        <w:rPr>
          <w:rStyle w:val="ListLabel13"/>
          <w:rFonts w:cs="Times New Roman"/>
        </w:rPr>
        <w:t>,67</w:t>
      </w:r>
      <w:r w:rsidRPr="00B82FD1">
        <w:rPr>
          <w:rStyle w:val="ListLabel13"/>
          <w:rFonts w:cs="Times New Roman"/>
        </w:rPr>
        <w:t xml:space="preserve">]. </w:t>
      </w:r>
    </w:p>
    <w:p w14:paraId="05B3F7BB" w14:textId="77777777" w:rsidR="00521EF0" w:rsidRPr="00B82FD1" w:rsidRDefault="00521EF0" w:rsidP="00521EF0">
      <w:pPr>
        <w:pStyle w:val="afff9"/>
        <w:spacing w:line="346" w:lineRule="auto"/>
        <w:rPr>
          <w:rStyle w:val="ListLabel13"/>
          <w:rFonts w:cs="Times New Roman"/>
        </w:rPr>
      </w:pPr>
      <w:r w:rsidRPr="00B82FD1">
        <w:rPr>
          <w:rStyle w:val="ListLabel13"/>
          <w:rFonts w:cs="Times New Roman"/>
        </w:rPr>
        <w:t xml:space="preserve">Уровень убедительности рекомендаций – </w:t>
      </w:r>
      <w:r w:rsidR="00357DDA" w:rsidRPr="00B82FD1">
        <w:rPr>
          <w:rStyle w:val="ListLabel13"/>
          <w:rFonts w:cs="Times New Roman"/>
        </w:rPr>
        <w:t>В</w:t>
      </w:r>
      <w:r w:rsidRPr="00B82FD1">
        <w:rPr>
          <w:rStyle w:val="ListLabel13"/>
          <w:rFonts w:cs="Times New Roman"/>
        </w:rPr>
        <w:t xml:space="preserve"> (уровень достоверности доказательств – 3).</w:t>
      </w:r>
    </w:p>
    <w:p w14:paraId="64338065" w14:textId="06ADD75E" w:rsidR="00521EF0" w:rsidRPr="00B82FD1" w:rsidRDefault="00521EF0" w:rsidP="00521EF0">
      <w:pPr>
        <w:pStyle w:val="a"/>
        <w:spacing w:line="346" w:lineRule="auto"/>
        <w:rPr>
          <w:rStyle w:val="ListLabel13"/>
          <w:rFonts w:cs="Times New Roman"/>
        </w:rPr>
      </w:pPr>
      <w:r w:rsidRPr="00B82FD1">
        <w:rPr>
          <w:rStyle w:val="ListLabel13"/>
          <w:rFonts w:cs="Times New Roman"/>
          <w:b/>
        </w:rPr>
        <w:lastRenderedPageBreak/>
        <w:t xml:space="preserve">Рекомендуется </w:t>
      </w:r>
      <w:r w:rsidRPr="00B82FD1">
        <w:rPr>
          <w:rStyle w:val="ListLabel13"/>
          <w:rFonts w:cs="Times New Roman"/>
        </w:rPr>
        <w:t>пациенткам применение физиотерапевтических методов для лечения периферической полинейропатии: низкоинтенсивной лазеротерапии и\или низкочастотной магнитотерапия и\или чрескожной электростимуляция (20 минут в день 4 недели) [68-70].</w:t>
      </w:r>
    </w:p>
    <w:p w14:paraId="26D19D20" w14:textId="77777777" w:rsidR="00521EF0" w:rsidRPr="00B82FD1" w:rsidRDefault="00521EF0" w:rsidP="00521EF0">
      <w:pPr>
        <w:pStyle w:val="afff9"/>
        <w:spacing w:line="346" w:lineRule="auto"/>
        <w:rPr>
          <w:rStyle w:val="ListLabel13"/>
          <w:rFonts w:cs="Times New Roman"/>
        </w:rPr>
      </w:pPr>
      <w:r w:rsidRPr="00B82FD1">
        <w:rPr>
          <w:rStyle w:val="ListLabel13"/>
          <w:rFonts w:cs="Times New Roman"/>
        </w:rPr>
        <w:t xml:space="preserve">Уровень убедительности рекомендаций – </w:t>
      </w:r>
      <w:r w:rsidR="009E55AB" w:rsidRPr="00B82FD1">
        <w:rPr>
          <w:rStyle w:val="ListLabel13"/>
          <w:rFonts w:cs="Times New Roman"/>
          <w:lang w:val="en-US"/>
        </w:rPr>
        <w:t>B</w:t>
      </w:r>
      <w:r w:rsidRPr="00B82FD1">
        <w:rPr>
          <w:rStyle w:val="ListLabel13"/>
          <w:rFonts w:cs="Times New Roman"/>
        </w:rPr>
        <w:t xml:space="preserve"> (уровень достоверности доказательств –</w:t>
      </w:r>
      <w:r w:rsidR="009E55AB" w:rsidRPr="00B82FD1">
        <w:rPr>
          <w:rStyle w:val="ListLabel13"/>
          <w:rFonts w:cs="Times New Roman"/>
        </w:rPr>
        <w:t>3</w:t>
      </w:r>
      <w:r w:rsidRPr="00B82FD1">
        <w:rPr>
          <w:rStyle w:val="ListLabel13"/>
          <w:rFonts w:cs="Times New Roman"/>
        </w:rPr>
        <w:t>).</w:t>
      </w:r>
    </w:p>
    <w:p w14:paraId="5285A6D2" w14:textId="77777777" w:rsidR="00521EF0" w:rsidRPr="00B82FD1" w:rsidRDefault="00521EF0" w:rsidP="00521EF0">
      <w:pPr>
        <w:pStyle w:val="a"/>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всем пациенткам</w:t>
      </w:r>
      <w:r w:rsidRPr="00B82FD1">
        <w:rPr>
          <w:rStyle w:val="ListLabel13"/>
          <w:rFonts w:cs="Times New Roman"/>
          <w:b/>
        </w:rPr>
        <w:t xml:space="preserve"> </w:t>
      </w:r>
      <w:r w:rsidRPr="00B82FD1">
        <w:rPr>
          <w:rStyle w:val="ListLabel13"/>
          <w:rFonts w:cs="Times New Roman"/>
        </w:rPr>
        <w:t xml:space="preserve">низкоинтенсивная лазеротерапия для профилактики мукозита полости рта на фоне химиотерапии [71]. </w:t>
      </w:r>
    </w:p>
    <w:p w14:paraId="6C5DAA17" w14:textId="77777777" w:rsidR="00521EF0" w:rsidRPr="00B82FD1" w:rsidRDefault="00521EF0" w:rsidP="00521EF0">
      <w:pPr>
        <w:pStyle w:val="afff9"/>
        <w:rPr>
          <w:rStyle w:val="ListLabel13"/>
          <w:rFonts w:cs="Times New Roman"/>
        </w:rPr>
      </w:pPr>
      <w:r w:rsidRPr="00B82FD1">
        <w:rPr>
          <w:rStyle w:val="ListLabel13"/>
          <w:rFonts w:cs="Times New Roman"/>
        </w:rPr>
        <w:t>Уровень убедительности рекомендаций – А (уровень достоверности доказательств – 1).</w:t>
      </w:r>
    </w:p>
    <w:p w14:paraId="60533275" w14:textId="77777777" w:rsidR="00521EF0" w:rsidRPr="00B82FD1" w:rsidRDefault="00521EF0" w:rsidP="00521EF0">
      <w:pPr>
        <w:pStyle w:val="a"/>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пациенткам</w:t>
      </w:r>
      <w:r w:rsidRPr="00B82FD1">
        <w:rPr>
          <w:rStyle w:val="ListLabel13"/>
          <w:rFonts w:cs="Times New Roman"/>
          <w:b/>
        </w:rPr>
        <w:t xml:space="preserve"> </w:t>
      </w:r>
      <w:r w:rsidRPr="00B82FD1">
        <w:rPr>
          <w:rStyle w:val="ListLabel13"/>
          <w:rFonts w:cs="Times New Roman"/>
        </w:rPr>
        <w:t>применение криотерапии</w:t>
      </w:r>
      <w:r w:rsidR="00357DDA" w:rsidRPr="00B82FD1">
        <w:rPr>
          <w:rStyle w:val="ListLabel13"/>
          <w:rFonts w:cs="Times New Roman"/>
        </w:rPr>
        <w:t xml:space="preserve"> кожи головы</w:t>
      </w:r>
      <w:r w:rsidRPr="00B82FD1">
        <w:rPr>
          <w:rStyle w:val="ListLabel13"/>
          <w:rFonts w:cs="Times New Roman"/>
        </w:rPr>
        <w:t xml:space="preserve">, позволяющей проводить профилактику алопеции на фоне химиотерапии [72]. </w:t>
      </w:r>
    </w:p>
    <w:p w14:paraId="72C3A750" w14:textId="77777777" w:rsidR="00521EF0" w:rsidRPr="00B82FD1" w:rsidRDefault="00521EF0" w:rsidP="00521EF0">
      <w:pPr>
        <w:pStyle w:val="afff9"/>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3).</w:t>
      </w:r>
    </w:p>
    <w:p w14:paraId="56F6AF15" w14:textId="77777777" w:rsidR="00521EF0" w:rsidRPr="00B82FD1" w:rsidRDefault="00521EF0" w:rsidP="00521EF0">
      <w:pPr>
        <w:pStyle w:val="a"/>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всем</w:t>
      </w:r>
      <w:r w:rsidRPr="00B82FD1">
        <w:rPr>
          <w:rStyle w:val="ListLabel13"/>
          <w:rFonts w:cs="Times New Roman"/>
          <w:b/>
        </w:rPr>
        <w:t xml:space="preserve"> </w:t>
      </w:r>
      <w:r w:rsidRPr="00B82FD1">
        <w:rPr>
          <w:rStyle w:val="ListLabel13"/>
          <w:rFonts w:cs="Times New Roman"/>
        </w:rPr>
        <w:t>пациенткам</w:t>
      </w:r>
      <w:r w:rsidRPr="00B82FD1">
        <w:rPr>
          <w:rStyle w:val="ListLabel13"/>
          <w:rFonts w:cs="Times New Roman"/>
          <w:b/>
        </w:rPr>
        <w:t xml:space="preserve"> </w:t>
      </w:r>
      <w:r w:rsidRPr="00B82FD1">
        <w:rPr>
          <w:rStyle w:val="ListLabel13"/>
          <w:rFonts w:cs="Times New Roman"/>
        </w:rPr>
        <w:t>выполнение комплекса ЛФК, для снижения частоты развития кардиальных осложнений на фоне химиотерапии [73].</w:t>
      </w:r>
    </w:p>
    <w:p w14:paraId="50A79EC1" w14:textId="77777777" w:rsidR="00521EF0" w:rsidRPr="00B82FD1" w:rsidRDefault="00521EF0" w:rsidP="00521EF0">
      <w:pPr>
        <w:pStyle w:val="afff9"/>
        <w:contextualSpacing/>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3).</w:t>
      </w:r>
    </w:p>
    <w:p w14:paraId="4982420E" w14:textId="77777777" w:rsidR="004937FC" w:rsidRPr="00B82FD1" w:rsidRDefault="004937FC" w:rsidP="009E55AB">
      <w:pPr>
        <w:rPr>
          <w:rFonts w:cs="Times New Roman"/>
          <w:lang w:val="ru-RU"/>
        </w:rPr>
      </w:pPr>
    </w:p>
    <w:p w14:paraId="252CFB2A" w14:textId="77777777" w:rsidR="00521EF0" w:rsidRPr="00B82FD1" w:rsidRDefault="00521EF0" w:rsidP="00521EF0">
      <w:pPr>
        <w:pStyle w:val="1f"/>
        <w:spacing w:before="0" w:after="0"/>
        <w:contextualSpacing/>
        <w:rPr>
          <w:rStyle w:val="ListLabel13"/>
          <w:b w:val="0"/>
        </w:rPr>
      </w:pPr>
      <w:bookmarkStart w:id="71" w:name="_Toc27052889"/>
      <w:r w:rsidRPr="00B82FD1">
        <w:rPr>
          <w:rStyle w:val="ListLabel13"/>
        </w:rPr>
        <w:t>5. Профилактика</w:t>
      </w:r>
      <w:r w:rsidRPr="00B82FD1">
        <w:t xml:space="preserve"> и диспансерное наблюдение, медицинские показания и противопоказания к применению методов профилактики</w:t>
      </w:r>
      <w:bookmarkEnd w:id="71"/>
    </w:p>
    <w:p w14:paraId="266A68BC" w14:textId="39D8DA03" w:rsidR="00144047" w:rsidRPr="00144047" w:rsidRDefault="00D578B3" w:rsidP="00521EF0">
      <w:pPr>
        <w:pStyle w:val="a"/>
        <w:rPr>
          <w:rStyle w:val="ListLabel13"/>
          <w:rFonts w:cs="Times New Roman"/>
          <w:b/>
        </w:rPr>
      </w:pPr>
      <w:r>
        <w:rPr>
          <w:rStyle w:val="ListLabel13"/>
          <w:rFonts w:cs="Times New Roman"/>
          <w:b/>
        </w:rPr>
        <w:t>Рекомендуется</w:t>
      </w:r>
      <w:r>
        <w:rPr>
          <w:rStyle w:val="ListLabel13"/>
          <w:rFonts w:cs="Times New Roman"/>
        </w:rPr>
        <w:t xml:space="preserve"> в целях профилактики рецидивов ЗТО строгое соблюдение дизайна стандартного лечения (выбор режима в соответствии с группой риска, соблюдение доз и интенсивности лечения) и мониторинга болезни с обязательным проведением консолидирующих курсов химиотерапии (3 – при </w:t>
      </w:r>
      <w:r>
        <w:rPr>
          <w:rStyle w:val="ListLabel13"/>
          <w:rFonts w:cs="Times New Roman"/>
          <w:lang w:val="en-US"/>
        </w:rPr>
        <w:t>I</w:t>
      </w:r>
      <w:r w:rsidRPr="00D578B3">
        <w:rPr>
          <w:rStyle w:val="ListLabel13"/>
          <w:rFonts w:cs="Times New Roman"/>
        </w:rPr>
        <w:t xml:space="preserve"> </w:t>
      </w:r>
      <w:r>
        <w:rPr>
          <w:rStyle w:val="ListLabel13"/>
          <w:rFonts w:cs="Times New Roman"/>
        </w:rPr>
        <w:t xml:space="preserve">– </w:t>
      </w:r>
      <w:r>
        <w:rPr>
          <w:rStyle w:val="ListLabel13"/>
          <w:rFonts w:cs="Times New Roman"/>
          <w:lang w:val="en-US"/>
        </w:rPr>
        <w:t>III</w:t>
      </w:r>
      <w:r>
        <w:rPr>
          <w:rStyle w:val="ListLabel13"/>
          <w:rFonts w:cs="Times New Roman"/>
        </w:rPr>
        <w:t xml:space="preserve"> стадиях и 4 – при </w:t>
      </w:r>
      <w:r>
        <w:rPr>
          <w:rStyle w:val="ListLabel13"/>
          <w:rFonts w:cs="Times New Roman"/>
          <w:lang w:val="en-US"/>
        </w:rPr>
        <w:t>IV</w:t>
      </w:r>
      <w:r>
        <w:rPr>
          <w:rStyle w:val="ListLabel13"/>
          <w:rFonts w:cs="Times New Roman"/>
        </w:rPr>
        <w:t xml:space="preserve"> стадии болезни). Начало консолидации – при нормализации уровня ХГЧ (5мМЕ/мл)</w:t>
      </w:r>
      <w:r w:rsidR="001D14AE">
        <w:rPr>
          <w:rStyle w:val="ListLabel13"/>
          <w:rFonts w:cs="Times New Roman"/>
        </w:rPr>
        <w:t xml:space="preserve"> </w:t>
      </w:r>
      <w:r w:rsidR="00072930">
        <w:rPr>
          <w:rStyle w:val="ListLabel13"/>
          <w:rFonts w:cs="Times New Roman"/>
          <w:lang w:val="en-US"/>
        </w:rPr>
        <w:t>[</w:t>
      </w:r>
      <w:r w:rsidR="00072930">
        <w:rPr>
          <w:rStyle w:val="ListLabel13"/>
          <w:rFonts w:cs="Times New Roman"/>
        </w:rPr>
        <w:t>1, 3, 14, 15, 22, 23, 25, 74, 75, 77, 94, 97, 98, 99</w:t>
      </w:r>
      <w:r w:rsidR="00072930">
        <w:rPr>
          <w:rStyle w:val="ListLabel13"/>
          <w:rFonts w:cs="Times New Roman"/>
          <w:lang w:val="en-US"/>
        </w:rPr>
        <w:t>]</w:t>
      </w:r>
      <w:r w:rsidR="00072930">
        <w:rPr>
          <w:rStyle w:val="ListLabel13"/>
          <w:rFonts w:cs="Times New Roman"/>
        </w:rPr>
        <w:t>.</w:t>
      </w:r>
    </w:p>
    <w:p w14:paraId="7F201163" w14:textId="6D0A41D6" w:rsidR="00D578B3" w:rsidRDefault="00144047" w:rsidP="00144047">
      <w:pPr>
        <w:pStyle w:val="afff9"/>
        <w:rPr>
          <w:rStyle w:val="ListLabel13"/>
          <w:rFonts w:cs="Times New Roman"/>
          <w:b w:val="0"/>
        </w:rPr>
      </w:pPr>
      <w:r w:rsidRPr="00B82FD1">
        <w:rPr>
          <w:rStyle w:val="ListLabel13"/>
          <w:rFonts w:cs="Times New Roman"/>
        </w:rPr>
        <w:t>Уровень</w:t>
      </w:r>
      <w:r>
        <w:rPr>
          <w:rStyle w:val="ListLabel13"/>
          <w:rFonts w:cs="Times New Roman"/>
        </w:rPr>
        <w:t xml:space="preserve"> убедительности рекомендаций – </w:t>
      </w:r>
      <w:r w:rsidR="00F36FF0">
        <w:rPr>
          <w:rStyle w:val="ListLabel13"/>
          <w:rFonts w:cs="Times New Roman"/>
        </w:rPr>
        <w:t>С</w:t>
      </w:r>
      <w:r w:rsidRPr="00B82FD1">
        <w:rPr>
          <w:rStyle w:val="ListLabel13"/>
          <w:rFonts w:cs="Times New Roman"/>
        </w:rPr>
        <w:t xml:space="preserve"> (уровень достоверности доказательств – </w:t>
      </w:r>
      <w:r w:rsidR="00F36FF0">
        <w:rPr>
          <w:rStyle w:val="ListLabel13"/>
          <w:rFonts w:cs="Times New Roman"/>
        </w:rPr>
        <w:t>5</w:t>
      </w:r>
      <w:r w:rsidRPr="00B82FD1">
        <w:rPr>
          <w:rStyle w:val="ListLabel13"/>
          <w:rFonts w:cs="Times New Roman"/>
        </w:rPr>
        <w:t>).</w:t>
      </w:r>
      <w:r w:rsidR="00D578B3">
        <w:rPr>
          <w:rStyle w:val="ListLabel13"/>
          <w:rFonts w:cs="Times New Roman"/>
        </w:rPr>
        <w:t xml:space="preserve"> </w:t>
      </w:r>
    </w:p>
    <w:p w14:paraId="49AC3933" w14:textId="4A3B8FED" w:rsidR="00521EF0" w:rsidRPr="00B82FD1" w:rsidRDefault="00521EF0" w:rsidP="009E4BA9">
      <w:pPr>
        <w:pStyle w:val="a"/>
        <w:rPr>
          <w:rStyle w:val="ListLabel13"/>
          <w:rFonts w:cs="Times New Roman"/>
          <w:b/>
        </w:rPr>
      </w:pPr>
      <w:r w:rsidRPr="00B82FD1">
        <w:rPr>
          <w:rStyle w:val="ListLabel13"/>
          <w:rFonts w:cs="Times New Roman"/>
          <w:b/>
        </w:rPr>
        <w:t xml:space="preserve">Рекомендуется </w:t>
      </w:r>
      <w:r w:rsidRPr="00B82FD1">
        <w:rPr>
          <w:rStyle w:val="ListLabel13"/>
          <w:rFonts w:cs="Times New Roman"/>
        </w:rPr>
        <w:t>подвергать диспансерному наблюдению врачом-</w:t>
      </w:r>
      <w:r w:rsidR="009E4BA9">
        <w:rPr>
          <w:rStyle w:val="ListLabel13"/>
          <w:rFonts w:cs="Times New Roman"/>
        </w:rPr>
        <w:t xml:space="preserve"> акушером-гинекологом (д</w:t>
      </w:r>
      <w:r w:rsidR="009E4BA9" w:rsidRPr="009E4BA9">
        <w:rPr>
          <w:rStyle w:val="ListLabel13"/>
          <w:rFonts w:cs="Times New Roman"/>
        </w:rPr>
        <w:t>испансерный прием (осмотр, консультация) врача-акушера-гинеколога</w:t>
      </w:r>
      <w:r w:rsidR="009E4BA9">
        <w:rPr>
          <w:rStyle w:val="ListLabel13"/>
          <w:rFonts w:cs="Times New Roman"/>
        </w:rPr>
        <w:t xml:space="preserve">) </w:t>
      </w:r>
      <w:r w:rsidR="00B07F8F">
        <w:rPr>
          <w:rStyle w:val="ListLabel13"/>
          <w:rFonts w:cs="Times New Roman"/>
        </w:rPr>
        <w:t>в</w:t>
      </w:r>
      <w:r w:rsidRPr="00B82FD1">
        <w:rPr>
          <w:rStyle w:val="ListLabel13"/>
          <w:rFonts w:cs="Times New Roman"/>
        </w:rPr>
        <w:t>сех пациенток после удаления ПЗ: еженедельное исследование</w:t>
      </w:r>
      <w:r w:rsidR="009E4BA9">
        <w:rPr>
          <w:rStyle w:val="ListLabel13"/>
          <w:rFonts w:cs="Times New Roman"/>
        </w:rPr>
        <w:t xml:space="preserve"> уровня хорионического гонадотропина в </w:t>
      </w:r>
      <w:r w:rsidR="00A94992">
        <w:rPr>
          <w:rStyle w:val="ListLabel13"/>
          <w:rFonts w:cs="Times New Roman"/>
        </w:rPr>
        <w:t xml:space="preserve">сыворотке </w:t>
      </w:r>
      <w:r w:rsidR="009E4BA9">
        <w:rPr>
          <w:rStyle w:val="ListLabel13"/>
          <w:rFonts w:cs="Times New Roman"/>
        </w:rPr>
        <w:t xml:space="preserve">крови (общего бета – ХГЧ) </w:t>
      </w:r>
      <w:r w:rsidRPr="00B82FD1">
        <w:rPr>
          <w:rStyle w:val="ListLabel13"/>
          <w:rFonts w:cs="Times New Roman"/>
        </w:rPr>
        <w:t xml:space="preserve">до получения 3 последовательных отрицательных результатов, затем 2 раза в месяц первые 3 мес, далее – ежемесячно до 1 года, второй год – 1 раз в 2 мес, третий год – 1 раз в 3–4 мес для профилактики рецидивов [1, </w:t>
      </w:r>
      <w:r w:rsidR="009E4BA9">
        <w:rPr>
          <w:rStyle w:val="ListLabel13"/>
          <w:rFonts w:cs="Times New Roman"/>
        </w:rPr>
        <w:t xml:space="preserve">25, </w:t>
      </w:r>
      <w:r w:rsidRPr="00B82FD1">
        <w:rPr>
          <w:rStyle w:val="ListLabel13"/>
          <w:rFonts w:cs="Times New Roman"/>
        </w:rPr>
        <w:t>34</w:t>
      </w:r>
      <w:r w:rsidR="0045212D">
        <w:rPr>
          <w:rStyle w:val="ListLabel13"/>
          <w:rFonts w:cs="Times New Roman"/>
        </w:rPr>
        <w:t>, 96</w:t>
      </w:r>
      <w:r w:rsidRPr="00B82FD1">
        <w:rPr>
          <w:rStyle w:val="ListLabel13"/>
          <w:rFonts w:cs="Times New Roman"/>
        </w:rPr>
        <w:t>].</w:t>
      </w:r>
    </w:p>
    <w:p w14:paraId="6F1B232E" w14:textId="77777777" w:rsidR="00521EF0" w:rsidRPr="00B82FD1" w:rsidRDefault="00521EF0" w:rsidP="00521EF0">
      <w:pPr>
        <w:pStyle w:val="afff9"/>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5).</w:t>
      </w:r>
    </w:p>
    <w:p w14:paraId="7F218AC0" w14:textId="4551F6BA" w:rsidR="004937FC" w:rsidRPr="005B11CB" w:rsidRDefault="00521EF0" w:rsidP="00EF4E31">
      <w:pPr>
        <w:pStyle w:val="a"/>
        <w:numPr>
          <w:ilvl w:val="0"/>
          <w:numId w:val="0"/>
        </w:numPr>
        <w:rPr>
          <w:rStyle w:val="ListLabel13"/>
          <w:rFonts w:cs="Times New Roman"/>
          <w:i/>
        </w:rPr>
      </w:pPr>
      <w:r w:rsidRPr="00B82FD1">
        <w:rPr>
          <w:rFonts w:cs="Times New Roman"/>
          <w:b/>
        </w:rPr>
        <w:lastRenderedPageBreak/>
        <w:t>Комментарии:</w:t>
      </w:r>
      <w:r w:rsidRPr="00B82FD1">
        <w:rPr>
          <w:rFonts w:cs="Times New Roman"/>
        </w:rPr>
        <w:t xml:space="preserve"> </w:t>
      </w:r>
      <w:r w:rsidRPr="00B82FD1">
        <w:rPr>
          <w:rStyle w:val="ListLabel13"/>
          <w:rFonts w:cs="Times New Roman"/>
          <w:i/>
        </w:rPr>
        <w:t>при возникновении плато, или увеличении уровня ХГЧ после ПЗ, или персистенции сывороточного ХГЧ более 16 недель необходима консультация врача-онколог</w:t>
      </w:r>
      <w:r w:rsidR="009E4BA9">
        <w:rPr>
          <w:rStyle w:val="ListLabel13"/>
          <w:rFonts w:cs="Times New Roman"/>
          <w:i/>
        </w:rPr>
        <w:t xml:space="preserve">а, </w:t>
      </w:r>
      <w:r w:rsidRPr="00B82FD1">
        <w:rPr>
          <w:rStyle w:val="ListLabel13"/>
          <w:rFonts w:cs="Times New Roman"/>
          <w:i/>
        </w:rPr>
        <w:t>врача-акушера-гинеколога</w:t>
      </w:r>
      <w:r w:rsidR="009E4BA9">
        <w:rPr>
          <w:rStyle w:val="ListLabel13"/>
          <w:rFonts w:cs="Times New Roman"/>
          <w:i/>
        </w:rPr>
        <w:t>, врача-радиолога</w:t>
      </w:r>
      <w:r w:rsidRPr="00B82FD1">
        <w:rPr>
          <w:rStyle w:val="ListLabel13"/>
          <w:rFonts w:cs="Times New Roman"/>
          <w:i/>
        </w:rPr>
        <w:t xml:space="preserve"> для определения тактики дальнейшего ведения пациентки [1, 2, 14</w:t>
      </w:r>
      <w:r w:rsidR="009E4BA9">
        <w:rPr>
          <w:rStyle w:val="ListLabel13"/>
          <w:rFonts w:cs="Times New Roman"/>
          <w:i/>
        </w:rPr>
        <w:t>, 25</w:t>
      </w:r>
      <w:r w:rsidRPr="00B82FD1">
        <w:rPr>
          <w:rStyle w:val="ListLabel13"/>
          <w:rFonts w:cs="Times New Roman"/>
          <w:i/>
        </w:rPr>
        <w:t>].</w:t>
      </w:r>
      <w:r w:rsidR="004937FC" w:rsidRPr="00B82FD1">
        <w:rPr>
          <w:rStyle w:val="ListLabel13"/>
          <w:rFonts w:cs="Times New Roman"/>
          <w:i/>
        </w:rPr>
        <w:t xml:space="preserve"> Пациенткам, ранее перенесшим ЗТО, в дальнейшем после родов необходимо исследовать</w:t>
      </w:r>
      <w:r w:rsidR="009E4BA9">
        <w:rPr>
          <w:rStyle w:val="ListLabel13"/>
          <w:rFonts w:cs="Times New Roman"/>
          <w:i/>
        </w:rPr>
        <w:t xml:space="preserve"> уровень хорионического гонадотропина в </w:t>
      </w:r>
      <w:r w:rsidR="006B33D2">
        <w:rPr>
          <w:rStyle w:val="ListLabel13"/>
          <w:rFonts w:cs="Times New Roman"/>
          <w:i/>
        </w:rPr>
        <w:t xml:space="preserve">сыворотке </w:t>
      </w:r>
      <w:r w:rsidR="009E4BA9">
        <w:rPr>
          <w:rStyle w:val="ListLabel13"/>
          <w:rFonts w:cs="Times New Roman"/>
          <w:i/>
        </w:rPr>
        <w:t>крови (общий бета-ХГЧ)</w:t>
      </w:r>
      <w:r w:rsidR="006B33D2">
        <w:rPr>
          <w:rStyle w:val="ListLabel13"/>
          <w:rFonts w:cs="Times New Roman"/>
          <w:i/>
        </w:rPr>
        <w:t xml:space="preserve"> </w:t>
      </w:r>
      <w:r w:rsidR="004937FC" w:rsidRPr="00B82FD1">
        <w:rPr>
          <w:rStyle w:val="ListLabel13"/>
          <w:rFonts w:cs="Times New Roman"/>
          <w:i/>
        </w:rPr>
        <w:t>через 2, 4 и 6 недель</w:t>
      </w:r>
      <w:r w:rsidR="005B11CB">
        <w:rPr>
          <w:rStyle w:val="ListLabel13"/>
          <w:rFonts w:cs="Times New Roman"/>
          <w:i/>
        </w:rPr>
        <w:t xml:space="preserve"> (до </w:t>
      </w:r>
      <w:r w:rsidR="0045212D">
        <w:rPr>
          <w:rStyle w:val="ListLabel13"/>
          <w:rFonts w:cs="Times New Roman"/>
          <w:i/>
        </w:rPr>
        <w:t xml:space="preserve">нормализации) </w:t>
      </w:r>
      <w:r w:rsidR="0045212D" w:rsidRPr="00B82FD1">
        <w:rPr>
          <w:rStyle w:val="ListLabel13"/>
          <w:rFonts w:cs="Times New Roman"/>
          <w:i/>
        </w:rPr>
        <w:t>[</w:t>
      </w:r>
      <w:r w:rsidR="004937FC" w:rsidRPr="005B11CB">
        <w:rPr>
          <w:rStyle w:val="ListLabel13"/>
          <w:rFonts w:cs="Times New Roman"/>
          <w:i/>
        </w:rPr>
        <w:t>1,</w:t>
      </w:r>
      <w:r w:rsidR="00EF4E31" w:rsidRPr="00B82FD1">
        <w:rPr>
          <w:rStyle w:val="ListLabel13"/>
          <w:rFonts w:cs="Times New Roman"/>
          <w:i/>
        </w:rPr>
        <w:t xml:space="preserve"> </w:t>
      </w:r>
      <w:r w:rsidR="004937FC" w:rsidRPr="005B11CB">
        <w:rPr>
          <w:rStyle w:val="ListLabel13"/>
          <w:rFonts w:cs="Times New Roman"/>
          <w:i/>
        </w:rPr>
        <w:t>2,</w:t>
      </w:r>
      <w:r w:rsidR="00EF4E31" w:rsidRPr="00B82FD1">
        <w:rPr>
          <w:rStyle w:val="ListLabel13"/>
          <w:rFonts w:cs="Times New Roman"/>
          <w:i/>
        </w:rPr>
        <w:t xml:space="preserve"> </w:t>
      </w:r>
      <w:r w:rsidR="004937FC" w:rsidRPr="005B11CB">
        <w:rPr>
          <w:rStyle w:val="ListLabel13"/>
          <w:rFonts w:cs="Times New Roman"/>
          <w:i/>
        </w:rPr>
        <w:t>14</w:t>
      </w:r>
      <w:r w:rsidR="0045212D">
        <w:rPr>
          <w:rStyle w:val="ListLabel13"/>
          <w:rFonts w:cs="Times New Roman"/>
          <w:i/>
        </w:rPr>
        <w:t>,</w:t>
      </w:r>
      <w:r w:rsidR="009E4BA9">
        <w:rPr>
          <w:rStyle w:val="ListLabel13"/>
          <w:rFonts w:cs="Times New Roman"/>
          <w:i/>
        </w:rPr>
        <w:t>22, 25</w:t>
      </w:r>
      <w:r w:rsidR="004937FC" w:rsidRPr="005B11CB">
        <w:rPr>
          <w:rStyle w:val="ListLabel13"/>
          <w:rFonts w:cs="Times New Roman"/>
          <w:i/>
        </w:rPr>
        <w:t>]</w:t>
      </w:r>
      <w:r w:rsidR="005B11CB">
        <w:rPr>
          <w:rStyle w:val="ListLabel13"/>
          <w:rFonts w:cs="Times New Roman"/>
          <w:i/>
        </w:rPr>
        <w:t>.</w:t>
      </w:r>
    </w:p>
    <w:p w14:paraId="44D4EF72" w14:textId="4DCDAC68" w:rsidR="00521EF0" w:rsidRPr="00B82FD1" w:rsidRDefault="00521EF0" w:rsidP="00410617">
      <w:pPr>
        <w:pStyle w:val="a"/>
        <w:rPr>
          <w:rStyle w:val="ListLabel13"/>
          <w:rFonts w:cs="Times New Roman"/>
        </w:rPr>
      </w:pPr>
      <w:r w:rsidRPr="00B82FD1">
        <w:rPr>
          <w:rStyle w:val="ListLabel13"/>
          <w:rFonts w:cs="Times New Roman"/>
          <w:b/>
        </w:rPr>
        <w:t xml:space="preserve">Рекомендуется </w:t>
      </w:r>
      <w:r w:rsidRPr="00B82FD1">
        <w:rPr>
          <w:rStyle w:val="ListLabel13"/>
          <w:rFonts w:cs="Times New Roman"/>
        </w:rPr>
        <w:t xml:space="preserve">выполнять УЗИ органов малого таза </w:t>
      </w:r>
      <w:r w:rsidR="00410617" w:rsidRPr="00410617">
        <w:rPr>
          <w:rStyle w:val="ListLabel13"/>
          <w:rFonts w:cs="Times New Roman"/>
        </w:rPr>
        <w:t xml:space="preserve">комплексное (трансвагинальное и трансабдоминальное) </w:t>
      </w:r>
      <w:r w:rsidRPr="00B82FD1">
        <w:rPr>
          <w:rStyle w:val="ListLabel13"/>
          <w:rFonts w:cs="Times New Roman"/>
        </w:rPr>
        <w:t>через 2 недели после эвакуации ПЗ, и далее – в зависимости от динамики уровня ХГЧ для профилактики рецидивов [1, 14</w:t>
      </w:r>
      <w:r w:rsidR="009E4BA9">
        <w:rPr>
          <w:rStyle w:val="ListLabel13"/>
          <w:rFonts w:cs="Times New Roman"/>
        </w:rPr>
        <w:t>, 22, 25</w:t>
      </w:r>
      <w:r w:rsidRPr="00B82FD1">
        <w:rPr>
          <w:rStyle w:val="ListLabel13"/>
          <w:rFonts w:cs="Times New Roman"/>
        </w:rPr>
        <w:t>].</w:t>
      </w:r>
    </w:p>
    <w:p w14:paraId="37F2C075" w14:textId="77777777" w:rsidR="00521EF0" w:rsidRPr="00B82FD1" w:rsidRDefault="00521EF0" w:rsidP="00521EF0">
      <w:pPr>
        <w:pStyle w:val="afff9"/>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5).</w:t>
      </w:r>
    </w:p>
    <w:p w14:paraId="76CE0C63" w14:textId="43F73C0E" w:rsidR="00521EF0" w:rsidRPr="00B82FD1" w:rsidRDefault="00521EF0" w:rsidP="00521EF0">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выполнять рентгенографию легких через 2 недели после эвакуации ПЗ, далее – в зависимости от динамики ХГЧ</w:t>
      </w:r>
      <w:r w:rsidR="00CF4005" w:rsidRPr="00B82FD1">
        <w:rPr>
          <w:rStyle w:val="ListLabel13"/>
          <w:rFonts w:cs="Times New Roman"/>
        </w:rPr>
        <w:t xml:space="preserve"> для определения тактики дальнейшего ведения пациентки</w:t>
      </w:r>
      <w:r w:rsidRPr="00B82FD1">
        <w:rPr>
          <w:rStyle w:val="ListLabel13"/>
          <w:rFonts w:cs="Times New Roman"/>
        </w:rPr>
        <w:t xml:space="preserve"> [1, 14, 15</w:t>
      </w:r>
      <w:r w:rsidR="0045212D">
        <w:rPr>
          <w:rStyle w:val="ListLabel13"/>
          <w:rFonts w:cs="Times New Roman"/>
        </w:rPr>
        <w:t>, 96</w:t>
      </w:r>
      <w:r w:rsidRPr="00B82FD1">
        <w:rPr>
          <w:rStyle w:val="ListLabel13"/>
          <w:rFonts w:cs="Times New Roman"/>
        </w:rPr>
        <w:t>].</w:t>
      </w:r>
    </w:p>
    <w:p w14:paraId="59BE2188" w14:textId="747323B2" w:rsidR="00521EF0" w:rsidRPr="00B82FD1" w:rsidRDefault="00521EF0" w:rsidP="00521EF0">
      <w:pPr>
        <w:pStyle w:val="afff9"/>
        <w:rPr>
          <w:rStyle w:val="ListLabel13"/>
          <w:rFonts w:cs="Times New Roman"/>
        </w:rPr>
      </w:pPr>
      <w:r w:rsidRPr="00B82FD1">
        <w:rPr>
          <w:rStyle w:val="ListLabel13"/>
          <w:rFonts w:cs="Times New Roman"/>
        </w:rPr>
        <w:t xml:space="preserve">Уровень убедительности рекомендаций – С (уровень достоверности доказательств – </w:t>
      </w:r>
      <w:r w:rsidR="00904102">
        <w:rPr>
          <w:rStyle w:val="ListLabel13"/>
          <w:rFonts w:cs="Times New Roman"/>
        </w:rPr>
        <w:t>4</w:t>
      </w:r>
      <w:r w:rsidRPr="00B82FD1">
        <w:rPr>
          <w:rStyle w:val="ListLabel13"/>
          <w:rFonts w:cs="Times New Roman"/>
        </w:rPr>
        <w:t>).</w:t>
      </w:r>
    </w:p>
    <w:p w14:paraId="6E194A13" w14:textId="5B2AD9A5" w:rsidR="00521EF0" w:rsidRPr="00B82FD1" w:rsidRDefault="00521EF0" w:rsidP="00521EF0">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контрацепция в течение 1 года после нормализации уровня ХГЧ</w:t>
      </w:r>
      <w:r w:rsidR="009E4BA9">
        <w:rPr>
          <w:rStyle w:val="ListLabel13"/>
          <w:rFonts w:cs="Times New Roman"/>
        </w:rPr>
        <w:t xml:space="preserve"> при ПЗ</w:t>
      </w:r>
      <w:r w:rsidRPr="00B82FD1">
        <w:rPr>
          <w:rStyle w:val="ListLabel13"/>
          <w:rFonts w:cs="Times New Roman"/>
        </w:rPr>
        <w:t xml:space="preserve">, предпочтительнее </w:t>
      </w:r>
      <w:r w:rsidR="00CF4005" w:rsidRPr="00B82FD1">
        <w:rPr>
          <w:rStyle w:val="ListLabel13"/>
          <w:rFonts w:cs="Times New Roman"/>
        </w:rPr>
        <w:t xml:space="preserve">гормональные </w:t>
      </w:r>
      <w:r w:rsidRPr="00B82FD1">
        <w:rPr>
          <w:rStyle w:val="ListLabel13"/>
          <w:rFonts w:cs="Times New Roman"/>
        </w:rPr>
        <w:t>контрацептив</w:t>
      </w:r>
      <w:r w:rsidR="00CF4005" w:rsidRPr="00B82FD1">
        <w:rPr>
          <w:rStyle w:val="ListLabel13"/>
          <w:rFonts w:cs="Times New Roman"/>
        </w:rPr>
        <w:t xml:space="preserve">ы системного </w:t>
      </w:r>
      <w:r w:rsidR="007E52F9">
        <w:rPr>
          <w:rStyle w:val="ListLabel13"/>
          <w:rFonts w:cs="Times New Roman"/>
        </w:rPr>
        <w:t xml:space="preserve">действия </w:t>
      </w:r>
      <w:r w:rsidR="007E52F9" w:rsidRPr="00B82FD1">
        <w:rPr>
          <w:rStyle w:val="ListLabel13"/>
          <w:rFonts w:cs="Times New Roman"/>
        </w:rPr>
        <w:t>(перорального</w:t>
      </w:r>
      <w:r w:rsidR="007E52F9">
        <w:rPr>
          <w:rStyle w:val="ListLabel13"/>
          <w:rFonts w:cs="Times New Roman"/>
        </w:rPr>
        <w:t xml:space="preserve"> применения)</w:t>
      </w:r>
      <w:r w:rsidRPr="00B82FD1">
        <w:rPr>
          <w:rStyle w:val="ListLabel13"/>
          <w:rFonts w:cs="Times New Roman"/>
        </w:rPr>
        <w:t>, которые следует назначать только после нормализации уровня ХГЧ и восстановления менструального цикла</w:t>
      </w:r>
      <w:r w:rsidR="009F50BB" w:rsidRPr="00B82FD1">
        <w:rPr>
          <w:rStyle w:val="ListLabel13"/>
          <w:rFonts w:cs="Times New Roman"/>
        </w:rPr>
        <w:t>,</w:t>
      </w:r>
      <w:r w:rsidRPr="00B82FD1">
        <w:rPr>
          <w:rStyle w:val="ListLabel13"/>
          <w:rFonts w:cs="Times New Roman"/>
        </w:rPr>
        <w:t xml:space="preserve"> </w:t>
      </w:r>
      <w:r w:rsidR="009F50BB" w:rsidRPr="00B82FD1">
        <w:rPr>
          <w:rStyle w:val="ListLabel13"/>
          <w:rFonts w:cs="Times New Roman"/>
        </w:rPr>
        <w:t xml:space="preserve">для предотвращения беременности </w:t>
      </w:r>
      <w:r w:rsidRPr="00B82FD1">
        <w:rPr>
          <w:rStyle w:val="ListLabel13"/>
          <w:rFonts w:cs="Times New Roman"/>
        </w:rPr>
        <w:t>[1, 14</w:t>
      </w:r>
      <w:r w:rsidR="009E4BA9">
        <w:rPr>
          <w:rStyle w:val="ListLabel13"/>
          <w:rFonts w:cs="Times New Roman"/>
        </w:rPr>
        <w:t>, 22, 25</w:t>
      </w:r>
      <w:r w:rsidRPr="00B82FD1">
        <w:rPr>
          <w:rStyle w:val="ListLabel13"/>
          <w:rFonts w:cs="Times New Roman"/>
        </w:rPr>
        <w:t>].</w:t>
      </w:r>
    </w:p>
    <w:p w14:paraId="5B3BBBC7" w14:textId="15EC851B" w:rsidR="00521EF0" w:rsidRPr="00B82FD1" w:rsidRDefault="00521EF0" w:rsidP="00521EF0">
      <w:pPr>
        <w:pStyle w:val="afff9"/>
        <w:rPr>
          <w:rStyle w:val="ListLabel13"/>
          <w:rFonts w:cs="Times New Roman"/>
        </w:rPr>
      </w:pPr>
      <w:r w:rsidRPr="00B82FD1">
        <w:rPr>
          <w:rStyle w:val="ListLabel13"/>
          <w:rFonts w:cs="Times New Roman"/>
        </w:rPr>
        <w:t xml:space="preserve">Уровень убедительности рекомендаций – С (уровень достоверности доказательств – </w:t>
      </w:r>
      <w:r w:rsidR="00C6194F">
        <w:rPr>
          <w:rStyle w:val="ListLabel13"/>
          <w:rFonts w:cs="Times New Roman"/>
        </w:rPr>
        <w:t>4</w:t>
      </w:r>
      <w:r w:rsidRPr="00B82FD1">
        <w:rPr>
          <w:rStyle w:val="ListLabel13"/>
          <w:rFonts w:cs="Times New Roman"/>
        </w:rPr>
        <w:t>).</w:t>
      </w:r>
    </w:p>
    <w:p w14:paraId="1D9FAB52" w14:textId="2DBB2172" w:rsidR="00521EF0" w:rsidRPr="00B82FD1" w:rsidRDefault="00521EF0" w:rsidP="00521EF0">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обязательная контрацепция после окончания лечения для пациенток с I–III стадией – не менее 1 года, с IV стадией – не менее 2</w:t>
      </w:r>
      <w:r w:rsidR="00CF4005" w:rsidRPr="00B82FD1">
        <w:rPr>
          <w:rStyle w:val="ListLabel13"/>
          <w:rFonts w:cs="Times New Roman"/>
        </w:rPr>
        <w:t xml:space="preserve">-х </w:t>
      </w:r>
      <w:r w:rsidRPr="00B82FD1">
        <w:rPr>
          <w:rStyle w:val="ListLabel13"/>
          <w:rFonts w:cs="Times New Roman"/>
        </w:rPr>
        <w:t>лет для предотвращения беременности</w:t>
      </w:r>
      <w:r w:rsidR="009E4BA9">
        <w:rPr>
          <w:rStyle w:val="ListLabel13"/>
          <w:rFonts w:cs="Times New Roman"/>
        </w:rPr>
        <w:t xml:space="preserve"> и отслеживания рецидива ЗТО</w:t>
      </w:r>
      <w:r w:rsidRPr="00B82FD1">
        <w:rPr>
          <w:rStyle w:val="ListLabel13"/>
          <w:rFonts w:cs="Times New Roman"/>
        </w:rPr>
        <w:t xml:space="preserve"> [1, 14].</w:t>
      </w:r>
    </w:p>
    <w:p w14:paraId="117C1D18" w14:textId="77777777" w:rsidR="00521EF0" w:rsidRPr="00B82FD1" w:rsidRDefault="00521EF0" w:rsidP="00521EF0">
      <w:pPr>
        <w:pStyle w:val="afff9"/>
        <w:rPr>
          <w:rStyle w:val="ListLabel13"/>
          <w:rFonts w:cs="Times New Roman"/>
        </w:rPr>
      </w:pPr>
      <w:r w:rsidRPr="00B82FD1">
        <w:rPr>
          <w:rStyle w:val="ListLabel13"/>
          <w:rFonts w:cs="Times New Roman"/>
        </w:rPr>
        <w:t>Уровень убедительности рекомендаций – С (уровень достоверности доказательств – 3).</w:t>
      </w:r>
    </w:p>
    <w:p w14:paraId="6174CCF3" w14:textId="6D735C49" w:rsidR="00521EF0" w:rsidRDefault="00521EF0" w:rsidP="00521EF0">
      <w:pPr>
        <w:pStyle w:val="a"/>
        <w:rPr>
          <w:rStyle w:val="ListLabel13"/>
          <w:rFonts w:cs="Times New Roman"/>
        </w:rPr>
      </w:pPr>
      <w:r w:rsidRPr="00B82FD1">
        <w:rPr>
          <w:rStyle w:val="ListLabel13"/>
          <w:rFonts w:cs="Times New Roman"/>
          <w:b/>
        </w:rPr>
        <w:t>Рекомендуется</w:t>
      </w:r>
      <w:r w:rsidRPr="00B82FD1">
        <w:rPr>
          <w:rStyle w:val="ListLabel13"/>
          <w:rFonts w:cs="Times New Roman"/>
        </w:rPr>
        <w:t xml:space="preserve"> ведение менограммы</w:t>
      </w:r>
      <w:r w:rsidR="00055090">
        <w:rPr>
          <w:rStyle w:val="ListLabel13"/>
          <w:rFonts w:cs="Times New Roman"/>
        </w:rPr>
        <w:t xml:space="preserve"> (менструальный календарь)</w:t>
      </w:r>
      <w:r w:rsidRPr="00B82FD1">
        <w:rPr>
          <w:rStyle w:val="ListLabel13"/>
          <w:rFonts w:cs="Times New Roman"/>
        </w:rPr>
        <w:t xml:space="preserve"> для всех пациенток, перенесших ЗТО, не менее 3 лет после окончания лечения для профилактики рецидивов [1].</w:t>
      </w:r>
    </w:p>
    <w:p w14:paraId="5C41CBB6" w14:textId="148C45E1" w:rsidR="00904102" w:rsidRPr="002460E2" w:rsidRDefault="00904102" w:rsidP="002460E2">
      <w:pPr>
        <w:pStyle w:val="a"/>
        <w:numPr>
          <w:ilvl w:val="0"/>
          <w:numId w:val="0"/>
        </w:numPr>
        <w:rPr>
          <w:rStyle w:val="ListLabel13"/>
          <w:rFonts w:cs="Times New Roman"/>
          <w:b/>
        </w:rPr>
      </w:pPr>
      <w:r w:rsidRPr="002460E2">
        <w:rPr>
          <w:rStyle w:val="ListLabel13"/>
          <w:rFonts w:cs="Times New Roman"/>
          <w:b/>
        </w:rPr>
        <w:t>Уровень убедительности рекомендаций – С (уровень</w:t>
      </w:r>
      <w:r w:rsidRPr="00904102">
        <w:rPr>
          <w:rStyle w:val="ListLabel13"/>
          <w:rFonts w:cs="Times New Roman"/>
          <w:b/>
        </w:rPr>
        <w:t xml:space="preserve"> достоверности доказательств – 4</w:t>
      </w:r>
      <w:r w:rsidRPr="002460E2">
        <w:rPr>
          <w:rStyle w:val="ListLabel13"/>
          <w:rFonts w:cs="Times New Roman"/>
          <w:b/>
        </w:rPr>
        <w:t>).</w:t>
      </w:r>
    </w:p>
    <w:p w14:paraId="4120D5ED" w14:textId="2D20608A" w:rsidR="005B11CB" w:rsidRDefault="005B11CB" w:rsidP="00C963CC">
      <w:pPr>
        <w:pStyle w:val="a"/>
        <w:rPr>
          <w:rStyle w:val="ListLabel13"/>
          <w:rFonts w:cs="Times New Roman"/>
        </w:rPr>
      </w:pPr>
      <w:r>
        <w:rPr>
          <w:rStyle w:val="ListLabel13"/>
          <w:rFonts w:cs="Times New Roman"/>
          <w:b/>
        </w:rPr>
        <w:t>Рекомендуется</w:t>
      </w:r>
      <w:r>
        <w:rPr>
          <w:rStyle w:val="ListLabel13"/>
          <w:rFonts w:cs="Times New Roman"/>
        </w:rPr>
        <w:t xml:space="preserve"> </w:t>
      </w:r>
      <w:r w:rsidRPr="005B11CB">
        <w:rPr>
          <w:rStyle w:val="ListLabel13"/>
          <w:rFonts w:cs="Times New Roman"/>
          <w:u w:val="single"/>
        </w:rPr>
        <w:t>при метроррагии в послеродовом периоде</w:t>
      </w:r>
      <w:r>
        <w:rPr>
          <w:rStyle w:val="ListLabel13"/>
          <w:rFonts w:cs="Times New Roman"/>
        </w:rPr>
        <w:t xml:space="preserve"> </w:t>
      </w:r>
      <w:r w:rsidR="00055090">
        <w:rPr>
          <w:rStyle w:val="ListLabel13"/>
          <w:rFonts w:cs="Times New Roman"/>
        </w:rPr>
        <w:t xml:space="preserve">проводить исследование уровня хорионического гонадотропина в </w:t>
      </w:r>
      <w:r w:rsidR="00C807F3">
        <w:rPr>
          <w:rStyle w:val="ListLabel13"/>
          <w:rFonts w:cs="Times New Roman"/>
        </w:rPr>
        <w:t xml:space="preserve">сыворотке </w:t>
      </w:r>
      <w:r w:rsidR="00055090">
        <w:rPr>
          <w:rStyle w:val="ListLabel13"/>
          <w:rFonts w:cs="Times New Roman"/>
        </w:rPr>
        <w:t xml:space="preserve">крови (общего бета-ХГЧ) </w:t>
      </w:r>
      <w:r>
        <w:rPr>
          <w:rStyle w:val="ListLabel13"/>
          <w:rFonts w:cs="Times New Roman"/>
        </w:rPr>
        <w:t xml:space="preserve">и УЗИ органов </w:t>
      </w:r>
      <w:r>
        <w:rPr>
          <w:rStyle w:val="ListLabel13"/>
          <w:rFonts w:cs="Times New Roman"/>
        </w:rPr>
        <w:lastRenderedPageBreak/>
        <w:t xml:space="preserve">малого таза </w:t>
      </w:r>
      <w:r w:rsidR="00C963CC" w:rsidRPr="00C963CC">
        <w:rPr>
          <w:rStyle w:val="ListLabel13"/>
          <w:rFonts w:cs="Times New Roman"/>
        </w:rPr>
        <w:t xml:space="preserve">комплексное (трансвагинальное и трансабдоминальное) </w:t>
      </w:r>
      <w:r>
        <w:rPr>
          <w:rStyle w:val="ListLabel13"/>
          <w:rFonts w:cs="Times New Roman"/>
        </w:rPr>
        <w:t>до выполнения повторных</w:t>
      </w:r>
      <w:r w:rsidR="00055090">
        <w:rPr>
          <w:rStyle w:val="ListLabel13"/>
          <w:rFonts w:cs="Times New Roman"/>
        </w:rPr>
        <w:t xml:space="preserve"> раздельных диагностических</w:t>
      </w:r>
      <w:r>
        <w:rPr>
          <w:rStyle w:val="ListLabel13"/>
          <w:rFonts w:cs="Times New Roman"/>
        </w:rPr>
        <w:t xml:space="preserve"> выскабливаний матки </w:t>
      </w:r>
      <w:r w:rsidRPr="005B11CB">
        <w:rPr>
          <w:rStyle w:val="ListLabel13"/>
          <w:rFonts w:cs="Times New Roman"/>
        </w:rPr>
        <w:t>[</w:t>
      </w:r>
      <w:r w:rsidR="00055090">
        <w:rPr>
          <w:rStyle w:val="ListLabel13"/>
          <w:rFonts w:cs="Times New Roman"/>
        </w:rPr>
        <w:t xml:space="preserve">1, </w:t>
      </w:r>
      <w:r>
        <w:rPr>
          <w:rStyle w:val="ListLabel13"/>
          <w:rFonts w:cs="Times New Roman"/>
        </w:rPr>
        <w:t xml:space="preserve">22, 74, </w:t>
      </w:r>
      <w:r w:rsidR="00055090">
        <w:rPr>
          <w:rStyle w:val="ListLabel13"/>
          <w:rFonts w:cs="Times New Roman"/>
        </w:rPr>
        <w:t xml:space="preserve">76, </w:t>
      </w:r>
      <w:r>
        <w:rPr>
          <w:rStyle w:val="ListLabel13"/>
          <w:rFonts w:cs="Times New Roman"/>
        </w:rPr>
        <w:t>78</w:t>
      </w:r>
      <w:r w:rsidR="0045212D">
        <w:rPr>
          <w:rStyle w:val="ListLabel13"/>
          <w:rFonts w:cs="Times New Roman"/>
        </w:rPr>
        <w:t>, 94, 96</w:t>
      </w:r>
      <w:r w:rsidRPr="005B11CB">
        <w:rPr>
          <w:rStyle w:val="ListLabel13"/>
          <w:rFonts w:cs="Times New Roman"/>
        </w:rPr>
        <w:t>]</w:t>
      </w:r>
      <w:r>
        <w:rPr>
          <w:rStyle w:val="ListLabel13"/>
          <w:rFonts w:cs="Times New Roman"/>
        </w:rPr>
        <w:t>.</w:t>
      </w:r>
    </w:p>
    <w:p w14:paraId="15C46D6B" w14:textId="1BE0007F" w:rsidR="00BA03DE" w:rsidRPr="002460E2" w:rsidRDefault="00BA03DE" w:rsidP="002460E2">
      <w:pPr>
        <w:pStyle w:val="a"/>
        <w:numPr>
          <w:ilvl w:val="0"/>
          <w:numId w:val="0"/>
        </w:numPr>
        <w:rPr>
          <w:rStyle w:val="ListLabel13"/>
          <w:rFonts w:cs="Times New Roman"/>
          <w:b/>
        </w:rPr>
      </w:pPr>
      <w:r w:rsidRPr="00C95154">
        <w:rPr>
          <w:rStyle w:val="ListLabel13"/>
          <w:rFonts w:cs="Times New Roman"/>
          <w:b/>
        </w:rPr>
        <w:t>Уровень убедительности рекомендаций – С (уровень</w:t>
      </w:r>
      <w:r w:rsidRPr="00904102">
        <w:rPr>
          <w:rStyle w:val="ListLabel13"/>
          <w:rFonts w:cs="Times New Roman"/>
          <w:b/>
        </w:rPr>
        <w:t xml:space="preserve"> достоверности доказательств – 4</w:t>
      </w:r>
      <w:r w:rsidRPr="00C95154">
        <w:rPr>
          <w:rStyle w:val="ListLabel13"/>
          <w:rFonts w:cs="Times New Roman"/>
          <w:b/>
        </w:rPr>
        <w:t>).</w:t>
      </w:r>
    </w:p>
    <w:p w14:paraId="044CE885" w14:textId="5C166885" w:rsidR="005B11CB" w:rsidRPr="00B82FD1" w:rsidRDefault="005B11CB" w:rsidP="00521EF0">
      <w:pPr>
        <w:pStyle w:val="a"/>
        <w:rPr>
          <w:rStyle w:val="ListLabel13"/>
          <w:rFonts w:cs="Times New Roman"/>
        </w:rPr>
      </w:pPr>
      <w:r>
        <w:rPr>
          <w:rStyle w:val="ListLabel13"/>
          <w:rFonts w:cs="Times New Roman"/>
          <w:b/>
        </w:rPr>
        <w:t>Рекомендуется</w:t>
      </w:r>
      <w:r>
        <w:rPr>
          <w:rStyle w:val="ListLabel13"/>
          <w:rFonts w:cs="Times New Roman"/>
        </w:rPr>
        <w:t xml:space="preserve"> при любых длительных (более 2 месяцев) нарушениях менструального цикла (метроррагия, аменорея, гиперполименорея и др.) у женщин репродуктивного возраста с беременностью в анамнезе определять сывороточный уровень общего ХГЧ </w:t>
      </w:r>
      <w:r w:rsidR="00055090">
        <w:rPr>
          <w:rStyle w:val="ListLabel13"/>
          <w:rFonts w:cs="Times New Roman"/>
        </w:rPr>
        <w:t>(исследова</w:t>
      </w:r>
      <w:r w:rsidR="00C92745">
        <w:rPr>
          <w:rStyle w:val="ListLabel13"/>
          <w:rFonts w:cs="Times New Roman"/>
        </w:rPr>
        <w:t>ние</w:t>
      </w:r>
      <w:r w:rsidR="00055090">
        <w:rPr>
          <w:rStyle w:val="ListLabel13"/>
          <w:rFonts w:cs="Times New Roman"/>
        </w:rPr>
        <w:t xml:space="preserve"> уровн</w:t>
      </w:r>
      <w:r w:rsidR="00C92745">
        <w:rPr>
          <w:rStyle w:val="ListLabel13"/>
          <w:rFonts w:cs="Times New Roman"/>
        </w:rPr>
        <w:t>я</w:t>
      </w:r>
      <w:r w:rsidR="00055090">
        <w:rPr>
          <w:rStyle w:val="ListLabel13"/>
          <w:rFonts w:cs="Times New Roman"/>
        </w:rPr>
        <w:t xml:space="preserve"> хорионического гонадотропина в </w:t>
      </w:r>
      <w:r w:rsidR="00C92745">
        <w:rPr>
          <w:rStyle w:val="ListLabel13"/>
          <w:rFonts w:cs="Times New Roman"/>
        </w:rPr>
        <w:t xml:space="preserve">сыворотке </w:t>
      </w:r>
      <w:r w:rsidR="00055090">
        <w:rPr>
          <w:rStyle w:val="ListLabel13"/>
          <w:rFonts w:cs="Times New Roman"/>
        </w:rPr>
        <w:t>крови (общего бета-ХГЧ)</w:t>
      </w:r>
      <w:r w:rsidR="00C92745">
        <w:rPr>
          <w:rStyle w:val="ListLabel13"/>
          <w:rFonts w:cs="Times New Roman"/>
        </w:rPr>
        <w:t xml:space="preserve"> </w:t>
      </w:r>
      <w:r>
        <w:rPr>
          <w:rStyle w:val="ListLabel13"/>
          <w:rFonts w:cs="Times New Roman"/>
        </w:rPr>
        <w:t>наряду с выполнением УЗИ органов малого таза</w:t>
      </w:r>
      <w:r w:rsidR="00D578B3">
        <w:rPr>
          <w:rStyle w:val="ListLabel13"/>
          <w:rFonts w:cs="Times New Roman"/>
        </w:rPr>
        <w:t xml:space="preserve"> </w:t>
      </w:r>
      <w:r w:rsidR="006A4493">
        <w:rPr>
          <w:rStyle w:val="ListLabel13"/>
          <w:rFonts w:cs="Times New Roman"/>
        </w:rPr>
        <w:t xml:space="preserve">комплексное (трансвагинальное и трансабдоминальное) </w:t>
      </w:r>
      <w:r w:rsidR="00D578B3">
        <w:rPr>
          <w:rStyle w:val="ListLabel13"/>
          <w:rFonts w:cs="Times New Roman"/>
        </w:rPr>
        <w:t xml:space="preserve">до выполнения процедуры </w:t>
      </w:r>
      <w:r w:rsidR="00055090">
        <w:rPr>
          <w:rStyle w:val="ListLabel13"/>
          <w:rFonts w:cs="Times New Roman"/>
        </w:rPr>
        <w:t xml:space="preserve">раздельного диагностического </w:t>
      </w:r>
      <w:r w:rsidR="00D578B3">
        <w:rPr>
          <w:rStyle w:val="ListLabel13"/>
          <w:rFonts w:cs="Times New Roman"/>
        </w:rPr>
        <w:t>выскабливания полости матки</w:t>
      </w:r>
      <w:r>
        <w:rPr>
          <w:rStyle w:val="ListLabel13"/>
          <w:rFonts w:cs="Times New Roman"/>
        </w:rPr>
        <w:t xml:space="preserve"> </w:t>
      </w:r>
      <w:r w:rsidRPr="005B11CB">
        <w:rPr>
          <w:rStyle w:val="ListLabel13"/>
          <w:rFonts w:cs="Times New Roman"/>
        </w:rPr>
        <w:t>[</w:t>
      </w:r>
      <w:r>
        <w:rPr>
          <w:rStyle w:val="ListLabel13"/>
          <w:rFonts w:cs="Times New Roman"/>
        </w:rPr>
        <w:t>1, 3, 22,</w:t>
      </w:r>
      <w:r w:rsidR="00055090">
        <w:rPr>
          <w:rStyle w:val="ListLabel13"/>
          <w:rFonts w:cs="Times New Roman"/>
        </w:rPr>
        <w:t xml:space="preserve"> 25, </w:t>
      </w:r>
      <w:r>
        <w:rPr>
          <w:rStyle w:val="ListLabel13"/>
          <w:rFonts w:cs="Times New Roman"/>
        </w:rPr>
        <w:t xml:space="preserve"> 38, 74,</w:t>
      </w:r>
      <w:r w:rsidR="00055090">
        <w:rPr>
          <w:rStyle w:val="ListLabel13"/>
          <w:rFonts w:cs="Times New Roman"/>
        </w:rPr>
        <w:t xml:space="preserve"> 76,</w:t>
      </w:r>
      <w:r>
        <w:rPr>
          <w:rStyle w:val="ListLabel13"/>
          <w:rFonts w:cs="Times New Roman"/>
        </w:rPr>
        <w:t xml:space="preserve"> 78</w:t>
      </w:r>
      <w:r w:rsidR="008F63EC">
        <w:rPr>
          <w:rStyle w:val="ListLabel13"/>
          <w:rFonts w:cs="Times New Roman"/>
        </w:rPr>
        <w:t>, 94, 96</w:t>
      </w:r>
      <w:r w:rsidRPr="005B11CB">
        <w:rPr>
          <w:rStyle w:val="ListLabel13"/>
          <w:rFonts w:cs="Times New Roman"/>
        </w:rPr>
        <w:t>]</w:t>
      </w:r>
      <w:r>
        <w:rPr>
          <w:rStyle w:val="ListLabel13"/>
          <w:rFonts w:cs="Times New Roman"/>
        </w:rPr>
        <w:t>.</w:t>
      </w:r>
    </w:p>
    <w:p w14:paraId="58E77F10" w14:textId="62B4AFD9" w:rsidR="006C7C2F" w:rsidRDefault="00521EF0" w:rsidP="00F564BC">
      <w:pPr>
        <w:pStyle w:val="afff9"/>
        <w:rPr>
          <w:rStyle w:val="ListLabel13"/>
          <w:rFonts w:cs="Times New Roman"/>
        </w:rPr>
      </w:pPr>
      <w:r w:rsidRPr="00B82FD1">
        <w:rPr>
          <w:rStyle w:val="ListLabel13"/>
          <w:rFonts w:cs="Times New Roman"/>
        </w:rPr>
        <w:t xml:space="preserve">Уровень убедительности рекомендаций – С (уровень достоверности доказательств – </w:t>
      </w:r>
      <w:r w:rsidR="00CD050A">
        <w:rPr>
          <w:rStyle w:val="ListLabel13"/>
          <w:rFonts w:cs="Times New Roman"/>
        </w:rPr>
        <w:t>4</w:t>
      </w:r>
      <w:r w:rsidRPr="00B82FD1">
        <w:rPr>
          <w:rStyle w:val="ListLabel13"/>
          <w:rFonts w:cs="Times New Roman"/>
        </w:rPr>
        <w:t>).</w:t>
      </w:r>
      <w:bookmarkStart w:id="72" w:name="__RefHeading___doc_6"/>
    </w:p>
    <w:p w14:paraId="4AC4E65C" w14:textId="77777777" w:rsidR="00D83004" w:rsidRDefault="00D83004" w:rsidP="00BF7BB9">
      <w:pPr>
        <w:keepNext/>
        <w:keepLines/>
        <w:shd w:val="clear" w:color="auto" w:fill="FFFFFF" w:themeFill="background1"/>
        <w:ind w:left="-113" w:right="-113"/>
        <w:jc w:val="center"/>
        <w:rPr>
          <w:rFonts w:eastAsia="Times New Roman" w:cs="Times New Roman"/>
          <w:b/>
          <w:sz w:val="32"/>
          <w:szCs w:val="32"/>
          <w:lang w:val="ru-RU"/>
        </w:rPr>
      </w:pPr>
      <w:bookmarkStart w:id="73" w:name="_Toc22677899"/>
      <w:bookmarkStart w:id="74" w:name="_Toc27052890"/>
    </w:p>
    <w:p w14:paraId="2140E572" w14:textId="008D60BD" w:rsidR="00BF7BB9" w:rsidRPr="00D83004" w:rsidRDefault="00BF7BB9" w:rsidP="00BF7BB9">
      <w:pPr>
        <w:keepNext/>
        <w:keepLines/>
        <w:shd w:val="clear" w:color="auto" w:fill="FFFFFF" w:themeFill="background1"/>
        <w:ind w:left="-113" w:right="-113"/>
        <w:jc w:val="center"/>
        <w:rPr>
          <w:rFonts w:eastAsia="Times New Roman" w:cs="Times New Roman"/>
          <w:b/>
          <w:sz w:val="32"/>
          <w:szCs w:val="32"/>
          <w:lang w:val="ru-RU"/>
        </w:rPr>
      </w:pPr>
      <w:r w:rsidRPr="00D83004">
        <w:rPr>
          <w:rFonts w:eastAsia="Times New Roman" w:cs="Times New Roman"/>
          <w:b/>
          <w:sz w:val="32"/>
          <w:szCs w:val="32"/>
          <w:lang w:val="ru-RU"/>
        </w:rPr>
        <w:t>6. Организация оказания медицинской помощи</w:t>
      </w:r>
    </w:p>
    <w:bookmarkEnd w:id="73"/>
    <w:bookmarkEnd w:id="74"/>
    <w:p w14:paraId="771A9C65" w14:textId="77777777" w:rsidR="00D83004" w:rsidRDefault="00D83004" w:rsidP="00D83004">
      <w:pPr>
        <w:pStyle w:val="TOC1Char"/>
        <w:rPr>
          <w:lang w:val="ru-RU"/>
        </w:rPr>
      </w:pPr>
    </w:p>
    <w:p w14:paraId="20758938" w14:textId="77777777" w:rsidR="00173C62" w:rsidRPr="00173C62" w:rsidRDefault="00173C62" w:rsidP="00173C62">
      <w:pPr>
        <w:ind w:firstLine="567"/>
        <w:rPr>
          <w:rFonts w:cs="Times New Roman"/>
          <w:szCs w:val="24"/>
          <w:lang w:val="ru-RU"/>
        </w:rPr>
      </w:pPr>
      <w:bookmarkStart w:id="75" w:name="_Hlk130213635"/>
      <w:r w:rsidRPr="00173C62">
        <w:rPr>
          <w:rFonts w:cs="Times New Roman"/>
          <w:szCs w:val="24"/>
          <w:lang w:val="ru-RU"/>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581DE669" w14:textId="77777777" w:rsidR="00173C62" w:rsidRPr="00173C62" w:rsidRDefault="00173C62" w:rsidP="00173C62">
      <w:pPr>
        <w:ind w:firstLine="567"/>
        <w:rPr>
          <w:rFonts w:cs="Times New Roman"/>
          <w:szCs w:val="24"/>
          <w:lang w:val="ru-RU"/>
        </w:rPr>
      </w:pPr>
      <w:r w:rsidRPr="00173C62">
        <w:rPr>
          <w:rFonts w:cs="Times New Roman"/>
          <w:szCs w:val="24"/>
          <w:lang w:val="ru-RU"/>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E1D2569" w14:textId="77777777" w:rsidR="00173C62" w:rsidRPr="00173C62" w:rsidRDefault="00173C62" w:rsidP="00173C62">
      <w:pPr>
        <w:ind w:firstLine="567"/>
        <w:rPr>
          <w:rFonts w:cs="Times New Roman"/>
          <w:szCs w:val="24"/>
          <w:lang w:val="ru-RU"/>
        </w:rPr>
      </w:pPr>
      <w:r w:rsidRPr="00173C62">
        <w:rPr>
          <w:rFonts w:cs="Times New Roman"/>
          <w:szCs w:val="24"/>
          <w:lang w:val="ru-RU"/>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0F30E9C4" w14:textId="77777777" w:rsidR="00173C62" w:rsidRPr="00173C62" w:rsidRDefault="00173C62" w:rsidP="00173C62">
      <w:pPr>
        <w:ind w:firstLine="567"/>
        <w:rPr>
          <w:rFonts w:cs="Times New Roman"/>
          <w:szCs w:val="24"/>
          <w:lang w:val="ru-RU"/>
        </w:rPr>
      </w:pPr>
      <w:r w:rsidRPr="00173C62">
        <w:rPr>
          <w:rFonts w:cs="Times New Roman"/>
          <w:szCs w:val="24"/>
          <w:lang w:val="ru-RU"/>
        </w:rPr>
        <w:t>3) на основе настоящих клинических рекомендаций;</w:t>
      </w:r>
    </w:p>
    <w:p w14:paraId="6284B5A7" w14:textId="77777777" w:rsidR="00173C62" w:rsidRPr="00173C62" w:rsidRDefault="00173C62" w:rsidP="00173C62">
      <w:pPr>
        <w:ind w:firstLine="567"/>
        <w:rPr>
          <w:rFonts w:cs="Times New Roman"/>
          <w:szCs w:val="24"/>
          <w:lang w:val="ru-RU"/>
        </w:rPr>
      </w:pPr>
      <w:r w:rsidRPr="00173C62">
        <w:rPr>
          <w:rFonts w:cs="Times New Roman"/>
          <w:szCs w:val="24"/>
          <w:lang w:val="ru-RU"/>
        </w:rPr>
        <w:t>4) с учетом стандартов медицинской помощи, утвержденных уполномоченным Федеральным органом исполнительной власти.</w:t>
      </w:r>
    </w:p>
    <w:p w14:paraId="1839C361" w14:textId="77777777" w:rsidR="00173C62" w:rsidRPr="00173C62" w:rsidRDefault="00173C62" w:rsidP="00173C62">
      <w:pPr>
        <w:ind w:firstLine="567"/>
        <w:rPr>
          <w:rFonts w:cs="Times New Roman"/>
          <w:szCs w:val="24"/>
          <w:lang w:val="ru-RU"/>
        </w:rPr>
      </w:pPr>
      <w:r w:rsidRPr="00173C62">
        <w:rPr>
          <w:rFonts w:cs="Times New Roman"/>
          <w:szCs w:val="24"/>
          <w:lang w:val="ru-RU"/>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а при его отсутствии в первичном онкологическом кабинете, поликлиническом отделении онкологического диспансера (онкологической больницы). </w:t>
      </w:r>
    </w:p>
    <w:p w14:paraId="7B090F71" w14:textId="77777777" w:rsidR="00173C62" w:rsidRPr="00173C62" w:rsidRDefault="00173C62" w:rsidP="00173C62">
      <w:pPr>
        <w:ind w:firstLine="567"/>
        <w:rPr>
          <w:rFonts w:cs="Times New Roman"/>
          <w:szCs w:val="24"/>
          <w:lang w:val="ru-RU"/>
        </w:rPr>
      </w:pPr>
      <w:r w:rsidRPr="00173C62">
        <w:rPr>
          <w:rFonts w:cs="Times New Roman"/>
          <w:szCs w:val="24"/>
          <w:lang w:val="ru-RU"/>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w:t>
      </w:r>
      <w:r w:rsidRPr="00173C62">
        <w:rPr>
          <w:rFonts w:cs="Times New Roman"/>
          <w:szCs w:val="24"/>
          <w:lang w:val="ru-RU"/>
        </w:rPr>
        <w:lastRenderedPageBreak/>
        <w:t>специалисты, средние медицинские работники в установленном порядке направляют пациента на консультацию в центр амбулаторной онкологической помощи, а при отсутствии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25A24C87" w14:textId="77777777" w:rsidR="00173C62" w:rsidRPr="00173C62" w:rsidRDefault="00173C62" w:rsidP="00173C62">
      <w:pPr>
        <w:ind w:firstLine="567"/>
        <w:rPr>
          <w:rFonts w:cs="Times New Roman"/>
          <w:szCs w:val="24"/>
          <w:lang w:val="ru-RU"/>
        </w:rPr>
      </w:pPr>
      <w:r w:rsidRPr="00173C62">
        <w:rPr>
          <w:rFonts w:cs="Times New Roman"/>
          <w:szCs w:val="24"/>
          <w:lang w:val="ru-RU"/>
        </w:rPr>
        <w:t>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3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поликлинического отделения онкологического диспансера (онкологической больницы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5E5E8EDD" w14:textId="6564990E" w:rsidR="00173C62" w:rsidRPr="00173C62" w:rsidRDefault="00173C62" w:rsidP="00173C62">
      <w:pPr>
        <w:ind w:firstLine="567"/>
        <w:rPr>
          <w:rFonts w:cs="Times New Roman"/>
          <w:szCs w:val="24"/>
          <w:lang w:val="ru-RU"/>
        </w:rPr>
      </w:pPr>
      <w:r w:rsidRPr="00173C62">
        <w:rPr>
          <w:rFonts w:cs="Times New Roman"/>
          <w:szCs w:val="24"/>
          <w:lang w:val="ru-RU"/>
        </w:rP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биопсийного (операционного) материала, иных диагностических исследований пациент направляется врачом-онкологом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6C9B9A7C" w14:textId="77777777" w:rsidR="00173C62" w:rsidRPr="00173C62" w:rsidRDefault="00173C62" w:rsidP="00173C62">
      <w:pPr>
        <w:ind w:firstLine="567"/>
        <w:rPr>
          <w:rFonts w:cs="Times New Roman"/>
          <w:szCs w:val="24"/>
          <w:lang w:val="ru-RU"/>
        </w:rPr>
      </w:pPr>
      <w:r w:rsidRPr="00173C62">
        <w:rPr>
          <w:rFonts w:cs="Times New Roman"/>
          <w:szCs w:val="24"/>
          <w:lang w:val="ru-RU"/>
        </w:rPr>
        <w:t>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биопсийного (операционного) материала в патологоанатомическое бюро (отделение).</w:t>
      </w:r>
    </w:p>
    <w:p w14:paraId="28827DF6" w14:textId="77777777" w:rsidR="00173C62" w:rsidRPr="00173C62" w:rsidRDefault="00173C62" w:rsidP="00173C62">
      <w:pPr>
        <w:ind w:firstLine="567"/>
        <w:rPr>
          <w:rFonts w:cs="Times New Roman"/>
          <w:szCs w:val="24"/>
          <w:lang w:val="ru-RU"/>
        </w:rPr>
      </w:pPr>
      <w:r w:rsidRPr="00173C62">
        <w:rPr>
          <w:rFonts w:cs="Times New Roman"/>
          <w:szCs w:val="24"/>
          <w:lang w:val="ru-RU"/>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 со дня назначения исследований.</w:t>
      </w:r>
    </w:p>
    <w:p w14:paraId="31270409"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биопсийного и (или) пункционного материала не представляется возможным.</w:t>
      </w:r>
    </w:p>
    <w:p w14:paraId="40D2938D"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 xml:space="preserve">Врач-онколог центра амбулаторной онкологической помощи (первичного </w:t>
      </w:r>
      <w:r w:rsidRPr="00173C62">
        <w:rPr>
          <w:rFonts w:cs="Times New Roman"/>
          <w:szCs w:val="24"/>
          <w:lang w:val="ru-RU"/>
        </w:rPr>
        <w:lastRenderedPageBreak/>
        <w:t>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w:t>
      </w:r>
      <w:r w:rsidRPr="004742D3">
        <w:rPr>
          <w:rFonts w:cs="Times New Roman"/>
          <w:szCs w:val="24"/>
        </w:rPr>
        <w:t> </w:t>
      </w:r>
      <w:r w:rsidRPr="00173C62">
        <w:rPr>
          <w:rFonts w:cs="Times New Roman"/>
          <w:szCs w:val="24"/>
          <w:lang w:val="ru-RU"/>
        </w:rPr>
        <w:t>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w:t>
      </w:r>
      <w:r w:rsidRPr="004742D3">
        <w:rPr>
          <w:rFonts w:cs="Times New Roman"/>
          <w:szCs w:val="24"/>
        </w:rPr>
        <w:t> </w:t>
      </w:r>
      <w:r w:rsidRPr="00173C62">
        <w:rPr>
          <w:rFonts w:cs="Times New Roman"/>
          <w:szCs w:val="24"/>
          <w:lang w:val="ru-RU"/>
        </w:rPr>
        <w:t>том числе высокотехнологичной, медицинской помощи.</w:t>
      </w:r>
    </w:p>
    <w:p w14:paraId="69737098"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При онкологических заболеваниях, входящих в</w:t>
      </w:r>
      <w:r w:rsidRPr="004742D3">
        <w:rPr>
          <w:rFonts w:cs="Times New Roman"/>
          <w:szCs w:val="24"/>
        </w:rPr>
        <w:t> </w:t>
      </w:r>
      <w:r w:rsidRPr="00173C62">
        <w:rPr>
          <w:rFonts w:cs="Times New Roman"/>
          <w:szCs w:val="24"/>
          <w:lang w:val="ru-RU"/>
        </w:rPr>
        <w:t xml:space="preserve">рубрики С37, </w:t>
      </w:r>
      <w:r w:rsidRPr="004742D3">
        <w:rPr>
          <w:rFonts w:cs="Times New Roman"/>
          <w:szCs w:val="24"/>
        </w:rPr>
        <w:t>C</w:t>
      </w:r>
      <w:r w:rsidRPr="00173C62">
        <w:rPr>
          <w:rFonts w:cs="Times New Roman"/>
          <w:szCs w:val="24"/>
          <w:lang w:val="ru-RU"/>
        </w:rPr>
        <w:t xml:space="preserve">38, </w:t>
      </w:r>
      <w:r w:rsidRPr="004742D3">
        <w:rPr>
          <w:rFonts w:cs="Times New Roman"/>
          <w:szCs w:val="24"/>
        </w:rPr>
        <w:t>C</w:t>
      </w:r>
      <w:r w:rsidRPr="00173C62">
        <w:rPr>
          <w:rFonts w:cs="Times New Roman"/>
          <w:szCs w:val="24"/>
          <w:lang w:val="ru-RU"/>
        </w:rPr>
        <w:t>40–</w:t>
      </w:r>
      <w:r w:rsidRPr="004742D3">
        <w:rPr>
          <w:rFonts w:cs="Times New Roman"/>
          <w:szCs w:val="24"/>
        </w:rPr>
        <w:t>C</w:t>
      </w:r>
      <w:r w:rsidRPr="00173C62">
        <w:rPr>
          <w:rFonts w:cs="Times New Roman"/>
          <w:szCs w:val="24"/>
          <w:lang w:val="ru-RU"/>
        </w:rPr>
        <w:t xml:space="preserve">41, </w:t>
      </w:r>
      <w:r w:rsidRPr="004742D3">
        <w:rPr>
          <w:rFonts w:cs="Times New Roman"/>
          <w:szCs w:val="24"/>
        </w:rPr>
        <w:t>C</w:t>
      </w:r>
      <w:r w:rsidRPr="00173C62">
        <w:rPr>
          <w:rFonts w:cs="Times New Roman"/>
          <w:szCs w:val="24"/>
          <w:lang w:val="ru-RU"/>
        </w:rPr>
        <w:t>45–</w:t>
      </w:r>
      <w:r w:rsidRPr="004742D3">
        <w:rPr>
          <w:rFonts w:cs="Times New Roman"/>
          <w:szCs w:val="24"/>
        </w:rPr>
        <w:t>C</w:t>
      </w:r>
      <w:r w:rsidRPr="00173C62">
        <w:rPr>
          <w:rFonts w:cs="Times New Roman"/>
          <w:szCs w:val="24"/>
          <w:lang w:val="ru-RU"/>
        </w:rPr>
        <w:t xml:space="preserve">49, С58, </w:t>
      </w:r>
      <w:r w:rsidRPr="004742D3">
        <w:rPr>
          <w:rFonts w:cs="Times New Roman"/>
          <w:szCs w:val="24"/>
        </w:rPr>
        <w:t>D</w:t>
      </w:r>
      <w:r w:rsidRPr="00173C62">
        <w:rPr>
          <w:rFonts w:cs="Times New Roman"/>
          <w:szCs w:val="24"/>
          <w:lang w:val="ru-RU"/>
        </w:rPr>
        <w:t xml:space="preserve">39, </w:t>
      </w:r>
      <w:r w:rsidRPr="004742D3">
        <w:rPr>
          <w:rFonts w:cs="Times New Roman"/>
          <w:szCs w:val="24"/>
        </w:rPr>
        <w:t>C</w:t>
      </w:r>
      <w:r w:rsidRPr="00173C62">
        <w:rPr>
          <w:rFonts w:cs="Times New Roman"/>
          <w:szCs w:val="24"/>
          <w:lang w:val="ru-RU"/>
        </w:rPr>
        <w:t xml:space="preserve">62, </w:t>
      </w:r>
      <w:r w:rsidRPr="004742D3">
        <w:rPr>
          <w:rFonts w:cs="Times New Roman"/>
          <w:szCs w:val="24"/>
        </w:rPr>
        <w:t>C</w:t>
      </w:r>
      <w:r w:rsidRPr="00173C62">
        <w:rPr>
          <w:rFonts w:cs="Times New Roman"/>
          <w:szCs w:val="24"/>
          <w:lang w:val="ru-RU"/>
        </w:rPr>
        <w:t>69–</w:t>
      </w:r>
      <w:r w:rsidRPr="004742D3">
        <w:rPr>
          <w:rFonts w:cs="Times New Roman"/>
          <w:szCs w:val="24"/>
        </w:rPr>
        <w:t>C</w:t>
      </w:r>
      <w:r w:rsidRPr="00173C62">
        <w:rPr>
          <w:rFonts w:cs="Times New Roman"/>
          <w:szCs w:val="24"/>
          <w:lang w:val="ru-RU"/>
        </w:rPr>
        <w:t xml:space="preserve">70, С72, </w:t>
      </w:r>
      <w:r w:rsidRPr="004742D3">
        <w:rPr>
          <w:rFonts w:cs="Times New Roman"/>
          <w:szCs w:val="24"/>
        </w:rPr>
        <w:t>C</w:t>
      </w:r>
      <w:r w:rsidRPr="00173C62">
        <w:rPr>
          <w:rFonts w:cs="Times New Roman"/>
          <w:szCs w:val="24"/>
          <w:lang w:val="ru-RU"/>
        </w:rPr>
        <w:t>74 МКБ-10, а также соответствующих кодам международной классификации болезней – онкология (МКБ-О), 3</w:t>
      </w:r>
      <w:r w:rsidRPr="004742D3">
        <w:rPr>
          <w:rFonts w:cs="Times New Roman"/>
          <w:szCs w:val="24"/>
        </w:rPr>
        <w:t> </w:t>
      </w:r>
      <w:r w:rsidRPr="00173C62">
        <w:rPr>
          <w:rFonts w:cs="Times New Roman"/>
          <w:szCs w:val="24"/>
          <w:lang w:val="ru-RU"/>
        </w:rPr>
        <w:t>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0CB37866" w14:textId="77777777" w:rsidR="00173C62" w:rsidRPr="00173C62" w:rsidRDefault="00173C62" w:rsidP="00173C62">
      <w:pPr>
        <w:widowControl w:val="0"/>
        <w:ind w:firstLine="567"/>
        <w:rPr>
          <w:rFonts w:cs="Times New Roman"/>
          <w:szCs w:val="24"/>
          <w:lang w:val="ru-RU"/>
        </w:rPr>
      </w:pPr>
      <w:r w:rsidRPr="00173C62">
        <w:rPr>
          <w:rFonts w:cs="Times New Roman"/>
          <w:szCs w:val="24"/>
          <w:lang w:val="ru-RU"/>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5C1E9A39"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цифровых изображений, полученных по результатам патоморфологических исследований, в патолого-анатомическое бюро (отделение) четвертой группы (референс-центр)</w:t>
      </w:r>
      <w:r w:rsidRPr="004742D3">
        <w:rPr>
          <w:rFonts w:cs="Times New Roman"/>
          <w:szCs w:val="24"/>
        </w:rPr>
        <w:footnoteReference w:id="1"/>
      </w:r>
      <w:r w:rsidRPr="00173C62">
        <w:rPr>
          <w:rFonts w:cs="Times New Roman"/>
          <w:szCs w:val="24"/>
          <w:lang w:val="ru-RU"/>
        </w:rPr>
        <w:t xml:space="preserve"> путем информационного взаимодействия, в том числе с применением телемедицинских</w:t>
      </w:r>
      <w:r w:rsidRPr="004742D3">
        <w:rPr>
          <w:rFonts w:cs="Times New Roman"/>
          <w:szCs w:val="24"/>
        </w:rPr>
        <w:t> </w:t>
      </w:r>
      <w:r w:rsidRPr="00173C62">
        <w:rPr>
          <w:rFonts w:cs="Times New Roman"/>
          <w:szCs w:val="24"/>
          <w:lang w:val="ru-RU"/>
        </w:rPr>
        <w:t>технологий при дистанционном взаимодействии медицинских работников между собой;</w:t>
      </w:r>
    </w:p>
    <w:p w14:paraId="1D0F6D40"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w:t>
      </w:r>
      <w:r w:rsidRPr="004742D3">
        <w:rPr>
          <w:rFonts w:cs="Times New Roman"/>
          <w:szCs w:val="24"/>
        </w:rPr>
        <w:t> </w:t>
      </w:r>
      <w:r w:rsidRPr="00173C62">
        <w:rPr>
          <w:rFonts w:cs="Times New Roman"/>
          <w:szCs w:val="24"/>
          <w:lang w:val="ru-RU"/>
        </w:rPr>
        <w:t>технологий при дистанционном взаимодействии медицинских работников между собой;</w:t>
      </w:r>
    </w:p>
    <w:p w14:paraId="73DF0358"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 xml:space="preserve">биопсийного (операционного) материала для повторного проведения </w:t>
      </w:r>
      <w:r w:rsidRPr="00173C62">
        <w:rPr>
          <w:rFonts w:cs="Times New Roman"/>
          <w:szCs w:val="24"/>
          <w:lang w:val="ru-RU"/>
        </w:rPr>
        <w:lastRenderedPageBreak/>
        <w:t>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4D9031AB"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w:t>
      </w:r>
      <w:r w:rsidRPr="004742D3">
        <w:rPr>
          <w:rFonts w:cs="Times New Roman"/>
          <w:szCs w:val="24"/>
        </w:rPr>
        <w:t> </w:t>
      </w:r>
      <w:r w:rsidRPr="00173C62">
        <w:rPr>
          <w:rFonts w:cs="Times New Roman"/>
          <w:szCs w:val="24"/>
          <w:lang w:val="ru-RU"/>
        </w:rPr>
        <w:t>привлечением при необходимости других врачей-специалистов.</w:t>
      </w:r>
    </w:p>
    <w:p w14:paraId="2FCE39C6"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Диспансерное наблюдение врача-онколога за пациентом с выявленным онкологическим заболеванием устанавливается и</w:t>
      </w:r>
      <w:r w:rsidRPr="004742D3">
        <w:rPr>
          <w:rFonts w:cs="Times New Roman"/>
          <w:szCs w:val="24"/>
        </w:rPr>
        <w:t> </w:t>
      </w:r>
      <w:r w:rsidRPr="00173C62">
        <w:rPr>
          <w:rFonts w:cs="Times New Roman"/>
          <w:szCs w:val="24"/>
          <w:lang w:val="ru-RU"/>
        </w:rPr>
        <w:t>осуществляется в соответствии с порядком диспансерного наблюдения за взрослыми с онкологическими заболеваниями.</w:t>
      </w:r>
    </w:p>
    <w:p w14:paraId="158B33CE"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том числе с применением единой государственной информационной системы в сфере здравоохранения.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 исполняющей функции регистрации пациентов с впервые выявленном злокачественным новообразованием, в медицинскую организацию, осуществляющую диспансерное наблюдение пациента</w:t>
      </w:r>
    </w:p>
    <w:p w14:paraId="184F1545"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w:t>
      </w:r>
      <w:r w:rsidRPr="004742D3">
        <w:rPr>
          <w:rFonts w:cs="Times New Roman"/>
          <w:szCs w:val="24"/>
        </w:rPr>
        <w:t> </w:t>
      </w:r>
      <w:r w:rsidRPr="00173C62">
        <w:rPr>
          <w:rFonts w:cs="Times New Roman"/>
          <w:szCs w:val="24"/>
          <w:lang w:val="ru-RU"/>
        </w:rPr>
        <w:t>медицинским показаниям, предусмотренным положением об</w:t>
      </w:r>
      <w:r w:rsidRPr="004742D3">
        <w:rPr>
          <w:rFonts w:cs="Times New Roman"/>
          <w:szCs w:val="24"/>
        </w:rPr>
        <w:t> </w:t>
      </w:r>
      <w:r w:rsidRPr="00173C62">
        <w:rPr>
          <w:rFonts w:cs="Times New Roman"/>
          <w:szCs w:val="24"/>
          <w:lang w:val="ru-RU"/>
        </w:rPr>
        <w:t>организации оказания специализированной, в том числе высокотехнологичной, медицинской помощи.</w:t>
      </w:r>
    </w:p>
    <w:p w14:paraId="2CEFAAB8"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Специализированная, за исключением высокотехнологичной, медицинская помощь в</w:t>
      </w:r>
      <w:r w:rsidRPr="004742D3">
        <w:rPr>
          <w:rFonts w:cs="Times New Roman"/>
          <w:szCs w:val="24"/>
        </w:rPr>
        <w:t> </w:t>
      </w:r>
      <w:r w:rsidRPr="00173C62">
        <w:rPr>
          <w:rFonts w:cs="Times New Roman"/>
          <w:szCs w:val="24"/>
          <w:lang w:val="ru-RU"/>
        </w:rPr>
        <w:t>медицинских организациях, подведомственных федеральным органам исполнительной власти, оказывается по</w:t>
      </w:r>
      <w:r w:rsidRPr="004742D3">
        <w:rPr>
          <w:rFonts w:cs="Times New Roman"/>
          <w:szCs w:val="24"/>
        </w:rPr>
        <w:t> </w:t>
      </w:r>
      <w:r w:rsidRPr="00173C62">
        <w:rPr>
          <w:rFonts w:cs="Times New Roman"/>
          <w:szCs w:val="24"/>
          <w:lang w:val="ru-RU"/>
        </w:rPr>
        <w:t>медицинским показаниям, предусмотренным пунктом</w:t>
      </w:r>
      <w:r w:rsidRPr="004742D3">
        <w:rPr>
          <w:rFonts w:cs="Times New Roman"/>
          <w:szCs w:val="24"/>
        </w:rPr>
        <w:t> </w:t>
      </w:r>
      <w:r w:rsidRPr="00173C62">
        <w:rPr>
          <w:rFonts w:cs="Times New Roman"/>
          <w:szCs w:val="24"/>
          <w:lang w:val="ru-RU"/>
        </w:rPr>
        <w:t>5 порядка направления пациентов в</w:t>
      </w:r>
      <w:r w:rsidRPr="004742D3">
        <w:rPr>
          <w:rFonts w:cs="Times New Roman"/>
          <w:szCs w:val="24"/>
        </w:rPr>
        <w:t> </w:t>
      </w:r>
      <w:r w:rsidRPr="00173C62">
        <w:rPr>
          <w:rFonts w:cs="Times New Roman"/>
          <w:szCs w:val="24"/>
          <w:lang w:val="ru-RU"/>
        </w:rPr>
        <w:t>медицинские организации и</w:t>
      </w:r>
      <w:r w:rsidRPr="004742D3">
        <w:rPr>
          <w:rFonts w:cs="Times New Roman"/>
          <w:szCs w:val="24"/>
        </w:rPr>
        <w:t> </w:t>
      </w:r>
      <w:r w:rsidRPr="00173C62">
        <w:rPr>
          <w:rFonts w:cs="Times New Roman"/>
          <w:szCs w:val="24"/>
          <w:lang w:val="ru-RU"/>
        </w:rPr>
        <w:t xml:space="preserve">иные организации, подведомственные федеральным органам исполнительной власти, для оказания </w:t>
      </w:r>
      <w:r w:rsidRPr="00173C62">
        <w:rPr>
          <w:rFonts w:cs="Times New Roman"/>
          <w:szCs w:val="24"/>
          <w:lang w:val="ru-RU"/>
        </w:rPr>
        <w:lastRenderedPageBreak/>
        <w:t>специализированной (за исключением высокотехнологичной) медицинской помощи, предусмотренного в</w:t>
      </w:r>
      <w:r w:rsidRPr="004742D3">
        <w:rPr>
          <w:rFonts w:cs="Times New Roman"/>
          <w:szCs w:val="24"/>
        </w:rPr>
        <w:t> </w:t>
      </w:r>
      <w:r w:rsidRPr="00173C62">
        <w:rPr>
          <w:rFonts w:cs="Times New Roman"/>
          <w:szCs w:val="24"/>
          <w:lang w:val="ru-RU"/>
        </w:rPr>
        <w:t>приложении к</w:t>
      </w:r>
      <w:r w:rsidRPr="004742D3">
        <w:rPr>
          <w:rFonts w:cs="Times New Roman"/>
          <w:szCs w:val="24"/>
        </w:rPr>
        <w:t> </w:t>
      </w:r>
      <w:r w:rsidRPr="00173C62">
        <w:rPr>
          <w:rFonts w:cs="Times New Roman"/>
          <w:szCs w:val="24"/>
          <w:lang w:val="ru-RU"/>
        </w:rPr>
        <w:t>положению об</w:t>
      </w:r>
      <w:r w:rsidRPr="004742D3">
        <w:rPr>
          <w:rFonts w:cs="Times New Roman"/>
          <w:szCs w:val="24"/>
        </w:rPr>
        <w:t> </w:t>
      </w:r>
      <w:r w:rsidRPr="00173C62">
        <w:rPr>
          <w:rFonts w:cs="Times New Roman"/>
          <w:szCs w:val="24"/>
          <w:lang w:val="ru-RU"/>
        </w:rPr>
        <w:t>организации оказания специализированной, в</w:t>
      </w:r>
      <w:r w:rsidRPr="004742D3">
        <w:rPr>
          <w:rFonts w:cs="Times New Roman"/>
          <w:szCs w:val="24"/>
        </w:rPr>
        <w:t> </w:t>
      </w:r>
      <w:r w:rsidRPr="00173C62">
        <w:rPr>
          <w:rFonts w:cs="Times New Roman"/>
          <w:szCs w:val="24"/>
          <w:lang w:val="ru-RU"/>
        </w:rPr>
        <w:t>том числе высокотехнологичной, медицинской помощи. (Пункт 5: для получения специализированной медицинской помощи в плановой форме выбор федеральной медицинской организации осуществляется по направлению лечащего врача.) В случае если в реализации Программы принимают участие несколько федеральных медицинских организаций, оказывающих специализированную медицинскую помощь при заболеваниях, состояниях (группе заболеваний, состояний), соответствующих заболеваниям, состояниям (группе заболеваний, состояний) пациента, лечащий врач обязан проинформировать пациента (законного представителя пациента) о возможности выбора федеральной медицинской организации, в том числе о возможных сроках ожидания специализированной медицинской помощи, которые могут превышать сроки ожидания, установленные программой государственных гарантий бесплатного оказания гражданам медицинской помощи.</w:t>
      </w:r>
    </w:p>
    <w:p w14:paraId="01752698"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Сроки ожидания оказания специализированной (за исключением высокотехнологичной) медицинской помощи не</w:t>
      </w:r>
      <w:r w:rsidRPr="004742D3">
        <w:rPr>
          <w:rFonts w:cs="Times New Roman"/>
          <w:szCs w:val="24"/>
        </w:rPr>
        <w:t> </w:t>
      </w:r>
      <w:r w:rsidRPr="00173C62">
        <w:rPr>
          <w:rFonts w:cs="Times New Roman"/>
          <w:szCs w:val="24"/>
          <w:lang w:val="ru-RU"/>
        </w:rPr>
        <w:t>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w:t>
      </w:r>
    </w:p>
    <w:p w14:paraId="06564F38"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3829BB16"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33FB129E" w14:textId="77777777" w:rsidR="00173C62" w:rsidRPr="00173C62" w:rsidRDefault="00173C62" w:rsidP="00173C62">
      <w:pPr>
        <w:widowControl w:val="0"/>
        <w:pBdr>
          <w:top w:val="nil"/>
          <w:left w:val="nil"/>
          <w:bottom w:val="nil"/>
          <w:right w:val="nil"/>
          <w:between w:val="nil"/>
        </w:pBdr>
        <w:ind w:firstLine="567"/>
        <w:rPr>
          <w:rFonts w:cs="Times New Roman"/>
          <w:szCs w:val="24"/>
          <w:lang w:val="ru-RU"/>
        </w:rPr>
      </w:pPr>
      <w:r w:rsidRPr="00173C62">
        <w:rPr>
          <w:rFonts w:cs="Times New Roman"/>
          <w:szCs w:val="24"/>
          <w:lang w:val="ru-RU"/>
        </w:rPr>
        <w:t>Паллиативная медицинская помощь пациенту с онкологическими заболеваниями оказывается в</w:t>
      </w:r>
      <w:r w:rsidRPr="004742D3">
        <w:rPr>
          <w:rFonts w:cs="Times New Roman"/>
          <w:szCs w:val="24"/>
        </w:rPr>
        <w:t> </w:t>
      </w:r>
      <w:r w:rsidRPr="00173C62">
        <w:rPr>
          <w:rFonts w:cs="Times New Roman"/>
          <w:szCs w:val="24"/>
          <w:lang w:val="ru-RU"/>
        </w:rPr>
        <w:t>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420606E6" w14:textId="77777777" w:rsidR="00173C62" w:rsidRPr="00173C62" w:rsidRDefault="00173C62" w:rsidP="00173C62">
      <w:pPr>
        <w:ind w:firstLine="567"/>
        <w:rPr>
          <w:rFonts w:cs="Times New Roman"/>
          <w:szCs w:val="24"/>
          <w:lang w:val="ru-RU"/>
        </w:rPr>
      </w:pPr>
      <w:r w:rsidRPr="00173C62">
        <w:rPr>
          <w:rFonts w:cs="Times New Roman"/>
          <w:szCs w:val="24"/>
          <w:lang w:val="ru-RU"/>
        </w:rPr>
        <w:t xml:space="preserve">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w:t>
      </w:r>
      <w:r w:rsidRPr="00173C62">
        <w:rPr>
          <w:rFonts w:cs="Times New Roman"/>
          <w:szCs w:val="24"/>
          <w:lang w:val="ru-RU"/>
        </w:rPr>
        <w:lastRenderedPageBreak/>
        <w:t>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C4374AD" w14:textId="77777777" w:rsidR="00173C62" w:rsidRPr="00173C62" w:rsidRDefault="00173C62" w:rsidP="00173C62">
      <w:pPr>
        <w:ind w:firstLine="567"/>
        <w:rPr>
          <w:rFonts w:cs="Times New Roman"/>
          <w:szCs w:val="24"/>
          <w:lang w:val="ru-RU"/>
        </w:rPr>
      </w:pPr>
    </w:p>
    <w:p w14:paraId="42E009DB" w14:textId="77777777" w:rsidR="00173C62" w:rsidRPr="00173C62" w:rsidRDefault="00173C62" w:rsidP="00173C62">
      <w:pPr>
        <w:ind w:firstLine="567"/>
        <w:rPr>
          <w:rFonts w:cs="Times New Roman"/>
          <w:b/>
          <w:szCs w:val="24"/>
          <w:lang w:val="ru-RU"/>
        </w:rPr>
      </w:pPr>
      <w:r w:rsidRPr="00173C62">
        <w:rPr>
          <w:rFonts w:cs="Times New Roman"/>
          <w:b/>
          <w:szCs w:val="24"/>
          <w:lang w:val="ru-RU"/>
        </w:rPr>
        <w:t>Показаниями для госпитализации в медицинскую организацию в экстренной или неотложной форме являются:</w:t>
      </w:r>
    </w:p>
    <w:p w14:paraId="27E6FDE3" w14:textId="77777777" w:rsidR="00173C62" w:rsidRPr="00173C62" w:rsidRDefault="00173C62" w:rsidP="00173C62">
      <w:pPr>
        <w:ind w:firstLine="567"/>
        <w:rPr>
          <w:rFonts w:cs="Times New Roman"/>
          <w:szCs w:val="24"/>
          <w:lang w:val="ru-RU"/>
        </w:rPr>
      </w:pPr>
      <w:r w:rsidRPr="00173C62">
        <w:rPr>
          <w:rFonts w:cs="Times New Roman"/>
          <w:szCs w:val="24"/>
          <w:lang w:val="ru-RU"/>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63A6B372" w14:textId="77777777" w:rsidR="00173C62" w:rsidRPr="00173C62" w:rsidRDefault="00173C62" w:rsidP="00173C62">
      <w:pPr>
        <w:ind w:firstLine="567"/>
        <w:rPr>
          <w:rFonts w:cs="Times New Roman"/>
          <w:szCs w:val="24"/>
          <w:lang w:val="ru-RU"/>
        </w:rPr>
      </w:pPr>
      <w:r w:rsidRPr="00173C62">
        <w:rPr>
          <w:rFonts w:cs="Times New Roman"/>
          <w:szCs w:val="24"/>
          <w:lang w:val="ru-RU"/>
        </w:rPr>
        <w:t>2) наличие осложнений лечения онкологического заболевания (хирургическое вмешательство, ЛТ, лекарственная терапия и т.д.), требующих оказания ему специализированной медицинской помощи в экстренной и неотложной форме</w:t>
      </w:r>
    </w:p>
    <w:p w14:paraId="0D3F0F48" w14:textId="77777777" w:rsidR="00173C62" w:rsidRPr="00173C62" w:rsidRDefault="00173C62" w:rsidP="00173C62">
      <w:pPr>
        <w:ind w:firstLine="567"/>
        <w:rPr>
          <w:rFonts w:cs="Times New Roman"/>
          <w:b/>
          <w:szCs w:val="24"/>
          <w:lang w:val="ru-RU"/>
        </w:rPr>
      </w:pPr>
      <w:r w:rsidRPr="00173C62">
        <w:rPr>
          <w:rFonts w:cs="Times New Roman"/>
          <w:b/>
          <w:szCs w:val="24"/>
          <w:lang w:val="ru-RU"/>
        </w:rPr>
        <w:t>Показаниями для госпитализации в медицинскую организацию в плановой форме являются:</w:t>
      </w:r>
    </w:p>
    <w:p w14:paraId="473A0217" w14:textId="5F509B54" w:rsidR="00173C62" w:rsidRPr="00173C62" w:rsidRDefault="00173C62" w:rsidP="00173C62">
      <w:pPr>
        <w:ind w:firstLine="567"/>
        <w:rPr>
          <w:rFonts w:cs="Times New Roman"/>
          <w:szCs w:val="24"/>
          <w:lang w:val="ru-RU"/>
        </w:rPr>
      </w:pPr>
      <w:r w:rsidRPr="00173C62">
        <w:rPr>
          <w:rFonts w:cs="Times New Roman"/>
          <w:szCs w:val="24"/>
          <w:lang w:val="ru-RU"/>
        </w:rPr>
        <w:t>1) необходимость выполнения сложных интервенционных диагностических медицинских вмешательств, а также проведение эндоскопических исследований при невозможности выполнить их амбулаторно, требуют последующего наблюдения в условиях круглосуточного или дневного стационара;</w:t>
      </w:r>
    </w:p>
    <w:p w14:paraId="176F0A65" w14:textId="77777777" w:rsidR="00173C62" w:rsidRPr="00173C62" w:rsidRDefault="00173C62" w:rsidP="00173C62">
      <w:pPr>
        <w:ind w:firstLine="567"/>
        <w:rPr>
          <w:rFonts w:cs="Times New Roman"/>
          <w:szCs w:val="24"/>
          <w:lang w:val="ru-RU"/>
        </w:rPr>
      </w:pPr>
      <w:r w:rsidRPr="00173C62">
        <w:rPr>
          <w:rFonts w:cs="Times New Roman"/>
          <w:szCs w:val="24"/>
          <w:lang w:val="ru-RU"/>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19EE7699" w14:textId="77777777" w:rsidR="00173C62" w:rsidRPr="00173C62" w:rsidRDefault="00173C62" w:rsidP="00173C62">
      <w:pPr>
        <w:ind w:firstLine="567"/>
        <w:rPr>
          <w:rFonts w:cs="Times New Roman"/>
          <w:b/>
          <w:szCs w:val="24"/>
          <w:lang w:val="ru-RU"/>
        </w:rPr>
      </w:pPr>
      <w:r w:rsidRPr="00173C62">
        <w:rPr>
          <w:rFonts w:cs="Times New Roman"/>
          <w:b/>
          <w:szCs w:val="24"/>
          <w:lang w:val="ru-RU"/>
        </w:rPr>
        <w:t>Показаниями к выписке пациента из медицинской организации являются:</w:t>
      </w:r>
    </w:p>
    <w:p w14:paraId="6C487E02" w14:textId="77777777" w:rsidR="00173C62" w:rsidRPr="00173C62" w:rsidRDefault="00173C62" w:rsidP="00173C62">
      <w:pPr>
        <w:ind w:firstLine="567"/>
        <w:rPr>
          <w:rFonts w:cs="Times New Roman"/>
          <w:szCs w:val="24"/>
          <w:lang w:val="ru-RU"/>
        </w:rPr>
      </w:pPr>
      <w:r w:rsidRPr="00173C62">
        <w:rPr>
          <w:rFonts w:cs="Times New Roman"/>
          <w:szCs w:val="24"/>
          <w:lang w:val="ru-RU"/>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3416F5EF" w14:textId="77777777" w:rsidR="00173C62" w:rsidRPr="00DF00D8" w:rsidRDefault="00173C62" w:rsidP="00173C62">
      <w:pPr>
        <w:ind w:firstLine="567"/>
        <w:rPr>
          <w:rFonts w:cs="Times New Roman"/>
          <w:szCs w:val="24"/>
          <w:lang w:val="ru-RU"/>
        </w:rPr>
      </w:pPr>
      <w:r w:rsidRPr="00173C62">
        <w:rPr>
          <w:rFonts w:cs="Times New Roman"/>
          <w:szCs w:val="24"/>
          <w:lang w:val="ru-RU"/>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w:t>
      </w:r>
    </w:p>
    <w:p w14:paraId="6FE5982E" w14:textId="3263DF46" w:rsidR="00173C62" w:rsidRPr="00173C62" w:rsidRDefault="00173C62" w:rsidP="00173C62">
      <w:pPr>
        <w:ind w:firstLine="567"/>
        <w:rPr>
          <w:rFonts w:cs="Times New Roman"/>
          <w:szCs w:val="24"/>
          <w:lang w:val="ru-RU"/>
        </w:rPr>
      </w:pPr>
      <w:r w:rsidRPr="00173C62">
        <w:rPr>
          <w:rFonts w:cs="Times New Roman"/>
          <w:szCs w:val="24"/>
          <w:lang w:val="ru-RU"/>
        </w:rPr>
        <w:t xml:space="preserve">3) в случаях несоблюдения пациентом предписаний или правил внутреннего распорядка </w:t>
      </w:r>
      <w:r w:rsidR="00B732B7">
        <w:rPr>
          <w:rFonts w:cs="Times New Roman"/>
          <w:szCs w:val="24"/>
          <w:lang w:val="ru-RU"/>
        </w:rPr>
        <w:t>медицинской организации</w:t>
      </w:r>
      <w:r w:rsidRPr="00173C62">
        <w:rPr>
          <w:rFonts w:cs="Times New Roman"/>
          <w:szCs w:val="24"/>
          <w:lang w:val="ru-RU"/>
        </w:rPr>
        <w:t>, если это не угрожает жизни пациента и здоровью окружающих;</w:t>
      </w:r>
    </w:p>
    <w:p w14:paraId="560C0C0E" w14:textId="77777777" w:rsidR="00173C62" w:rsidRPr="00173C62" w:rsidRDefault="00173C62" w:rsidP="00173C62">
      <w:pPr>
        <w:ind w:firstLine="567"/>
        <w:rPr>
          <w:rFonts w:cs="Times New Roman"/>
          <w:szCs w:val="24"/>
          <w:lang w:val="ru-RU"/>
        </w:rPr>
      </w:pPr>
      <w:r w:rsidRPr="00173C62">
        <w:rPr>
          <w:rFonts w:cs="Times New Roman"/>
          <w:szCs w:val="24"/>
          <w:lang w:val="ru-RU"/>
        </w:rPr>
        <w:t>4) необходимость перевода пациента в другую медицинскую организацию по соответствующему профилю оказания медицинской помощи.</w:t>
      </w:r>
    </w:p>
    <w:p w14:paraId="27374BEE" w14:textId="77777777" w:rsidR="00173C62" w:rsidRPr="00173C62" w:rsidRDefault="00173C62" w:rsidP="00173C62">
      <w:pPr>
        <w:ind w:firstLine="567"/>
        <w:rPr>
          <w:rFonts w:cs="Times New Roman"/>
          <w:szCs w:val="24"/>
          <w:lang w:val="ru-RU"/>
        </w:rPr>
      </w:pPr>
      <w:r w:rsidRPr="00173C62">
        <w:rPr>
          <w:rFonts w:cs="Times New Roman"/>
          <w:szCs w:val="24"/>
          <w:lang w:val="ru-RU"/>
        </w:rPr>
        <w:lastRenderedPageBreak/>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bookmarkEnd w:id="75"/>
    </w:p>
    <w:p w14:paraId="0CDCCCAD" w14:textId="69121E20" w:rsidR="00481CB7" w:rsidRPr="00B82FD1" w:rsidRDefault="00481CB7" w:rsidP="00D83004">
      <w:pPr>
        <w:pStyle w:val="TOC1Char"/>
        <w:rPr>
          <w:lang w:val="ru-RU"/>
        </w:rPr>
      </w:pPr>
      <w:r w:rsidRPr="00B82FD1">
        <w:rPr>
          <w:lang w:val="ru-RU"/>
        </w:rPr>
        <w:br w:type="page"/>
      </w:r>
    </w:p>
    <w:p w14:paraId="0DA4C83E" w14:textId="46C780D0" w:rsidR="007E5A53" w:rsidRPr="00B82FD1" w:rsidRDefault="007E5A53" w:rsidP="007E5A53">
      <w:pPr>
        <w:pStyle w:val="10"/>
        <w:rPr>
          <w:rFonts w:ascii="Times New Roman" w:hAnsi="Times New Roman" w:cs="Times New Roman"/>
          <w:color w:val="000000" w:themeColor="text1"/>
          <w:lang w:val="ru-RU"/>
        </w:rPr>
      </w:pPr>
      <w:bookmarkStart w:id="76" w:name="_Toc25842882"/>
      <w:bookmarkStart w:id="77" w:name="_Toc27052891"/>
      <w:bookmarkEnd w:id="72"/>
      <w:r w:rsidRPr="00B82FD1">
        <w:rPr>
          <w:rFonts w:ascii="Times New Roman" w:hAnsi="Times New Roman" w:cs="Times New Roman"/>
          <w:color w:val="000000" w:themeColor="text1"/>
          <w:lang w:val="ru-RU"/>
        </w:rPr>
        <w:lastRenderedPageBreak/>
        <w:t>7. Дополнительная информация (в том числе факторы, влияющие на исход заболевания или состояния)</w:t>
      </w:r>
      <w:bookmarkEnd w:id="76"/>
      <w:bookmarkEnd w:id="77"/>
    </w:p>
    <w:p w14:paraId="05A29944" w14:textId="775468EE" w:rsidR="00F564BC" w:rsidRPr="00C902EB" w:rsidRDefault="006C7C2F" w:rsidP="002D7087">
      <w:pPr>
        <w:pStyle w:val="a"/>
        <w:numPr>
          <w:ilvl w:val="0"/>
          <w:numId w:val="0"/>
        </w:numPr>
        <w:ind w:firstLine="709"/>
        <w:rPr>
          <w:rStyle w:val="ListLabel13"/>
          <w:rFonts w:cs="Times New Roman"/>
        </w:rPr>
      </w:pPr>
      <w:r w:rsidRPr="00B82FD1">
        <w:rPr>
          <w:rStyle w:val="ListLabel13"/>
          <w:rFonts w:cs="Times New Roman"/>
        </w:rPr>
        <w:t>Не</w:t>
      </w:r>
      <w:r w:rsidR="00CA4426" w:rsidRPr="00B82FD1">
        <w:rPr>
          <w:rStyle w:val="ListLabel13"/>
          <w:rFonts w:cs="Times New Roman"/>
        </w:rPr>
        <w:t xml:space="preserve"> </w:t>
      </w:r>
      <w:r w:rsidR="00174F11" w:rsidRPr="00B82FD1">
        <w:rPr>
          <w:rStyle w:val="ListLabel13"/>
          <w:rFonts w:cs="Times New Roman"/>
        </w:rPr>
        <w:t>применяются</w:t>
      </w:r>
      <w:r w:rsidR="00CA4426" w:rsidRPr="00B82FD1">
        <w:rPr>
          <w:rStyle w:val="ListLabel13"/>
          <w:rFonts w:cs="Times New Roman"/>
        </w:rPr>
        <w:t xml:space="preserve"> </w:t>
      </w:r>
      <w:r w:rsidRPr="00B82FD1">
        <w:rPr>
          <w:rStyle w:val="ListLabel13"/>
          <w:rFonts w:cs="Times New Roman"/>
        </w:rPr>
        <w:t>любые</w:t>
      </w:r>
      <w:r w:rsidR="00CA4426" w:rsidRPr="00B82FD1">
        <w:rPr>
          <w:rStyle w:val="ListLabel13"/>
          <w:rFonts w:cs="Times New Roman"/>
        </w:rPr>
        <w:t xml:space="preserve"> </w:t>
      </w:r>
      <w:r w:rsidRPr="00B82FD1">
        <w:rPr>
          <w:rStyle w:val="ListLabel13"/>
          <w:rFonts w:cs="Times New Roman"/>
        </w:rPr>
        <w:t>модификации</w:t>
      </w:r>
      <w:r w:rsidR="00CA4426" w:rsidRPr="00B82FD1">
        <w:rPr>
          <w:rStyle w:val="ListLabel13"/>
          <w:rFonts w:cs="Times New Roman"/>
        </w:rPr>
        <w:t xml:space="preserve"> </w:t>
      </w:r>
      <w:r w:rsidRPr="00B82FD1">
        <w:rPr>
          <w:rStyle w:val="ListLabel13"/>
          <w:rFonts w:cs="Times New Roman"/>
        </w:rPr>
        <w:t>стандартных</w:t>
      </w:r>
      <w:r w:rsidR="00CA4426" w:rsidRPr="00B82FD1">
        <w:rPr>
          <w:rStyle w:val="ListLabel13"/>
          <w:rFonts w:cs="Times New Roman"/>
        </w:rPr>
        <w:t xml:space="preserve"> </w:t>
      </w:r>
      <w:r w:rsidRPr="00B82FD1">
        <w:rPr>
          <w:rStyle w:val="ListLabel13"/>
          <w:rFonts w:cs="Times New Roman"/>
        </w:rPr>
        <w:t>режимов</w:t>
      </w:r>
      <w:r w:rsidR="00CA4426" w:rsidRPr="00B82FD1">
        <w:rPr>
          <w:rStyle w:val="ListLabel13"/>
          <w:rFonts w:cs="Times New Roman"/>
        </w:rPr>
        <w:t xml:space="preserve"> </w:t>
      </w:r>
      <w:r w:rsidRPr="00B82FD1">
        <w:rPr>
          <w:rStyle w:val="ListLabel13"/>
          <w:rFonts w:cs="Times New Roman"/>
        </w:rPr>
        <w:t>химиотерапии</w:t>
      </w:r>
      <w:r w:rsidR="00CA4426" w:rsidRPr="00B82FD1">
        <w:rPr>
          <w:rStyle w:val="ListLabel13"/>
          <w:rFonts w:cs="Times New Roman"/>
        </w:rPr>
        <w:t xml:space="preserve"> </w:t>
      </w:r>
      <w:r w:rsidRPr="00B82FD1">
        <w:rPr>
          <w:rStyle w:val="ListLabel13"/>
          <w:rFonts w:cs="Times New Roman"/>
        </w:rPr>
        <w:t>в</w:t>
      </w:r>
      <w:r w:rsidR="00CA4426" w:rsidRPr="00B82FD1">
        <w:rPr>
          <w:rStyle w:val="ListLabel13"/>
          <w:rFonts w:cs="Times New Roman"/>
        </w:rPr>
        <w:t xml:space="preserve"> </w:t>
      </w:r>
      <w:r w:rsidRPr="00B82FD1">
        <w:rPr>
          <w:rStyle w:val="ListLabel13"/>
          <w:rFonts w:cs="Times New Roman"/>
        </w:rPr>
        <w:t>связи</w:t>
      </w:r>
      <w:r w:rsidR="00CA4426" w:rsidRPr="00B82FD1">
        <w:rPr>
          <w:rStyle w:val="ListLabel13"/>
          <w:rFonts w:cs="Times New Roman"/>
        </w:rPr>
        <w:t xml:space="preserve"> </w:t>
      </w:r>
      <w:r w:rsidRPr="00B82FD1">
        <w:rPr>
          <w:rStyle w:val="ListLabel13"/>
          <w:rFonts w:cs="Times New Roman"/>
        </w:rPr>
        <w:t>с</w:t>
      </w:r>
      <w:r w:rsidR="00CA4426" w:rsidRPr="00B82FD1">
        <w:rPr>
          <w:rStyle w:val="ListLabel13"/>
          <w:rFonts w:cs="Times New Roman"/>
        </w:rPr>
        <w:t xml:space="preserve"> </w:t>
      </w:r>
      <w:r w:rsidRPr="00B82FD1">
        <w:rPr>
          <w:rStyle w:val="ListLabel13"/>
          <w:rFonts w:cs="Times New Roman"/>
        </w:rPr>
        <w:t>отсутствием</w:t>
      </w:r>
      <w:r w:rsidR="00CA4426" w:rsidRPr="00B82FD1">
        <w:rPr>
          <w:rStyle w:val="ListLabel13"/>
          <w:rFonts w:cs="Times New Roman"/>
        </w:rPr>
        <w:t xml:space="preserve"> </w:t>
      </w:r>
      <w:r w:rsidRPr="00B82FD1">
        <w:rPr>
          <w:rStyle w:val="ListLabel13"/>
          <w:rFonts w:cs="Times New Roman"/>
        </w:rPr>
        <w:t>препаратов</w:t>
      </w:r>
      <w:r w:rsidR="00CA4426" w:rsidRPr="00B82FD1">
        <w:rPr>
          <w:rStyle w:val="ListLabel13"/>
          <w:rFonts w:cs="Times New Roman"/>
        </w:rPr>
        <w:t xml:space="preserve"> </w:t>
      </w:r>
      <w:r w:rsidRPr="00B82FD1">
        <w:rPr>
          <w:rStyle w:val="ListLabel13"/>
          <w:rFonts w:cs="Times New Roman"/>
        </w:rPr>
        <w:t>или</w:t>
      </w:r>
      <w:r w:rsidR="00CA4426" w:rsidRPr="00B82FD1">
        <w:rPr>
          <w:rStyle w:val="ListLabel13"/>
          <w:rFonts w:cs="Times New Roman"/>
        </w:rPr>
        <w:t xml:space="preserve"> </w:t>
      </w:r>
      <w:r w:rsidRPr="00B82FD1">
        <w:rPr>
          <w:rStyle w:val="ListLabel13"/>
          <w:rFonts w:cs="Times New Roman"/>
        </w:rPr>
        <w:t>невозможностью</w:t>
      </w:r>
      <w:r w:rsidR="00CA4426" w:rsidRPr="00B82FD1">
        <w:rPr>
          <w:rStyle w:val="ListLabel13"/>
          <w:rFonts w:cs="Times New Roman"/>
        </w:rPr>
        <w:t xml:space="preserve"> </w:t>
      </w:r>
      <w:r w:rsidRPr="00B82FD1">
        <w:rPr>
          <w:rStyle w:val="ListLabel13"/>
          <w:rFonts w:cs="Times New Roman"/>
        </w:rPr>
        <w:t>проведения</w:t>
      </w:r>
      <w:r w:rsidR="00CA4426" w:rsidRPr="00B82FD1">
        <w:rPr>
          <w:rStyle w:val="ListLabel13"/>
          <w:rFonts w:cs="Times New Roman"/>
        </w:rPr>
        <w:t xml:space="preserve"> </w:t>
      </w:r>
      <w:r w:rsidR="004F501B" w:rsidRPr="00B82FD1">
        <w:rPr>
          <w:rStyle w:val="ListLabel13"/>
          <w:rFonts w:cs="Times New Roman"/>
        </w:rPr>
        <w:t>лечения</w:t>
      </w:r>
      <w:r w:rsidR="00CA4426" w:rsidRPr="00B82FD1">
        <w:rPr>
          <w:rStyle w:val="ListLabel13"/>
          <w:rFonts w:cs="Times New Roman"/>
        </w:rPr>
        <w:t xml:space="preserve"> </w:t>
      </w:r>
      <w:r w:rsidR="004F501B" w:rsidRPr="00B82FD1">
        <w:rPr>
          <w:rStyle w:val="ListLabel13"/>
          <w:rFonts w:cs="Times New Roman"/>
        </w:rPr>
        <w:t>точно</w:t>
      </w:r>
      <w:r w:rsidR="00CA4426" w:rsidRPr="00B82FD1">
        <w:rPr>
          <w:rStyle w:val="ListLabel13"/>
          <w:rFonts w:cs="Times New Roman"/>
        </w:rPr>
        <w:t xml:space="preserve"> </w:t>
      </w:r>
      <w:r w:rsidR="004F501B" w:rsidRPr="00B82FD1">
        <w:rPr>
          <w:rStyle w:val="ListLabel13"/>
          <w:rFonts w:cs="Times New Roman"/>
        </w:rPr>
        <w:t>в</w:t>
      </w:r>
      <w:r w:rsidR="00CA4426" w:rsidRPr="00B82FD1">
        <w:rPr>
          <w:rStyle w:val="ListLabel13"/>
          <w:rFonts w:cs="Times New Roman"/>
        </w:rPr>
        <w:t xml:space="preserve"> </w:t>
      </w:r>
      <w:r w:rsidR="004F501B" w:rsidRPr="00B82FD1">
        <w:rPr>
          <w:rStyle w:val="ListLabel13"/>
          <w:rFonts w:cs="Times New Roman"/>
        </w:rPr>
        <w:t>срок</w:t>
      </w:r>
      <w:r w:rsidR="00CA4426" w:rsidRPr="00B82FD1">
        <w:rPr>
          <w:rStyle w:val="ListLabel13"/>
          <w:rFonts w:cs="Times New Roman"/>
        </w:rPr>
        <w:t xml:space="preserve"> </w:t>
      </w:r>
      <w:r w:rsidR="00DC6D2D" w:rsidRPr="00B82FD1">
        <w:rPr>
          <w:rStyle w:val="ListLabel13"/>
          <w:rFonts w:cs="Times New Roman"/>
        </w:rPr>
        <w:t>[1,</w:t>
      </w:r>
      <w:r w:rsidR="00CA4426" w:rsidRPr="00B82FD1">
        <w:rPr>
          <w:rStyle w:val="ListLabel13"/>
          <w:rFonts w:cs="Times New Roman"/>
        </w:rPr>
        <w:t xml:space="preserve"> </w:t>
      </w:r>
      <w:r w:rsidR="00DC6D2D" w:rsidRPr="00B82FD1">
        <w:rPr>
          <w:rStyle w:val="ListLabel13"/>
          <w:rFonts w:cs="Times New Roman"/>
        </w:rPr>
        <w:t>2,</w:t>
      </w:r>
      <w:r w:rsidR="00CA4426" w:rsidRPr="00B82FD1">
        <w:rPr>
          <w:rStyle w:val="ListLabel13"/>
          <w:rFonts w:cs="Times New Roman"/>
        </w:rPr>
        <w:t xml:space="preserve"> </w:t>
      </w:r>
      <w:r w:rsidR="00DC6D2D" w:rsidRPr="00B82FD1">
        <w:rPr>
          <w:rStyle w:val="ListLabel13"/>
          <w:rFonts w:cs="Times New Roman"/>
        </w:rPr>
        <w:t>14,</w:t>
      </w:r>
      <w:r w:rsidR="00CA4426" w:rsidRPr="00B82FD1">
        <w:rPr>
          <w:rStyle w:val="ListLabel13"/>
          <w:rFonts w:cs="Times New Roman"/>
        </w:rPr>
        <w:t xml:space="preserve"> </w:t>
      </w:r>
      <w:r w:rsidR="00DC6D2D" w:rsidRPr="00B82FD1">
        <w:rPr>
          <w:rStyle w:val="ListLabel13"/>
          <w:rFonts w:cs="Times New Roman"/>
        </w:rPr>
        <w:t>2</w:t>
      </w:r>
      <w:r w:rsidR="00787DEB" w:rsidRPr="00B82FD1">
        <w:rPr>
          <w:rStyle w:val="ListLabel13"/>
          <w:rFonts w:cs="Times New Roman"/>
        </w:rPr>
        <w:t>2</w:t>
      </w:r>
      <w:r w:rsidR="00DC6D2D" w:rsidRPr="00B82FD1">
        <w:rPr>
          <w:rStyle w:val="ListLabel13"/>
          <w:rFonts w:cs="Times New Roman"/>
        </w:rPr>
        <w:t>,</w:t>
      </w:r>
      <w:r w:rsidR="00CA4426" w:rsidRPr="00B82FD1">
        <w:rPr>
          <w:rStyle w:val="ListLabel13"/>
          <w:rFonts w:cs="Times New Roman"/>
        </w:rPr>
        <w:t xml:space="preserve"> </w:t>
      </w:r>
      <w:r w:rsidR="00DC6D2D" w:rsidRPr="00B82FD1">
        <w:rPr>
          <w:rStyle w:val="ListLabel13"/>
          <w:rFonts w:cs="Times New Roman"/>
        </w:rPr>
        <w:t>23,</w:t>
      </w:r>
      <w:r w:rsidR="00CA4426" w:rsidRPr="00B82FD1">
        <w:rPr>
          <w:rStyle w:val="ListLabel13"/>
          <w:rFonts w:cs="Times New Roman"/>
        </w:rPr>
        <w:t xml:space="preserve"> </w:t>
      </w:r>
      <w:r w:rsidR="00DC6D2D" w:rsidRPr="00B82FD1">
        <w:rPr>
          <w:rStyle w:val="ListLabel13"/>
          <w:rFonts w:cs="Times New Roman"/>
        </w:rPr>
        <w:t>26,</w:t>
      </w:r>
      <w:r w:rsidR="00CA4426" w:rsidRPr="00B82FD1">
        <w:rPr>
          <w:rStyle w:val="ListLabel13"/>
          <w:rFonts w:cs="Times New Roman"/>
        </w:rPr>
        <w:t xml:space="preserve"> </w:t>
      </w:r>
      <w:r w:rsidR="00DC6D2D" w:rsidRPr="00B82FD1">
        <w:rPr>
          <w:rStyle w:val="ListLabel13"/>
          <w:rFonts w:cs="Times New Roman"/>
        </w:rPr>
        <w:t>31</w:t>
      </w:r>
      <w:r w:rsidR="00174F11" w:rsidRPr="00B82FD1">
        <w:rPr>
          <w:rStyle w:val="ListLabel13"/>
          <w:rFonts w:cs="Times New Roman"/>
        </w:rPr>
        <w:t>]. М</w:t>
      </w:r>
      <w:r w:rsidRPr="00B82FD1">
        <w:rPr>
          <w:rStyle w:val="ListLabel13"/>
          <w:rFonts w:cs="Times New Roman"/>
        </w:rPr>
        <w:t>одификации</w:t>
      </w:r>
      <w:r w:rsidR="00CA4426" w:rsidRPr="00B82FD1">
        <w:rPr>
          <w:rStyle w:val="ListLabel13"/>
          <w:rFonts w:cs="Times New Roman"/>
        </w:rPr>
        <w:t xml:space="preserve"> </w:t>
      </w:r>
      <w:r w:rsidRPr="00B82FD1">
        <w:rPr>
          <w:rStyle w:val="ListLabel13"/>
          <w:rFonts w:cs="Times New Roman"/>
        </w:rPr>
        <w:t>режимов</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несоблюдение</w:t>
      </w:r>
      <w:r w:rsidR="00CA4426" w:rsidRPr="00B82FD1">
        <w:rPr>
          <w:rStyle w:val="ListLabel13"/>
          <w:rFonts w:cs="Times New Roman"/>
        </w:rPr>
        <w:t xml:space="preserve"> </w:t>
      </w:r>
      <w:r w:rsidRPr="00B82FD1">
        <w:rPr>
          <w:rStyle w:val="ListLabel13"/>
          <w:rFonts w:cs="Times New Roman"/>
        </w:rPr>
        <w:t>доз</w:t>
      </w:r>
      <w:r w:rsidR="001D2FA5" w:rsidRPr="00B82FD1">
        <w:rPr>
          <w:rStyle w:val="ListLabel13"/>
          <w:rFonts w:cs="Times New Roman"/>
        </w:rPr>
        <w:t xml:space="preserve"> противоопухолевых </w:t>
      </w:r>
      <w:r w:rsidR="0032525F" w:rsidRPr="00B82FD1">
        <w:rPr>
          <w:rStyle w:val="ListLabel13"/>
          <w:rFonts w:cs="Times New Roman"/>
        </w:rPr>
        <w:t>препаратов</w:t>
      </w:r>
      <w:r w:rsidR="001D2FA5" w:rsidRPr="00B82FD1">
        <w:rPr>
          <w:rStyle w:val="ListLabel13"/>
          <w:rFonts w:cs="Times New Roman"/>
        </w:rPr>
        <w:t xml:space="preserve"> </w:t>
      </w:r>
      <w:r w:rsidRPr="00B82FD1">
        <w:rPr>
          <w:rStyle w:val="ListLabel13"/>
          <w:rFonts w:cs="Times New Roman"/>
        </w:rPr>
        <w:t>и</w:t>
      </w:r>
      <w:r w:rsidR="00CA4426" w:rsidRPr="00B82FD1">
        <w:rPr>
          <w:rStyle w:val="ListLabel13"/>
          <w:rFonts w:cs="Times New Roman"/>
        </w:rPr>
        <w:t xml:space="preserve"> </w:t>
      </w:r>
      <w:r w:rsidRPr="00B82FD1">
        <w:rPr>
          <w:rStyle w:val="ListLabel13"/>
          <w:rFonts w:cs="Times New Roman"/>
        </w:rPr>
        <w:t>сроков</w:t>
      </w:r>
      <w:r w:rsidR="00CA4426" w:rsidRPr="00B82FD1">
        <w:rPr>
          <w:rStyle w:val="ListLabel13"/>
          <w:rFonts w:cs="Times New Roman"/>
        </w:rPr>
        <w:t xml:space="preserve"> </w:t>
      </w:r>
      <w:r w:rsidRPr="00B82FD1">
        <w:rPr>
          <w:rStyle w:val="ListLabel13"/>
          <w:rFonts w:cs="Times New Roman"/>
        </w:rPr>
        <w:t>лечения</w:t>
      </w:r>
      <w:r w:rsidR="00CA4426" w:rsidRPr="00B82FD1">
        <w:rPr>
          <w:rStyle w:val="ListLabel13"/>
          <w:rFonts w:cs="Times New Roman"/>
        </w:rPr>
        <w:t xml:space="preserve"> </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являются</w:t>
      </w:r>
      <w:r w:rsidR="00CA4426" w:rsidRPr="00B82FD1">
        <w:rPr>
          <w:rStyle w:val="ListLabel13"/>
          <w:rFonts w:cs="Times New Roman"/>
        </w:rPr>
        <w:t xml:space="preserve"> </w:t>
      </w:r>
      <w:r w:rsidRPr="00B82FD1">
        <w:rPr>
          <w:rStyle w:val="ListLabel13"/>
          <w:rFonts w:cs="Times New Roman"/>
        </w:rPr>
        <w:t>самыми</w:t>
      </w:r>
      <w:r w:rsidR="00CA4426" w:rsidRPr="00B82FD1">
        <w:rPr>
          <w:rStyle w:val="ListLabel13"/>
          <w:rFonts w:cs="Times New Roman"/>
        </w:rPr>
        <w:t xml:space="preserve"> </w:t>
      </w:r>
      <w:r w:rsidRPr="00B82FD1">
        <w:rPr>
          <w:rStyle w:val="ListLabel13"/>
          <w:rFonts w:cs="Times New Roman"/>
        </w:rPr>
        <w:t>неблагоприятными</w:t>
      </w:r>
      <w:r w:rsidR="00CA4426" w:rsidRPr="00B82FD1">
        <w:rPr>
          <w:rStyle w:val="ListLabel13"/>
          <w:rFonts w:cs="Times New Roman"/>
        </w:rPr>
        <w:t xml:space="preserve"> </w:t>
      </w:r>
      <w:r w:rsidRPr="00B82FD1">
        <w:rPr>
          <w:rStyle w:val="ListLabel13"/>
          <w:rFonts w:cs="Times New Roman"/>
        </w:rPr>
        <w:t>факторами,</w:t>
      </w:r>
      <w:r w:rsidR="00CA4426" w:rsidRPr="00B82FD1">
        <w:rPr>
          <w:rStyle w:val="ListLabel13"/>
          <w:rFonts w:cs="Times New Roman"/>
        </w:rPr>
        <w:t xml:space="preserve"> </w:t>
      </w:r>
      <w:r w:rsidRPr="00B82FD1">
        <w:rPr>
          <w:rStyle w:val="ListLabel13"/>
          <w:rFonts w:cs="Times New Roman"/>
        </w:rPr>
        <w:t>влияющими</w:t>
      </w:r>
      <w:r w:rsidR="00CA4426" w:rsidRPr="00B82FD1">
        <w:rPr>
          <w:rStyle w:val="ListLabel13"/>
          <w:rFonts w:cs="Times New Roman"/>
        </w:rPr>
        <w:t xml:space="preserve"> </w:t>
      </w:r>
      <w:r w:rsidRPr="00B82FD1">
        <w:rPr>
          <w:rStyle w:val="ListLabel13"/>
          <w:rFonts w:cs="Times New Roman"/>
        </w:rPr>
        <w:t>на</w:t>
      </w:r>
      <w:r w:rsidR="00CA4426" w:rsidRPr="00B82FD1">
        <w:rPr>
          <w:rStyle w:val="ListLabel13"/>
          <w:rFonts w:cs="Times New Roman"/>
        </w:rPr>
        <w:t xml:space="preserve"> </w:t>
      </w:r>
      <w:r w:rsidRPr="00B82FD1">
        <w:rPr>
          <w:rStyle w:val="ListLabel13"/>
          <w:rFonts w:cs="Times New Roman"/>
        </w:rPr>
        <w:t>исход</w:t>
      </w:r>
      <w:r w:rsidR="00CA4426" w:rsidRPr="00B82FD1">
        <w:rPr>
          <w:rStyle w:val="ListLabel13"/>
          <w:rFonts w:cs="Times New Roman"/>
        </w:rPr>
        <w:t xml:space="preserve"> </w:t>
      </w:r>
      <w:r w:rsidRPr="00B82FD1">
        <w:rPr>
          <w:rStyle w:val="ListLabel13"/>
          <w:rFonts w:cs="Times New Roman"/>
        </w:rPr>
        <w:t>заболевания,</w:t>
      </w:r>
      <w:r w:rsidR="00CA4426" w:rsidRPr="00B82FD1">
        <w:rPr>
          <w:rStyle w:val="ListLabel13"/>
          <w:rFonts w:cs="Times New Roman"/>
        </w:rPr>
        <w:t xml:space="preserve"> </w:t>
      </w:r>
      <w:r w:rsidRPr="00B82FD1">
        <w:rPr>
          <w:rStyle w:val="ListLabel13"/>
          <w:rFonts w:cs="Times New Roman"/>
        </w:rPr>
        <w:t>приводя</w:t>
      </w:r>
      <w:r w:rsidR="00C902EB">
        <w:rPr>
          <w:rStyle w:val="ListLabel13"/>
          <w:rFonts w:cs="Times New Roman"/>
        </w:rPr>
        <w:t>щими</w:t>
      </w:r>
      <w:r w:rsidR="00CA4426" w:rsidRPr="00B82FD1">
        <w:rPr>
          <w:rStyle w:val="ListLabel13"/>
          <w:rFonts w:cs="Times New Roman"/>
        </w:rPr>
        <w:t xml:space="preserve"> </w:t>
      </w:r>
      <w:r w:rsidRPr="00B82FD1">
        <w:rPr>
          <w:rStyle w:val="ListLabel13"/>
          <w:rFonts w:cs="Times New Roman"/>
        </w:rPr>
        <w:t>к</w:t>
      </w:r>
      <w:r w:rsidR="00CA4426" w:rsidRPr="00B82FD1">
        <w:rPr>
          <w:rStyle w:val="ListLabel13"/>
          <w:rFonts w:cs="Times New Roman"/>
        </w:rPr>
        <w:t xml:space="preserve"> </w:t>
      </w:r>
      <w:r w:rsidRPr="00B82FD1">
        <w:rPr>
          <w:rStyle w:val="ListLabel13"/>
          <w:rFonts w:cs="Times New Roman"/>
        </w:rPr>
        <w:t>развит</w:t>
      </w:r>
      <w:r w:rsidR="00795244" w:rsidRPr="00B82FD1">
        <w:rPr>
          <w:rStyle w:val="ListLabel13"/>
          <w:rFonts w:cs="Times New Roman"/>
        </w:rPr>
        <w:t>ию</w:t>
      </w:r>
      <w:r w:rsidR="00CA4426" w:rsidRPr="00B82FD1">
        <w:rPr>
          <w:rStyle w:val="ListLabel13"/>
          <w:rFonts w:cs="Times New Roman"/>
        </w:rPr>
        <w:t xml:space="preserve"> </w:t>
      </w:r>
      <w:r w:rsidR="00795244" w:rsidRPr="00B82FD1">
        <w:rPr>
          <w:rStyle w:val="ListLabel13"/>
          <w:rFonts w:cs="Times New Roman"/>
        </w:rPr>
        <w:t>резистентности</w:t>
      </w:r>
      <w:r w:rsidR="00CA4426" w:rsidRPr="00B82FD1">
        <w:rPr>
          <w:rStyle w:val="ListLabel13"/>
          <w:rFonts w:cs="Times New Roman"/>
        </w:rPr>
        <w:t xml:space="preserve"> </w:t>
      </w:r>
      <w:r w:rsidR="00795244" w:rsidRPr="00B82FD1">
        <w:rPr>
          <w:rStyle w:val="ListLabel13"/>
          <w:rFonts w:cs="Times New Roman"/>
        </w:rPr>
        <w:t>ЗТО</w:t>
      </w:r>
      <w:r w:rsidR="00CA4426" w:rsidRPr="00B82FD1">
        <w:rPr>
          <w:rStyle w:val="ListLabel13"/>
          <w:rFonts w:cs="Times New Roman"/>
        </w:rPr>
        <w:t xml:space="preserve"> </w:t>
      </w:r>
      <w:r w:rsidR="005D0E60" w:rsidRPr="00B82FD1">
        <w:rPr>
          <w:rStyle w:val="ListLabel13"/>
          <w:rFonts w:cs="Times New Roman"/>
        </w:rPr>
        <w:t>[</w:t>
      </w:r>
      <w:r w:rsidR="005D0E60" w:rsidRPr="00B82FD1">
        <w:rPr>
          <w:rStyle w:val="ListLabel13"/>
          <w:rFonts w:eastAsia="Calibri" w:cs="Times New Roman"/>
        </w:rPr>
        <w:t>1,</w:t>
      </w:r>
      <w:r w:rsidR="00CA4426" w:rsidRPr="00B82FD1">
        <w:rPr>
          <w:rStyle w:val="ListLabel13"/>
          <w:rFonts w:eastAsia="Calibri" w:cs="Times New Roman"/>
        </w:rPr>
        <w:t xml:space="preserve"> </w:t>
      </w:r>
      <w:r w:rsidR="005D0E60" w:rsidRPr="00B82FD1">
        <w:rPr>
          <w:rStyle w:val="ListLabel13"/>
          <w:rFonts w:eastAsia="Calibri" w:cs="Times New Roman"/>
        </w:rPr>
        <w:t>2,</w:t>
      </w:r>
      <w:r w:rsidR="00CA4426" w:rsidRPr="00B82FD1">
        <w:rPr>
          <w:rStyle w:val="ListLabel13"/>
          <w:rFonts w:eastAsia="Calibri" w:cs="Times New Roman"/>
        </w:rPr>
        <w:t xml:space="preserve"> </w:t>
      </w:r>
      <w:r w:rsidR="005D0E60" w:rsidRPr="00B82FD1">
        <w:rPr>
          <w:rStyle w:val="ListLabel13"/>
          <w:rFonts w:eastAsia="Calibri" w:cs="Times New Roman"/>
        </w:rPr>
        <w:t>14,</w:t>
      </w:r>
      <w:r w:rsidR="00CA4426" w:rsidRPr="00B82FD1">
        <w:rPr>
          <w:rStyle w:val="ListLabel13"/>
          <w:rFonts w:eastAsia="Calibri" w:cs="Times New Roman"/>
        </w:rPr>
        <w:t xml:space="preserve"> </w:t>
      </w:r>
      <w:r w:rsidR="005D0E60" w:rsidRPr="00B82FD1">
        <w:rPr>
          <w:rStyle w:val="ListLabel13"/>
          <w:rFonts w:eastAsia="Calibri" w:cs="Times New Roman"/>
        </w:rPr>
        <w:t>2</w:t>
      </w:r>
      <w:r w:rsidR="00787DEB" w:rsidRPr="00B82FD1">
        <w:rPr>
          <w:rStyle w:val="ListLabel13"/>
          <w:rFonts w:eastAsia="Calibri" w:cs="Times New Roman"/>
        </w:rPr>
        <w:t>2</w:t>
      </w:r>
      <w:r w:rsidR="005D0E60" w:rsidRPr="00B82FD1">
        <w:rPr>
          <w:rStyle w:val="ListLabel13"/>
          <w:rFonts w:eastAsia="Calibri" w:cs="Times New Roman"/>
        </w:rPr>
        <w:t>,</w:t>
      </w:r>
      <w:r w:rsidR="00CA4426" w:rsidRPr="00B82FD1">
        <w:rPr>
          <w:rStyle w:val="ListLabel13"/>
          <w:rFonts w:eastAsia="Calibri" w:cs="Times New Roman"/>
        </w:rPr>
        <w:t xml:space="preserve"> </w:t>
      </w:r>
      <w:r w:rsidR="005D0E60" w:rsidRPr="00B82FD1">
        <w:rPr>
          <w:rStyle w:val="ListLabel13"/>
          <w:rFonts w:eastAsia="Calibri" w:cs="Times New Roman"/>
        </w:rPr>
        <w:t>23,</w:t>
      </w:r>
      <w:r w:rsidR="00CA4426" w:rsidRPr="00B82FD1">
        <w:rPr>
          <w:rStyle w:val="ListLabel13"/>
          <w:rFonts w:eastAsia="Calibri" w:cs="Times New Roman"/>
        </w:rPr>
        <w:t xml:space="preserve"> </w:t>
      </w:r>
      <w:r w:rsidR="005D0E60" w:rsidRPr="00B82FD1">
        <w:rPr>
          <w:rStyle w:val="ListLabel13"/>
          <w:rFonts w:eastAsia="Calibri" w:cs="Times New Roman"/>
        </w:rPr>
        <w:t>26,</w:t>
      </w:r>
      <w:r w:rsidR="00CA4426" w:rsidRPr="00B82FD1">
        <w:rPr>
          <w:rStyle w:val="ListLabel13"/>
          <w:rFonts w:eastAsia="Calibri" w:cs="Times New Roman"/>
        </w:rPr>
        <w:t xml:space="preserve"> </w:t>
      </w:r>
      <w:r w:rsidR="005D0E60" w:rsidRPr="00B82FD1">
        <w:rPr>
          <w:rStyle w:val="ListLabel13"/>
          <w:rFonts w:eastAsia="Calibri" w:cs="Times New Roman"/>
        </w:rPr>
        <w:t>31</w:t>
      </w:r>
      <w:r w:rsidR="00C902EB">
        <w:rPr>
          <w:rStyle w:val="ListLabel13"/>
          <w:rFonts w:eastAsia="Calibri" w:cs="Times New Roman"/>
        </w:rPr>
        <w:t>, 74, 75, 77</w:t>
      </w:r>
      <w:r w:rsidR="008F63EC">
        <w:rPr>
          <w:rStyle w:val="ListLabel13"/>
          <w:rFonts w:eastAsia="Calibri" w:cs="Times New Roman"/>
        </w:rPr>
        <w:t>, 96</w:t>
      </w:r>
      <w:r w:rsidR="005D0E60" w:rsidRPr="00B82FD1">
        <w:rPr>
          <w:rStyle w:val="ListLabel13"/>
          <w:rFonts w:eastAsia="Calibri" w:cs="Times New Roman"/>
        </w:rPr>
        <w:t>].</w:t>
      </w:r>
      <w:r w:rsidR="00CA4426" w:rsidRPr="00B82FD1">
        <w:rPr>
          <w:rStyle w:val="ListLabel13"/>
          <w:rFonts w:cs="Times New Roman"/>
          <w:b/>
        </w:rPr>
        <w:t xml:space="preserve"> </w:t>
      </w:r>
      <w:r w:rsidR="00C902EB" w:rsidRPr="00C902EB">
        <w:rPr>
          <w:rStyle w:val="ListLabel13"/>
          <w:rFonts w:cs="Times New Roman"/>
        </w:rPr>
        <w:t>Х</w:t>
      </w:r>
      <w:r w:rsidR="00C902EB">
        <w:rPr>
          <w:rStyle w:val="ListLabel13"/>
          <w:rFonts w:cs="Times New Roman"/>
        </w:rPr>
        <w:t>ирургическое</w:t>
      </w:r>
      <w:r w:rsidR="00C902EB" w:rsidRPr="00C902EB">
        <w:rPr>
          <w:rStyle w:val="ListLabel13"/>
          <w:rFonts w:cs="Times New Roman"/>
        </w:rPr>
        <w:t xml:space="preserve"> вмешательств</w:t>
      </w:r>
      <w:r w:rsidR="00C902EB">
        <w:rPr>
          <w:rStyle w:val="ListLabel13"/>
          <w:rFonts w:cs="Times New Roman"/>
        </w:rPr>
        <w:t xml:space="preserve">о (в том числе и повторные </w:t>
      </w:r>
      <w:r w:rsidR="00BA5D5B">
        <w:rPr>
          <w:rStyle w:val="ListLabel13"/>
          <w:rFonts w:cs="Times New Roman"/>
        </w:rPr>
        <w:t>раздельные диагностические выскабливания матки, тотальная гистерэктомия, субтотальная гистерэктомия</w:t>
      </w:r>
      <w:r w:rsidR="00C902EB">
        <w:rPr>
          <w:rStyle w:val="ListLabel13"/>
          <w:rFonts w:cs="Times New Roman"/>
        </w:rPr>
        <w:t>)</w:t>
      </w:r>
      <w:r w:rsidR="00F50FEF">
        <w:rPr>
          <w:rStyle w:val="ListLabel13"/>
          <w:rFonts w:cs="Times New Roman"/>
        </w:rPr>
        <w:t>, выполненное</w:t>
      </w:r>
      <w:r w:rsidR="00C902EB" w:rsidRPr="00C902EB">
        <w:rPr>
          <w:rStyle w:val="ListLabel13"/>
          <w:rFonts w:cs="Times New Roman"/>
        </w:rPr>
        <w:t xml:space="preserve"> до начала с</w:t>
      </w:r>
      <w:r w:rsidR="00C902EB">
        <w:rPr>
          <w:rStyle w:val="ListLabel13"/>
          <w:rFonts w:cs="Times New Roman"/>
        </w:rPr>
        <w:t xml:space="preserve">тандартной химиотерапии является важным фактором, ухудшающим течение болезни и прогноз </w:t>
      </w:r>
      <w:r w:rsidR="00C902EB" w:rsidRPr="00B82FD1">
        <w:rPr>
          <w:rStyle w:val="ListLabel13"/>
          <w:rFonts w:cs="Times New Roman"/>
        </w:rPr>
        <w:t>[</w:t>
      </w:r>
      <w:r w:rsidR="00C902EB" w:rsidRPr="00B82FD1">
        <w:rPr>
          <w:rStyle w:val="ListLabel13"/>
          <w:rFonts w:eastAsia="Calibri" w:cs="Times New Roman"/>
        </w:rPr>
        <w:t xml:space="preserve">1,14, 22, 23, 26, </w:t>
      </w:r>
      <w:r w:rsidR="00C902EB">
        <w:rPr>
          <w:rStyle w:val="ListLabel13"/>
          <w:rFonts w:eastAsia="Calibri" w:cs="Times New Roman"/>
        </w:rPr>
        <w:t>34, 35, 74,</w:t>
      </w:r>
      <w:r w:rsidR="00BA5D5B">
        <w:rPr>
          <w:rStyle w:val="ListLabel13"/>
          <w:rFonts w:eastAsia="Calibri" w:cs="Times New Roman"/>
        </w:rPr>
        <w:t xml:space="preserve"> 75,</w:t>
      </w:r>
      <w:r w:rsidR="00C902EB">
        <w:rPr>
          <w:rStyle w:val="ListLabel13"/>
          <w:rFonts w:eastAsia="Calibri" w:cs="Times New Roman"/>
        </w:rPr>
        <w:t xml:space="preserve"> 76, 78</w:t>
      </w:r>
      <w:r w:rsidR="008F63EC">
        <w:rPr>
          <w:rStyle w:val="ListLabel13"/>
          <w:rFonts w:eastAsia="Calibri" w:cs="Times New Roman"/>
        </w:rPr>
        <w:t>, 94, 96</w:t>
      </w:r>
      <w:r w:rsidR="00C902EB" w:rsidRPr="00B82FD1">
        <w:rPr>
          <w:rStyle w:val="ListLabel13"/>
          <w:rFonts w:eastAsia="Calibri" w:cs="Times New Roman"/>
        </w:rPr>
        <w:t>]</w:t>
      </w:r>
      <w:r w:rsidR="00C902EB">
        <w:rPr>
          <w:rStyle w:val="ListLabel13"/>
          <w:rFonts w:cs="Times New Roman"/>
        </w:rPr>
        <w:t>.</w:t>
      </w:r>
      <w:r w:rsidR="00C902EB" w:rsidRPr="00C902EB">
        <w:rPr>
          <w:rStyle w:val="ListLabel13"/>
          <w:rFonts w:cs="Times New Roman"/>
        </w:rPr>
        <w:t xml:space="preserve"> </w:t>
      </w:r>
    </w:p>
    <w:p w14:paraId="49DE75A8" w14:textId="77777777" w:rsidR="002D7087" w:rsidRPr="00B82FD1" w:rsidRDefault="002D7087" w:rsidP="00F564BC">
      <w:pPr>
        <w:spacing w:before="240"/>
        <w:ind w:firstLine="0"/>
        <w:rPr>
          <w:rStyle w:val="ListLabel13"/>
          <w:rFonts w:cs="Times New Roman"/>
          <w:b/>
          <w:lang w:val="ru-RU"/>
        </w:rPr>
      </w:pPr>
      <w:bookmarkStart w:id="78" w:name="__RefHeading___doc_criteria"/>
    </w:p>
    <w:p w14:paraId="76549175" w14:textId="77777777" w:rsidR="002D7087" w:rsidRPr="00B82FD1" w:rsidRDefault="002D7087" w:rsidP="009F50BB">
      <w:pPr>
        <w:pStyle w:val="afffd"/>
        <w:ind w:firstLine="0"/>
        <w:jc w:val="center"/>
        <w:outlineLvl w:val="0"/>
        <w:rPr>
          <w:b/>
          <w:bCs/>
          <w:sz w:val="28"/>
          <w:szCs w:val="28"/>
        </w:rPr>
      </w:pPr>
      <w:bookmarkStart w:id="79" w:name="_Toc16510486"/>
      <w:bookmarkStart w:id="80" w:name="_Toc11747750"/>
      <w:bookmarkStart w:id="81" w:name="_Toc18427817"/>
      <w:bookmarkStart w:id="82" w:name="_Toc25842883"/>
      <w:bookmarkStart w:id="83" w:name="_Toc27052892"/>
      <w:r w:rsidRPr="00B82FD1">
        <w:rPr>
          <w:b/>
          <w:bCs/>
          <w:sz w:val="28"/>
          <w:szCs w:val="28"/>
        </w:rPr>
        <w:t>Критерии оценки качества медицинской помощи</w:t>
      </w:r>
      <w:bookmarkEnd w:id="79"/>
      <w:bookmarkEnd w:id="80"/>
      <w:bookmarkEnd w:id="81"/>
      <w:bookmarkEnd w:id="82"/>
      <w:bookmarkEnd w:id="83"/>
    </w:p>
    <w:bookmarkEnd w:id="78"/>
    <w:p w14:paraId="255D3722" w14:textId="77777777" w:rsidR="006C7C2F" w:rsidRPr="00B82FD1" w:rsidRDefault="001D2FA5" w:rsidP="00F564BC">
      <w:pPr>
        <w:spacing w:before="240"/>
        <w:ind w:firstLine="0"/>
        <w:rPr>
          <w:rStyle w:val="ListLabel13"/>
          <w:rFonts w:cs="Times New Roman"/>
          <w:b/>
          <w:lang w:val="ru-RU"/>
        </w:rPr>
      </w:pPr>
      <w:r w:rsidRPr="00B82FD1">
        <w:rPr>
          <w:rFonts w:cs="Times New Roman"/>
          <w:b/>
          <w:lang w:val="ru-RU"/>
        </w:rPr>
        <w:t xml:space="preserve">Критерии оценки качества медицинской помощи взрослым пациенткам с диагнозом трофобластическая болезнь (код по МКБ: </w:t>
      </w:r>
      <w:r w:rsidRPr="00BB7A14">
        <w:rPr>
          <w:rFonts w:cs="Times New Roman"/>
          <w:b/>
          <w:lang w:val="ru-RU"/>
        </w:rPr>
        <w:t>С 58</w:t>
      </w:r>
      <w:r w:rsidRPr="00B82FD1">
        <w:rPr>
          <w:rFonts w:cs="Times New Roman"/>
          <w:b/>
          <w:lang w:val="ru-RU"/>
        </w:rPr>
        <w:t>)</w:t>
      </w:r>
    </w:p>
    <w:tbl>
      <w:tblPr>
        <w:tblStyle w:val="aff9"/>
        <w:tblW w:w="9228" w:type="dxa"/>
        <w:tblLook w:val="00A0" w:firstRow="1" w:lastRow="0" w:firstColumn="1" w:lastColumn="0" w:noHBand="0" w:noVBand="0"/>
      </w:tblPr>
      <w:tblGrid>
        <w:gridCol w:w="932"/>
        <w:gridCol w:w="6718"/>
        <w:gridCol w:w="1578"/>
      </w:tblGrid>
      <w:tr w:rsidR="006C7C2F" w:rsidRPr="00B82FD1" w14:paraId="2FB196E3" w14:textId="77777777" w:rsidTr="00481CB7">
        <w:tc>
          <w:tcPr>
            <w:tcW w:w="932" w:type="dxa"/>
            <w:vAlign w:val="center"/>
          </w:tcPr>
          <w:p w14:paraId="0418D01F" w14:textId="77777777" w:rsidR="006C7C2F" w:rsidRPr="00B82FD1" w:rsidRDefault="006C7C2F" w:rsidP="003E21E1">
            <w:pPr>
              <w:pStyle w:val="afd"/>
              <w:spacing w:beforeAutospacing="0" w:afterAutospacing="0" w:line="240" w:lineRule="auto"/>
              <w:ind w:firstLine="0"/>
              <w:jc w:val="center"/>
              <w:rPr>
                <w:rStyle w:val="ListLabel13"/>
                <w:b/>
              </w:rPr>
            </w:pPr>
            <w:r w:rsidRPr="00B82FD1">
              <w:rPr>
                <w:rStyle w:val="ListLabel13"/>
                <w:b/>
              </w:rPr>
              <w:t>№</w:t>
            </w:r>
          </w:p>
        </w:tc>
        <w:tc>
          <w:tcPr>
            <w:tcW w:w="6718" w:type="dxa"/>
            <w:vAlign w:val="center"/>
          </w:tcPr>
          <w:p w14:paraId="46F4F4A7" w14:textId="77777777" w:rsidR="006C7C2F" w:rsidRPr="00B82FD1" w:rsidRDefault="006C7C2F" w:rsidP="003E21E1">
            <w:pPr>
              <w:pStyle w:val="afd"/>
              <w:spacing w:beforeAutospacing="0" w:afterAutospacing="0" w:line="240" w:lineRule="auto"/>
              <w:ind w:firstLine="0"/>
              <w:jc w:val="center"/>
              <w:rPr>
                <w:rStyle w:val="ListLabel13"/>
                <w:b/>
              </w:rPr>
            </w:pPr>
            <w:r w:rsidRPr="00B82FD1">
              <w:rPr>
                <w:rStyle w:val="ListLabel13"/>
                <w:b/>
              </w:rPr>
              <w:t>Критерии</w:t>
            </w:r>
            <w:r w:rsidR="00CA4426" w:rsidRPr="00B82FD1">
              <w:rPr>
                <w:rStyle w:val="ListLabel13"/>
                <w:b/>
              </w:rPr>
              <w:t xml:space="preserve"> </w:t>
            </w:r>
            <w:r w:rsidRPr="00B82FD1">
              <w:rPr>
                <w:rStyle w:val="ListLabel13"/>
                <w:b/>
              </w:rPr>
              <w:t>качества</w:t>
            </w:r>
          </w:p>
        </w:tc>
        <w:tc>
          <w:tcPr>
            <w:tcW w:w="1578" w:type="dxa"/>
          </w:tcPr>
          <w:p w14:paraId="3E5A77C5" w14:textId="77777777" w:rsidR="006C7C2F" w:rsidRPr="00B82FD1" w:rsidRDefault="006C7C2F" w:rsidP="003E21E1">
            <w:pPr>
              <w:pStyle w:val="afd"/>
              <w:spacing w:beforeAutospacing="0" w:afterAutospacing="0" w:line="240" w:lineRule="auto"/>
              <w:ind w:firstLine="0"/>
              <w:jc w:val="center"/>
              <w:rPr>
                <w:rStyle w:val="ListLabel13"/>
                <w:b/>
              </w:rPr>
            </w:pPr>
            <w:r w:rsidRPr="00B82FD1">
              <w:rPr>
                <w:rStyle w:val="ListLabel13"/>
                <w:b/>
              </w:rPr>
              <w:t>Оценка</w:t>
            </w:r>
            <w:r w:rsidR="00CA4426" w:rsidRPr="00B82FD1">
              <w:rPr>
                <w:rStyle w:val="ListLabel13"/>
                <w:b/>
              </w:rPr>
              <w:t xml:space="preserve"> </w:t>
            </w:r>
            <w:r w:rsidRPr="00B82FD1">
              <w:rPr>
                <w:rStyle w:val="ListLabel13"/>
                <w:b/>
              </w:rPr>
              <w:t>выполнения</w:t>
            </w:r>
          </w:p>
        </w:tc>
      </w:tr>
      <w:tr w:rsidR="00A659AC" w:rsidRPr="00B82FD1" w14:paraId="0EEBAB44" w14:textId="77777777" w:rsidTr="003E21E1">
        <w:tc>
          <w:tcPr>
            <w:tcW w:w="932" w:type="dxa"/>
          </w:tcPr>
          <w:p w14:paraId="4AF63F88" w14:textId="77777777" w:rsidR="00A659AC" w:rsidRPr="00B82FD1" w:rsidRDefault="00A659AC" w:rsidP="003E21E1">
            <w:pPr>
              <w:pStyle w:val="afd"/>
              <w:spacing w:beforeAutospacing="0" w:afterAutospacing="0" w:line="240" w:lineRule="auto"/>
              <w:ind w:firstLine="0"/>
              <w:jc w:val="center"/>
              <w:rPr>
                <w:rStyle w:val="ListLabel13"/>
                <w:b/>
              </w:rPr>
            </w:pPr>
            <w:r w:rsidRPr="00B82FD1">
              <w:rPr>
                <w:rStyle w:val="ListLabel13"/>
              </w:rPr>
              <w:t>1</w:t>
            </w:r>
          </w:p>
        </w:tc>
        <w:tc>
          <w:tcPr>
            <w:tcW w:w="6718" w:type="dxa"/>
            <w:vAlign w:val="center"/>
          </w:tcPr>
          <w:p w14:paraId="63F01FAB" w14:textId="7C4A7150" w:rsidR="00A659AC" w:rsidRPr="00B82FD1" w:rsidRDefault="00A659AC" w:rsidP="003E21E1">
            <w:pPr>
              <w:pStyle w:val="afd"/>
              <w:spacing w:beforeAutospacing="0" w:afterAutospacing="0" w:line="240" w:lineRule="auto"/>
              <w:ind w:firstLine="0"/>
              <w:rPr>
                <w:rStyle w:val="ListLabel13"/>
                <w:lang w:val="ru-RU"/>
              </w:rPr>
            </w:pPr>
            <w:r w:rsidRPr="00B82FD1">
              <w:rPr>
                <w:rStyle w:val="ListLabel13"/>
                <w:lang w:val="ru-RU"/>
              </w:rPr>
              <w:t xml:space="preserve">Выполнен </w:t>
            </w:r>
            <w:r w:rsidR="001D2FA5" w:rsidRPr="00B82FD1">
              <w:rPr>
                <w:rStyle w:val="ListLabel13"/>
                <w:lang w:val="ru-RU"/>
              </w:rPr>
              <w:t xml:space="preserve">физикальный </w:t>
            </w:r>
            <w:r w:rsidRPr="00B82FD1">
              <w:rPr>
                <w:rStyle w:val="ListLabel13"/>
                <w:lang w:val="ru-RU"/>
              </w:rPr>
              <w:t xml:space="preserve">осмотр </w:t>
            </w:r>
            <w:r w:rsidR="00FB7B42">
              <w:rPr>
                <w:lang w:val="ru-RU"/>
              </w:rPr>
              <w:t>в</w:t>
            </w:r>
            <w:r w:rsidR="00FB7B42" w:rsidRPr="00FB7B42">
              <w:rPr>
                <w:lang w:val="ru-RU"/>
              </w:rPr>
              <w:t xml:space="preserve"> процессе первичного осмотра (приема, консультации)</w:t>
            </w:r>
            <w:r w:rsidR="00FB7B42" w:rsidRPr="00FB7B42">
              <w:t> </w:t>
            </w:r>
            <w:r w:rsidR="00FB7B42" w:rsidRPr="00FB7B42">
              <w:rPr>
                <w:lang w:val="ru-RU"/>
              </w:rPr>
              <w:t>врача-онколога и/или врача акушера-гинеколога</w:t>
            </w:r>
          </w:p>
        </w:tc>
        <w:tc>
          <w:tcPr>
            <w:tcW w:w="1578" w:type="dxa"/>
          </w:tcPr>
          <w:p w14:paraId="0DFBC61B" w14:textId="77777777" w:rsidR="00A659AC" w:rsidRPr="00B82FD1" w:rsidRDefault="00A659AC" w:rsidP="003E21E1">
            <w:pPr>
              <w:pStyle w:val="afd"/>
              <w:spacing w:beforeAutospacing="0" w:afterAutospacing="0" w:line="240" w:lineRule="auto"/>
              <w:ind w:firstLine="0"/>
              <w:jc w:val="center"/>
              <w:rPr>
                <w:rStyle w:val="ListLabel13"/>
                <w:b/>
                <w:lang w:val="ru-RU"/>
              </w:rPr>
            </w:pPr>
            <w:r w:rsidRPr="00B82FD1">
              <w:rPr>
                <w:rStyle w:val="ListLabel13"/>
              </w:rPr>
              <w:t>Да/нет</w:t>
            </w:r>
          </w:p>
        </w:tc>
      </w:tr>
      <w:tr w:rsidR="00A659AC" w:rsidRPr="00B82FD1" w14:paraId="141E8657" w14:textId="77777777" w:rsidTr="00F564BC">
        <w:tc>
          <w:tcPr>
            <w:tcW w:w="932" w:type="dxa"/>
          </w:tcPr>
          <w:p w14:paraId="0215FEB0"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2</w:t>
            </w:r>
          </w:p>
        </w:tc>
        <w:tc>
          <w:tcPr>
            <w:tcW w:w="6718" w:type="dxa"/>
          </w:tcPr>
          <w:p w14:paraId="20D85525" w14:textId="447920F6" w:rsidR="00A659AC" w:rsidRPr="00B82FD1" w:rsidRDefault="00A659AC" w:rsidP="003E21E1">
            <w:pPr>
              <w:pStyle w:val="afd"/>
              <w:spacing w:beforeAutospacing="0" w:afterAutospacing="0" w:line="240" w:lineRule="auto"/>
              <w:ind w:firstLine="0"/>
              <w:rPr>
                <w:rStyle w:val="ListLabel13"/>
                <w:lang w:val="ru-RU"/>
              </w:rPr>
            </w:pPr>
            <w:r w:rsidRPr="00B82FD1">
              <w:rPr>
                <w:rStyle w:val="ListLabel13"/>
                <w:lang w:val="ru-RU"/>
              </w:rPr>
              <w:t xml:space="preserve">Выполнено еженедельное исследование </w:t>
            </w:r>
            <w:r w:rsidRPr="00B82FD1">
              <w:rPr>
                <w:lang w:val="ru-RU"/>
              </w:rPr>
              <w:t>уровня хорионического гонадотропина</w:t>
            </w:r>
            <w:r w:rsidR="00BA5D5B">
              <w:rPr>
                <w:lang w:val="ru-RU"/>
              </w:rPr>
              <w:t xml:space="preserve"> в </w:t>
            </w:r>
            <w:r w:rsidR="008C300C">
              <w:rPr>
                <w:lang w:val="ru-RU"/>
              </w:rPr>
              <w:t xml:space="preserve">сыворотке </w:t>
            </w:r>
            <w:r w:rsidR="00BA5D5B">
              <w:rPr>
                <w:lang w:val="ru-RU"/>
              </w:rPr>
              <w:t>крови</w:t>
            </w:r>
            <w:r w:rsidRPr="00B82FD1">
              <w:rPr>
                <w:lang w:val="ru-RU"/>
              </w:rPr>
              <w:t xml:space="preserve"> </w:t>
            </w:r>
            <w:r w:rsidRPr="00B82FD1">
              <w:rPr>
                <w:rStyle w:val="ListLabel13"/>
                <w:lang w:val="ru-RU"/>
              </w:rPr>
              <w:t>после удаления пузырного заноса</w:t>
            </w:r>
          </w:p>
        </w:tc>
        <w:tc>
          <w:tcPr>
            <w:tcW w:w="1578" w:type="dxa"/>
          </w:tcPr>
          <w:p w14:paraId="2647308E"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Да/нет</w:t>
            </w:r>
          </w:p>
        </w:tc>
      </w:tr>
      <w:tr w:rsidR="00A659AC" w:rsidRPr="00B82FD1" w14:paraId="20F240F3" w14:textId="77777777" w:rsidTr="00F564BC">
        <w:tc>
          <w:tcPr>
            <w:tcW w:w="932" w:type="dxa"/>
          </w:tcPr>
          <w:p w14:paraId="72146768"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3</w:t>
            </w:r>
          </w:p>
        </w:tc>
        <w:tc>
          <w:tcPr>
            <w:tcW w:w="6718" w:type="dxa"/>
          </w:tcPr>
          <w:p w14:paraId="13CFFCA4" w14:textId="4EE9F7D5" w:rsidR="00A659AC" w:rsidRPr="00B82FD1" w:rsidRDefault="00A659AC" w:rsidP="00BD3498">
            <w:pPr>
              <w:pStyle w:val="afd"/>
              <w:spacing w:beforeAutospacing="0" w:afterAutospacing="0" w:line="240" w:lineRule="auto"/>
              <w:ind w:firstLine="0"/>
              <w:rPr>
                <w:rStyle w:val="ListLabel13"/>
                <w:lang w:val="ru-RU"/>
              </w:rPr>
            </w:pPr>
            <w:r w:rsidRPr="00B82FD1">
              <w:rPr>
                <w:rStyle w:val="ListLabel13"/>
                <w:lang w:val="ru-RU"/>
              </w:rPr>
              <w:t xml:space="preserve">Выполнено </w:t>
            </w:r>
            <w:r w:rsidRPr="00B82FD1">
              <w:rPr>
                <w:lang w:val="ru-RU"/>
              </w:rPr>
              <w:t xml:space="preserve">патолого-анатомическое исследование </w:t>
            </w:r>
            <w:r w:rsidR="00BD3498">
              <w:rPr>
                <w:lang w:val="ru-RU"/>
              </w:rPr>
              <w:t>удаленных из</w:t>
            </w:r>
            <w:r w:rsidR="00BD3498" w:rsidRPr="00B82FD1">
              <w:rPr>
                <w:lang w:val="ru-RU"/>
              </w:rPr>
              <w:t xml:space="preserve"> </w:t>
            </w:r>
            <w:r w:rsidRPr="00B82FD1">
              <w:rPr>
                <w:lang w:val="ru-RU"/>
              </w:rPr>
              <w:t>полости матки, цервикального канала</w:t>
            </w:r>
            <w:r w:rsidRPr="00B82FD1">
              <w:rPr>
                <w:rStyle w:val="ListLabel13"/>
                <w:lang w:val="ru-RU"/>
              </w:rPr>
              <w:t xml:space="preserve"> </w:t>
            </w:r>
            <w:r w:rsidR="00BD3498" w:rsidRPr="00BD3498">
              <w:rPr>
                <w:lang w:val="ru-RU"/>
              </w:rPr>
              <w:t xml:space="preserve">тканей, биопсийного (операционного) материала с применением иммуногистохимических методов </w:t>
            </w:r>
            <w:r w:rsidRPr="00B82FD1">
              <w:rPr>
                <w:rStyle w:val="ListLabel13"/>
                <w:lang w:val="ru-RU"/>
              </w:rPr>
              <w:t>после удаления пузырного заноса</w:t>
            </w:r>
          </w:p>
        </w:tc>
        <w:tc>
          <w:tcPr>
            <w:tcW w:w="1578" w:type="dxa"/>
          </w:tcPr>
          <w:p w14:paraId="2D1BDCCC"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Да/нет</w:t>
            </w:r>
          </w:p>
        </w:tc>
      </w:tr>
      <w:tr w:rsidR="00A659AC" w:rsidRPr="00B82FD1" w14:paraId="548E9ACD" w14:textId="77777777" w:rsidTr="00F564BC">
        <w:tc>
          <w:tcPr>
            <w:tcW w:w="932" w:type="dxa"/>
          </w:tcPr>
          <w:p w14:paraId="08B25EA8"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4</w:t>
            </w:r>
          </w:p>
        </w:tc>
        <w:tc>
          <w:tcPr>
            <w:tcW w:w="6718" w:type="dxa"/>
          </w:tcPr>
          <w:p w14:paraId="3DE6053C" w14:textId="66A36C3D" w:rsidR="00A659AC" w:rsidRPr="00B82FD1" w:rsidRDefault="00A659AC" w:rsidP="001D2FA5">
            <w:pPr>
              <w:pStyle w:val="afd"/>
              <w:spacing w:beforeAutospacing="0" w:afterAutospacing="0" w:line="240" w:lineRule="auto"/>
              <w:ind w:firstLine="0"/>
              <w:rPr>
                <w:rStyle w:val="ListLabel13"/>
                <w:lang w:val="ru-RU"/>
              </w:rPr>
            </w:pPr>
            <w:r w:rsidRPr="00B82FD1">
              <w:rPr>
                <w:rStyle w:val="ListLabel13"/>
                <w:lang w:val="ru-RU"/>
              </w:rPr>
              <w:t>Выполнено УЗИ брюшной полости и малого таза</w:t>
            </w:r>
            <w:r w:rsidR="00BA5D5B">
              <w:rPr>
                <w:rStyle w:val="ListLabel13"/>
                <w:lang w:val="ru-RU"/>
              </w:rPr>
              <w:t xml:space="preserve"> (комплексное) </w:t>
            </w:r>
            <w:r w:rsidRPr="00B82FD1">
              <w:rPr>
                <w:rStyle w:val="ListLabel13"/>
                <w:lang w:val="ru-RU"/>
              </w:rPr>
              <w:t xml:space="preserve"> </w:t>
            </w:r>
          </w:p>
        </w:tc>
        <w:tc>
          <w:tcPr>
            <w:tcW w:w="1578" w:type="dxa"/>
          </w:tcPr>
          <w:p w14:paraId="3C639D19"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Да/нет</w:t>
            </w:r>
          </w:p>
        </w:tc>
      </w:tr>
      <w:tr w:rsidR="00A659AC" w:rsidRPr="00B82FD1" w14:paraId="69C2480E" w14:textId="77777777" w:rsidTr="00F564BC">
        <w:tc>
          <w:tcPr>
            <w:tcW w:w="932" w:type="dxa"/>
          </w:tcPr>
          <w:p w14:paraId="7DD598B0"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5</w:t>
            </w:r>
          </w:p>
        </w:tc>
        <w:tc>
          <w:tcPr>
            <w:tcW w:w="6718" w:type="dxa"/>
          </w:tcPr>
          <w:p w14:paraId="064F9F90" w14:textId="77777777" w:rsidR="00A659AC" w:rsidRPr="00B82FD1" w:rsidRDefault="00A659AC" w:rsidP="001D2FA5">
            <w:pPr>
              <w:pStyle w:val="afd"/>
              <w:spacing w:beforeAutospacing="0" w:afterAutospacing="0" w:line="240" w:lineRule="auto"/>
              <w:ind w:firstLine="0"/>
              <w:rPr>
                <w:rStyle w:val="ListLabel13"/>
                <w:lang w:val="ru-RU"/>
              </w:rPr>
            </w:pPr>
            <w:r w:rsidRPr="00B82FD1">
              <w:rPr>
                <w:rStyle w:val="ListLabel13"/>
                <w:lang w:val="ru-RU"/>
              </w:rPr>
              <w:t xml:space="preserve">Выполнено рентгенологическое исследование легких (КТ) </w:t>
            </w:r>
          </w:p>
        </w:tc>
        <w:tc>
          <w:tcPr>
            <w:tcW w:w="1578" w:type="dxa"/>
          </w:tcPr>
          <w:p w14:paraId="37A90219"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Да/нет</w:t>
            </w:r>
          </w:p>
        </w:tc>
      </w:tr>
      <w:tr w:rsidR="00A659AC" w:rsidRPr="00B82FD1" w14:paraId="59BCF8DD" w14:textId="77777777" w:rsidTr="00F564BC">
        <w:tc>
          <w:tcPr>
            <w:tcW w:w="932" w:type="dxa"/>
          </w:tcPr>
          <w:p w14:paraId="5D532C28"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6</w:t>
            </w:r>
          </w:p>
        </w:tc>
        <w:tc>
          <w:tcPr>
            <w:tcW w:w="6718" w:type="dxa"/>
          </w:tcPr>
          <w:p w14:paraId="5AD1EA06" w14:textId="77777777" w:rsidR="00A659AC" w:rsidRPr="00B82FD1" w:rsidRDefault="00A659AC" w:rsidP="003E21E1">
            <w:pPr>
              <w:pStyle w:val="afd"/>
              <w:spacing w:beforeAutospacing="0" w:afterAutospacing="0" w:line="240" w:lineRule="auto"/>
              <w:ind w:firstLine="0"/>
              <w:rPr>
                <w:rStyle w:val="ListLabel13"/>
                <w:lang w:val="ru-RU"/>
              </w:rPr>
            </w:pPr>
            <w:r w:rsidRPr="00B82FD1">
              <w:rPr>
                <w:rStyle w:val="ListLabel13"/>
                <w:lang w:val="ru-RU"/>
              </w:rPr>
              <w:t xml:space="preserve">Произведена оценка группы риска резистентности по шкале </w:t>
            </w:r>
            <w:r w:rsidR="001D2FA5" w:rsidRPr="00B82FD1">
              <w:rPr>
                <w:rStyle w:val="ListLabel13"/>
              </w:rPr>
              <w:t>FIGO</w:t>
            </w:r>
            <w:r w:rsidRPr="00B82FD1">
              <w:rPr>
                <w:rStyle w:val="ListLabel13"/>
                <w:lang w:val="ru-RU"/>
              </w:rPr>
              <w:t xml:space="preserve"> при установлении диагноза и  выбора химиотерапии 1-й линии</w:t>
            </w:r>
          </w:p>
        </w:tc>
        <w:tc>
          <w:tcPr>
            <w:tcW w:w="1578" w:type="dxa"/>
          </w:tcPr>
          <w:p w14:paraId="420BCCCF"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Да/нет</w:t>
            </w:r>
          </w:p>
        </w:tc>
      </w:tr>
      <w:tr w:rsidR="00A659AC" w:rsidRPr="00B82FD1" w14:paraId="02A5E22A" w14:textId="77777777" w:rsidTr="00F564BC">
        <w:tc>
          <w:tcPr>
            <w:tcW w:w="932" w:type="dxa"/>
          </w:tcPr>
          <w:p w14:paraId="41A4240E"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7</w:t>
            </w:r>
          </w:p>
        </w:tc>
        <w:tc>
          <w:tcPr>
            <w:tcW w:w="6718" w:type="dxa"/>
          </w:tcPr>
          <w:p w14:paraId="51080AE5" w14:textId="77777777" w:rsidR="00A659AC" w:rsidRPr="00B82FD1" w:rsidRDefault="00A659AC" w:rsidP="003E21E1">
            <w:pPr>
              <w:pStyle w:val="afd"/>
              <w:spacing w:beforeAutospacing="0" w:afterAutospacing="0" w:line="240" w:lineRule="auto"/>
              <w:ind w:firstLine="0"/>
              <w:rPr>
                <w:rStyle w:val="ListLabel13"/>
                <w:lang w:val="ru-RU"/>
              </w:rPr>
            </w:pPr>
            <w:r w:rsidRPr="00B82FD1">
              <w:rPr>
                <w:rStyle w:val="ListLabel13"/>
                <w:lang w:val="ru-RU"/>
              </w:rPr>
              <w:t>Проведена химиотерапия 1-й линии в соответствии с группой риска</w:t>
            </w:r>
          </w:p>
        </w:tc>
        <w:tc>
          <w:tcPr>
            <w:tcW w:w="1578" w:type="dxa"/>
          </w:tcPr>
          <w:p w14:paraId="3C96DCEA"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Да/нет</w:t>
            </w:r>
          </w:p>
        </w:tc>
      </w:tr>
      <w:tr w:rsidR="00A659AC" w:rsidRPr="00B82FD1" w14:paraId="0F1B8607" w14:textId="77777777" w:rsidTr="00F564BC">
        <w:tc>
          <w:tcPr>
            <w:tcW w:w="932" w:type="dxa"/>
          </w:tcPr>
          <w:p w14:paraId="30E220FA" w14:textId="77777777" w:rsidR="00A659AC" w:rsidRPr="00B82FD1" w:rsidRDefault="00A659AC" w:rsidP="003E21E1">
            <w:pPr>
              <w:pStyle w:val="afd"/>
              <w:spacing w:beforeAutospacing="0" w:afterAutospacing="0" w:line="240" w:lineRule="auto"/>
              <w:ind w:firstLine="0"/>
              <w:jc w:val="center"/>
              <w:rPr>
                <w:rStyle w:val="ListLabel13"/>
                <w:lang w:val="ru-RU"/>
              </w:rPr>
            </w:pPr>
            <w:r w:rsidRPr="00B82FD1">
              <w:rPr>
                <w:rStyle w:val="ListLabel13"/>
                <w:lang w:val="ru-RU"/>
              </w:rPr>
              <w:t>8</w:t>
            </w:r>
          </w:p>
        </w:tc>
        <w:tc>
          <w:tcPr>
            <w:tcW w:w="6718" w:type="dxa"/>
          </w:tcPr>
          <w:p w14:paraId="6E17E7BE" w14:textId="16573E63" w:rsidR="00A659AC" w:rsidRPr="00B82FD1" w:rsidRDefault="00A659AC" w:rsidP="003E21E1">
            <w:pPr>
              <w:pStyle w:val="afd"/>
              <w:spacing w:beforeAutospacing="0" w:afterAutospacing="0" w:line="240" w:lineRule="auto"/>
              <w:ind w:firstLine="0"/>
              <w:rPr>
                <w:rStyle w:val="ListLabel13"/>
                <w:lang w:val="ru-RU"/>
              </w:rPr>
            </w:pPr>
            <w:r w:rsidRPr="00B82FD1">
              <w:rPr>
                <w:rStyle w:val="ListLabel13"/>
                <w:lang w:val="ru-RU"/>
              </w:rPr>
              <w:t>Выполнено мониторирование эффективности лечения по уровню</w:t>
            </w:r>
            <w:r w:rsidRPr="00B82FD1">
              <w:rPr>
                <w:lang w:val="ru-RU"/>
              </w:rPr>
              <w:t xml:space="preserve"> хорионического гонадотропина</w:t>
            </w:r>
            <w:r w:rsidR="00BA5D5B">
              <w:rPr>
                <w:lang w:val="ru-RU"/>
              </w:rPr>
              <w:t xml:space="preserve"> в крови</w:t>
            </w:r>
          </w:p>
        </w:tc>
        <w:tc>
          <w:tcPr>
            <w:tcW w:w="1578" w:type="dxa"/>
          </w:tcPr>
          <w:p w14:paraId="26225B76" w14:textId="77777777" w:rsidR="00A659AC" w:rsidRPr="00B82FD1" w:rsidRDefault="00A659AC" w:rsidP="003E21E1">
            <w:pPr>
              <w:pStyle w:val="afd"/>
              <w:spacing w:beforeAutospacing="0" w:afterAutospacing="0" w:line="240" w:lineRule="auto"/>
              <w:ind w:firstLine="0"/>
              <w:jc w:val="center"/>
              <w:rPr>
                <w:rStyle w:val="ListLabel13"/>
              </w:rPr>
            </w:pPr>
            <w:r w:rsidRPr="00B82FD1">
              <w:rPr>
                <w:rStyle w:val="ListLabel13"/>
              </w:rPr>
              <w:t>Да/нет</w:t>
            </w:r>
          </w:p>
        </w:tc>
      </w:tr>
    </w:tbl>
    <w:p w14:paraId="2DF16AF3" w14:textId="77777777" w:rsidR="006C7C2F" w:rsidRPr="00B82FD1" w:rsidRDefault="006C7C2F" w:rsidP="006C7C2F">
      <w:pPr>
        <w:rPr>
          <w:rStyle w:val="ListLabel13"/>
          <w:rFonts w:cs="Times New Roman"/>
        </w:rPr>
      </w:pPr>
    </w:p>
    <w:p w14:paraId="21A0ACCB" w14:textId="77777777" w:rsidR="002D7087" w:rsidRPr="00B82FD1" w:rsidRDefault="002D7087" w:rsidP="006C7C2F">
      <w:pPr>
        <w:rPr>
          <w:rStyle w:val="ListLabel13"/>
          <w:rFonts w:cs="Times New Roman"/>
        </w:rPr>
      </w:pPr>
    </w:p>
    <w:p w14:paraId="2C11AA49" w14:textId="77777777" w:rsidR="002D7087" w:rsidRPr="00B82FD1" w:rsidRDefault="002D7087" w:rsidP="006C7C2F">
      <w:pPr>
        <w:rPr>
          <w:rStyle w:val="ListLabel13"/>
          <w:rFonts w:cs="Times New Roman"/>
        </w:rPr>
      </w:pPr>
    </w:p>
    <w:p w14:paraId="3CBE7163" w14:textId="77777777" w:rsidR="003E21E1" w:rsidRPr="00B82FD1" w:rsidRDefault="003E21E1" w:rsidP="006C7C2F">
      <w:pPr>
        <w:rPr>
          <w:rStyle w:val="ListLabel13"/>
          <w:rFonts w:cs="Times New Roman"/>
        </w:rPr>
      </w:pPr>
    </w:p>
    <w:p w14:paraId="7110A5A6" w14:textId="77777777" w:rsidR="003E21E1" w:rsidRPr="00B82FD1" w:rsidRDefault="003E21E1" w:rsidP="006C7C2F">
      <w:pPr>
        <w:rPr>
          <w:rStyle w:val="ListLabel13"/>
          <w:rFonts w:cs="Times New Roman"/>
        </w:rPr>
      </w:pPr>
    </w:p>
    <w:p w14:paraId="26AFC479" w14:textId="77777777" w:rsidR="003E21E1" w:rsidRPr="00B82FD1" w:rsidRDefault="003E21E1" w:rsidP="006C7C2F">
      <w:pPr>
        <w:rPr>
          <w:rStyle w:val="ListLabel13"/>
          <w:rFonts w:cs="Times New Roman"/>
        </w:rPr>
      </w:pPr>
    </w:p>
    <w:p w14:paraId="4011107A" w14:textId="77777777" w:rsidR="003E21E1" w:rsidRPr="00B82FD1" w:rsidRDefault="003E21E1" w:rsidP="006C7C2F">
      <w:pPr>
        <w:rPr>
          <w:rStyle w:val="ListLabel13"/>
          <w:rFonts w:cs="Times New Roman"/>
        </w:rPr>
      </w:pPr>
    </w:p>
    <w:p w14:paraId="69B1ECD6" w14:textId="77777777" w:rsidR="003E21E1" w:rsidRPr="00B82FD1" w:rsidRDefault="003E21E1" w:rsidP="006C7C2F">
      <w:pPr>
        <w:rPr>
          <w:rStyle w:val="ListLabel13"/>
          <w:rFonts w:cs="Times New Roman"/>
        </w:rPr>
      </w:pPr>
    </w:p>
    <w:p w14:paraId="69D7C9BF" w14:textId="77777777" w:rsidR="006C7C2F" w:rsidRPr="00B82FD1" w:rsidRDefault="006C7C2F" w:rsidP="00F564BC">
      <w:pPr>
        <w:pStyle w:val="1f"/>
        <w:rPr>
          <w:rStyle w:val="ListLabel13"/>
        </w:rPr>
      </w:pPr>
      <w:bookmarkStart w:id="84" w:name="__RefHeading___doc_bible"/>
      <w:bookmarkStart w:id="85" w:name="_Toc22677901"/>
      <w:bookmarkStart w:id="86" w:name="_Toc27052893"/>
      <w:r w:rsidRPr="00B82FD1">
        <w:rPr>
          <w:rStyle w:val="ListLabel13"/>
        </w:rPr>
        <w:t>Список</w:t>
      </w:r>
      <w:r w:rsidR="00CA4426" w:rsidRPr="00B82FD1">
        <w:rPr>
          <w:rStyle w:val="ListLabel13"/>
        </w:rPr>
        <w:t xml:space="preserve"> </w:t>
      </w:r>
      <w:r w:rsidRPr="00B82FD1">
        <w:rPr>
          <w:rStyle w:val="ListLabel13"/>
        </w:rPr>
        <w:t>литературы</w:t>
      </w:r>
      <w:bookmarkEnd w:id="84"/>
      <w:bookmarkEnd w:id="85"/>
      <w:bookmarkEnd w:id="86"/>
    </w:p>
    <w:p w14:paraId="166395D5" w14:textId="77777777"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Злокачественные</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современная</w:t>
      </w:r>
      <w:r w:rsidR="00CA4426" w:rsidRPr="00B82FD1">
        <w:rPr>
          <w:rStyle w:val="ListLabel13"/>
          <w:rFonts w:cs="Times New Roman"/>
          <w:lang w:val="ru-RU"/>
        </w:rPr>
        <w:t xml:space="preserve"> </w:t>
      </w:r>
      <w:r w:rsidR="008F102C" w:rsidRPr="00B82FD1">
        <w:rPr>
          <w:rStyle w:val="ListLabel13"/>
          <w:rFonts w:cs="Times New Roman"/>
          <w:lang w:val="ru-RU"/>
        </w:rPr>
        <w:t>диагностика,</w:t>
      </w:r>
      <w:r w:rsidR="00CA4426" w:rsidRPr="00B82FD1">
        <w:rPr>
          <w:rStyle w:val="ListLabel13"/>
          <w:rFonts w:cs="Times New Roman"/>
          <w:lang w:val="ru-RU"/>
        </w:rPr>
        <w:t xml:space="preserve"> </w:t>
      </w:r>
      <w:r w:rsidR="008F102C" w:rsidRPr="00B82FD1">
        <w:rPr>
          <w:rStyle w:val="ListLabel13"/>
          <w:rFonts w:cs="Times New Roman"/>
          <w:lang w:val="ru-RU"/>
        </w:rPr>
        <w:t>лечение</w:t>
      </w:r>
      <w:r w:rsidR="00CA4426" w:rsidRPr="00B82FD1">
        <w:rPr>
          <w:rStyle w:val="ListLabel13"/>
          <w:rFonts w:cs="Times New Roman"/>
          <w:lang w:val="ru-RU"/>
        </w:rPr>
        <w:t xml:space="preserve"> </w:t>
      </w:r>
      <w:r w:rsidR="008F102C" w:rsidRPr="00B82FD1">
        <w:rPr>
          <w:rStyle w:val="ListLabel13"/>
          <w:rFonts w:cs="Times New Roman"/>
          <w:lang w:val="ru-RU"/>
        </w:rPr>
        <w:t>и</w:t>
      </w:r>
      <w:r w:rsidR="00CA4426" w:rsidRPr="00B82FD1">
        <w:rPr>
          <w:rStyle w:val="ListLabel13"/>
          <w:rFonts w:cs="Times New Roman"/>
          <w:lang w:val="ru-RU"/>
        </w:rPr>
        <w:t xml:space="preserve"> </w:t>
      </w:r>
      <w:r w:rsidR="008F102C" w:rsidRPr="00B82FD1">
        <w:rPr>
          <w:rStyle w:val="ListLabel13"/>
          <w:rFonts w:cs="Times New Roman"/>
          <w:lang w:val="ru-RU"/>
        </w:rPr>
        <w:t>прогноз</w:t>
      </w:r>
      <w:r w:rsidR="00F564BC" w:rsidRPr="00B82FD1">
        <w:rPr>
          <w:rStyle w:val="ListLabel13"/>
          <w:rFonts w:cs="Times New Roman"/>
          <w:lang w:val="ru-RU"/>
        </w:rPr>
        <w:t>.</w:t>
      </w:r>
      <w:r w:rsidR="00CA4426" w:rsidRPr="00B82FD1">
        <w:rPr>
          <w:rStyle w:val="ListLabel13"/>
          <w:rFonts w:cs="Times New Roman"/>
          <w:lang w:val="ru-RU"/>
        </w:rPr>
        <w:t xml:space="preserve"> </w:t>
      </w:r>
      <w:r w:rsidR="008F102C" w:rsidRPr="00B82FD1">
        <w:rPr>
          <w:rStyle w:val="ListLabel13"/>
          <w:rFonts w:cs="Times New Roman"/>
          <w:lang w:val="ru-RU"/>
        </w:rPr>
        <w:t>Дис</w:t>
      </w:r>
      <w:r w:rsidR="00F564BC" w:rsidRPr="00B82FD1">
        <w:rPr>
          <w:rStyle w:val="ListLabel13"/>
          <w:rFonts w:cs="Times New Roman"/>
          <w:lang w:val="ru-RU"/>
        </w:rPr>
        <w:t xml:space="preserve">. </w:t>
      </w:r>
      <w:r w:rsidR="008F102C" w:rsidRPr="00B82FD1">
        <w:rPr>
          <w:rStyle w:val="ListLabel13"/>
          <w:rFonts w:cs="Times New Roman"/>
          <w:lang w:val="ru-RU"/>
        </w:rPr>
        <w:t>д-ра</w:t>
      </w:r>
      <w:r w:rsidR="00CA4426" w:rsidRPr="00B82FD1">
        <w:rPr>
          <w:rStyle w:val="ListLabel13"/>
          <w:rFonts w:cs="Times New Roman"/>
          <w:lang w:val="ru-RU"/>
        </w:rPr>
        <w:t xml:space="preserve"> </w:t>
      </w:r>
      <w:r w:rsidR="008F102C" w:rsidRPr="00B82FD1">
        <w:rPr>
          <w:rStyle w:val="ListLabel13"/>
          <w:rFonts w:cs="Times New Roman"/>
          <w:lang w:val="ru-RU"/>
        </w:rPr>
        <w:t>мед.</w:t>
      </w:r>
      <w:r w:rsidR="00CA4426" w:rsidRPr="00B82FD1">
        <w:rPr>
          <w:rStyle w:val="ListLabel13"/>
          <w:rFonts w:cs="Times New Roman"/>
          <w:lang w:val="ru-RU"/>
        </w:rPr>
        <w:t xml:space="preserve"> </w:t>
      </w:r>
      <w:r w:rsidRPr="00B82FD1">
        <w:rPr>
          <w:rStyle w:val="ListLabel13"/>
          <w:rFonts w:cs="Times New Roman"/>
          <w:lang w:val="ru-RU"/>
        </w:rPr>
        <w:t>наук</w:t>
      </w:r>
      <w:r w:rsidR="008F102C"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М.,</w:t>
      </w:r>
      <w:r w:rsidR="00CA4426" w:rsidRPr="00B82FD1">
        <w:rPr>
          <w:rStyle w:val="ListLabel13"/>
          <w:rFonts w:cs="Times New Roman"/>
          <w:lang w:val="ru-RU"/>
        </w:rPr>
        <w:t xml:space="preserve"> </w:t>
      </w:r>
      <w:r w:rsidRPr="00B82FD1">
        <w:rPr>
          <w:rStyle w:val="ListLabel13"/>
          <w:rFonts w:cs="Times New Roman"/>
          <w:lang w:val="ru-RU"/>
        </w:rPr>
        <w:t>2005.</w:t>
      </w:r>
    </w:p>
    <w:p w14:paraId="0577C002" w14:textId="4F2FAEDD"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Козаченко</w:t>
      </w:r>
      <w:r w:rsidR="00CA4426" w:rsidRPr="00B82FD1">
        <w:rPr>
          <w:rStyle w:val="ListLabel13"/>
          <w:rFonts w:cs="Times New Roman"/>
          <w:lang w:val="ru-RU"/>
        </w:rPr>
        <w:t xml:space="preserve"> </w:t>
      </w:r>
      <w:r w:rsidRPr="00B82FD1">
        <w:rPr>
          <w:rStyle w:val="ListLabel13"/>
          <w:rFonts w:cs="Times New Roman"/>
          <w:lang w:val="ru-RU"/>
        </w:rPr>
        <w:t>В.П.,</w:t>
      </w:r>
      <w:r w:rsidR="00CA4426" w:rsidRPr="00B82FD1">
        <w:rPr>
          <w:rStyle w:val="ListLabel13"/>
          <w:rFonts w:cs="Times New Roman"/>
          <w:lang w:val="ru-RU"/>
        </w:rPr>
        <w:t xml:space="preserve"> </w:t>
      </w:r>
      <w:r w:rsidRPr="00B82FD1">
        <w:rPr>
          <w:rStyle w:val="ListLabel13"/>
          <w:rFonts w:cs="Times New Roman"/>
          <w:lang w:val="ru-RU"/>
        </w:rPr>
        <w:t>Кузнецов</w:t>
      </w:r>
      <w:r w:rsidR="00CA4426" w:rsidRPr="00B82FD1">
        <w:rPr>
          <w:rStyle w:val="ListLabel13"/>
          <w:rFonts w:cs="Times New Roman"/>
          <w:lang w:val="ru-RU"/>
        </w:rPr>
        <w:t xml:space="preserve"> </w:t>
      </w:r>
      <w:r w:rsidRPr="00B82FD1">
        <w:rPr>
          <w:rStyle w:val="ListLabel13"/>
          <w:rFonts w:cs="Times New Roman"/>
          <w:lang w:val="ru-RU"/>
        </w:rPr>
        <w:t>В.</w:t>
      </w:r>
      <w:r w:rsidR="006C3396" w:rsidRPr="00B82FD1">
        <w:rPr>
          <w:rStyle w:val="ListLabel13"/>
          <w:rFonts w:cs="Times New Roman"/>
          <w:lang w:val="ru-RU"/>
        </w:rPr>
        <w:t>В.</w:t>
      </w:r>
      <w:r w:rsidR="00CA4426" w:rsidRPr="00B82FD1">
        <w:rPr>
          <w:rStyle w:val="ListLabel13"/>
          <w:rFonts w:cs="Times New Roman"/>
          <w:lang w:val="ru-RU"/>
        </w:rPr>
        <w:t xml:space="preserve"> </w:t>
      </w:r>
      <w:r w:rsidR="006C3396" w:rsidRPr="00B82FD1">
        <w:rPr>
          <w:rStyle w:val="ListLabel13"/>
          <w:rFonts w:cs="Times New Roman"/>
          <w:lang w:val="ru-RU"/>
        </w:rPr>
        <w:t>Трофобластическая</w:t>
      </w:r>
      <w:r w:rsidR="00CA4426" w:rsidRPr="00B82FD1">
        <w:rPr>
          <w:rStyle w:val="ListLabel13"/>
          <w:rFonts w:cs="Times New Roman"/>
          <w:lang w:val="ru-RU"/>
        </w:rPr>
        <w:t xml:space="preserve"> </w:t>
      </w:r>
      <w:r w:rsidR="006C3396" w:rsidRPr="00B82FD1">
        <w:rPr>
          <w:rStyle w:val="ListLabel13"/>
          <w:rFonts w:cs="Times New Roman"/>
          <w:lang w:val="ru-RU"/>
        </w:rPr>
        <w:t>болезнь.</w:t>
      </w:r>
      <w:r w:rsidR="00CA4426" w:rsidRPr="00B82FD1">
        <w:rPr>
          <w:rStyle w:val="ListLabel13"/>
          <w:rFonts w:cs="Times New Roman"/>
          <w:lang w:val="ru-RU"/>
        </w:rPr>
        <w:t xml:space="preserve"> </w:t>
      </w:r>
      <w:r w:rsidRPr="00B82FD1">
        <w:rPr>
          <w:rStyle w:val="ListLabel13"/>
          <w:rFonts w:cs="Times New Roman"/>
          <w:lang w:val="ru-RU"/>
        </w:rPr>
        <w:t>Клиническая</w:t>
      </w:r>
      <w:r w:rsidR="00CA4426" w:rsidRPr="00B82FD1">
        <w:rPr>
          <w:rStyle w:val="ListLabel13"/>
          <w:rFonts w:cs="Times New Roman"/>
          <w:lang w:val="ru-RU"/>
        </w:rPr>
        <w:t xml:space="preserve"> </w:t>
      </w:r>
      <w:r w:rsidRPr="00B82FD1">
        <w:rPr>
          <w:rStyle w:val="ListLabel13"/>
          <w:rFonts w:cs="Times New Roman"/>
          <w:lang w:val="ru-RU"/>
        </w:rPr>
        <w:t>онкогинекология</w:t>
      </w:r>
      <w:r w:rsidR="006C3396" w:rsidRPr="00B82FD1">
        <w:rPr>
          <w:rStyle w:val="ListLabel13"/>
          <w:rFonts w:cs="Times New Roman"/>
          <w:lang w:val="ru-RU"/>
        </w:rPr>
        <w:t>.</w:t>
      </w:r>
      <w:r w:rsidR="00CA4426" w:rsidRPr="00B82FD1">
        <w:rPr>
          <w:rStyle w:val="ListLabel13"/>
          <w:rFonts w:cs="Times New Roman"/>
          <w:lang w:val="ru-RU"/>
        </w:rPr>
        <w:t xml:space="preserve"> </w:t>
      </w:r>
      <w:r w:rsidR="006C3396" w:rsidRPr="00B82FD1">
        <w:rPr>
          <w:rStyle w:val="ListLabel13"/>
          <w:rFonts w:cs="Times New Roman"/>
          <w:lang w:val="ru-RU"/>
        </w:rPr>
        <w:t>Под</w:t>
      </w:r>
      <w:r w:rsidR="00CA4426" w:rsidRPr="00B82FD1">
        <w:rPr>
          <w:rStyle w:val="ListLabel13"/>
          <w:rFonts w:cs="Times New Roman"/>
          <w:lang w:val="ru-RU"/>
        </w:rPr>
        <w:t xml:space="preserve"> </w:t>
      </w:r>
      <w:r w:rsidR="006C3396" w:rsidRPr="00B82FD1">
        <w:rPr>
          <w:rStyle w:val="ListLabel13"/>
          <w:rFonts w:cs="Times New Roman"/>
          <w:lang w:val="ru-RU"/>
        </w:rPr>
        <w:t>ред.</w:t>
      </w:r>
      <w:r w:rsidR="00CA4426" w:rsidRPr="00B82FD1">
        <w:rPr>
          <w:rStyle w:val="ListLabel13"/>
          <w:rFonts w:cs="Times New Roman"/>
          <w:lang w:val="ru-RU"/>
        </w:rPr>
        <w:t xml:space="preserve"> </w:t>
      </w:r>
      <w:r w:rsidRPr="00B82FD1">
        <w:rPr>
          <w:rStyle w:val="ListLabel13"/>
          <w:rFonts w:cs="Times New Roman"/>
          <w:lang w:val="ru-RU"/>
        </w:rPr>
        <w:t>В.П.</w:t>
      </w:r>
      <w:r w:rsidR="00CA4426" w:rsidRPr="00B82FD1">
        <w:rPr>
          <w:rStyle w:val="ListLabel13"/>
          <w:rFonts w:cs="Times New Roman"/>
          <w:lang w:val="ru-RU"/>
        </w:rPr>
        <w:t xml:space="preserve"> </w:t>
      </w:r>
      <w:r w:rsidRPr="00B82FD1">
        <w:rPr>
          <w:rStyle w:val="ListLabel13"/>
          <w:rFonts w:cs="Times New Roman"/>
          <w:lang w:val="ru-RU"/>
        </w:rPr>
        <w:t>Козаченко</w:t>
      </w:r>
      <w:r w:rsidR="006C3396" w:rsidRPr="00B82FD1">
        <w:rPr>
          <w:rStyle w:val="ListLabel13"/>
          <w:rFonts w:cs="Times New Roman"/>
          <w:lang w:val="ru-RU"/>
        </w:rPr>
        <w:t>.</w:t>
      </w:r>
      <w:r w:rsidR="00CA4426" w:rsidRPr="00B82FD1">
        <w:rPr>
          <w:rStyle w:val="ListLabel13"/>
          <w:rFonts w:cs="Times New Roman"/>
          <w:lang w:val="ru-RU"/>
        </w:rPr>
        <w:t xml:space="preserve"> </w:t>
      </w:r>
      <w:r w:rsidR="006C3396" w:rsidRPr="00B82FD1">
        <w:rPr>
          <w:rStyle w:val="ListLabel13"/>
          <w:rFonts w:cs="Times New Roman"/>
          <w:lang w:val="ru-RU"/>
        </w:rPr>
        <w:t>М.</w:t>
      </w:r>
      <w:r w:rsidR="00D57AAC" w:rsidRPr="00B82FD1">
        <w:rPr>
          <w:rStyle w:val="ListLabel13"/>
          <w:rFonts w:cs="Times New Roman"/>
          <w:lang w:val="ru-RU"/>
        </w:rPr>
        <w:t>:</w:t>
      </w:r>
      <w:r w:rsidR="00CA4426" w:rsidRPr="00B82FD1">
        <w:rPr>
          <w:rStyle w:val="ListLabel13"/>
          <w:rFonts w:cs="Times New Roman"/>
          <w:lang w:val="ru-RU"/>
        </w:rPr>
        <w:t xml:space="preserve"> </w:t>
      </w:r>
      <w:r w:rsidR="00D57AAC" w:rsidRPr="00B82FD1">
        <w:rPr>
          <w:rStyle w:val="ListLabel13"/>
          <w:rFonts w:cs="Times New Roman"/>
          <w:lang w:val="ru-RU"/>
        </w:rPr>
        <w:t>Бином,</w:t>
      </w:r>
      <w:r w:rsidR="00CA4426" w:rsidRPr="00B82FD1">
        <w:rPr>
          <w:rStyle w:val="ListLabel13"/>
          <w:rFonts w:cs="Times New Roman"/>
          <w:lang w:val="ru-RU"/>
        </w:rPr>
        <w:t xml:space="preserve"> </w:t>
      </w:r>
      <w:r w:rsidR="00D57AAC" w:rsidRPr="00B82FD1">
        <w:rPr>
          <w:rStyle w:val="ListLabel13"/>
          <w:rFonts w:cs="Times New Roman"/>
          <w:lang w:val="ru-RU"/>
        </w:rPr>
        <w:t>2016.</w:t>
      </w:r>
      <w:r w:rsidR="00CA4426" w:rsidRPr="00B82FD1">
        <w:rPr>
          <w:rStyle w:val="ListLabel13"/>
          <w:rFonts w:cs="Times New Roman"/>
          <w:lang w:val="ru-RU"/>
        </w:rPr>
        <w:t xml:space="preserve"> </w:t>
      </w:r>
      <w:r w:rsidR="00D57AAC" w:rsidRPr="00B82FD1">
        <w:rPr>
          <w:rStyle w:val="ListLabel13"/>
          <w:rFonts w:cs="Times New Roman"/>
          <w:lang w:val="ru-RU"/>
        </w:rPr>
        <w:t>С.</w:t>
      </w:r>
      <w:r w:rsidR="00CA4426" w:rsidRPr="00B82FD1">
        <w:rPr>
          <w:rStyle w:val="ListLabel13"/>
          <w:rFonts w:cs="Times New Roman"/>
          <w:lang w:val="ru-RU"/>
        </w:rPr>
        <w:t xml:space="preserve"> </w:t>
      </w:r>
      <w:r w:rsidR="00D57AAC" w:rsidRPr="00B82FD1">
        <w:rPr>
          <w:rStyle w:val="ListLabel13"/>
          <w:rFonts w:cs="Times New Roman"/>
          <w:lang w:val="ru-RU"/>
        </w:rPr>
        <w:t>324–</w:t>
      </w:r>
      <w:r w:rsidRPr="00B82FD1">
        <w:rPr>
          <w:rStyle w:val="ListLabel13"/>
          <w:rFonts w:cs="Times New Roman"/>
          <w:lang w:val="ru-RU"/>
        </w:rPr>
        <w:t>67.</w:t>
      </w:r>
    </w:p>
    <w:p w14:paraId="5E0DC5F8" w14:textId="21DCB706" w:rsidR="00870070" w:rsidRPr="007A71B0" w:rsidRDefault="00870070"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w:t>
      </w:r>
      <w:r w:rsidRPr="00B82FD1">
        <w:rPr>
          <w:rStyle w:val="ListLabel13"/>
          <w:rFonts w:eastAsia="Arial Unicode MS" w:cs="Times New Roman"/>
          <w:lang w:val="ru-RU"/>
        </w:rPr>
        <w:t> </w:t>
      </w:r>
      <w:r w:rsidRPr="00B82FD1">
        <w:rPr>
          <w:rStyle w:val="ListLabel13"/>
          <w:rFonts w:cs="Times New Roman"/>
          <w:lang w:val="ru-RU"/>
        </w:rPr>
        <w:t>А.,</w:t>
      </w:r>
      <w:r w:rsidR="00CA4426" w:rsidRPr="00B82FD1">
        <w:rPr>
          <w:rStyle w:val="ListLabel13"/>
          <w:rFonts w:cs="Times New Roman"/>
          <w:lang w:val="ru-RU"/>
        </w:rPr>
        <w:t xml:space="preserve"> </w:t>
      </w:r>
      <w:r w:rsidRPr="00B82FD1">
        <w:rPr>
          <w:rStyle w:val="ListLabel13"/>
          <w:rFonts w:cs="Times New Roman"/>
          <w:lang w:val="ru-RU"/>
        </w:rPr>
        <w:t>Карселадзе</w:t>
      </w:r>
      <w:r w:rsidR="00CA4426" w:rsidRPr="00B82FD1">
        <w:rPr>
          <w:rStyle w:val="ListLabel13"/>
          <w:rFonts w:cs="Times New Roman"/>
          <w:lang w:val="ru-RU"/>
        </w:rPr>
        <w:t xml:space="preserve"> </w:t>
      </w:r>
      <w:r w:rsidRPr="00B82FD1">
        <w:rPr>
          <w:rStyle w:val="ListLabel13"/>
          <w:rFonts w:cs="Times New Roman"/>
          <w:lang w:val="ru-RU"/>
        </w:rPr>
        <w:t>А.</w:t>
      </w:r>
      <w:r w:rsidRPr="00B82FD1">
        <w:rPr>
          <w:rStyle w:val="ListLabel13"/>
          <w:rFonts w:eastAsia="Arial Unicode MS" w:cs="Times New Roman"/>
          <w:lang w:val="ru-RU"/>
        </w:rPr>
        <w:t>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Козаченко</w:t>
      </w:r>
      <w:r w:rsidR="00CA4426" w:rsidRPr="00B82FD1">
        <w:rPr>
          <w:rStyle w:val="ListLabel13"/>
          <w:rFonts w:cs="Times New Roman"/>
          <w:lang w:val="ru-RU"/>
        </w:rPr>
        <w:t xml:space="preserve"> </w:t>
      </w:r>
      <w:r w:rsidRPr="00B82FD1">
        <w:rPr>
          <w:rStyle w:val="ListLabel13"/>
          <w:rFonts w:cs="Times New Roman"/>
          <w:lang w:val="ru-RU"/>
        </w:rPr>
        <w:t>В.</w:t>
      </w:r>
      <w:r w:rsidRPr="00B82FD1">
        <w:rPr>
          <w:rStyle w:val="ListLabel13"/>
          <w:rFonts w:eastAsia="Arial Unicode MS" w:cs="Times New Roman"/>
          <w:lang w:val="ru-RU"/>
        </w:rPr>
        <w:t> </w:t>
      </w:r>
      <w:r w:rsidR="00CB4C07" w:rsidRPr="00B82FD1">
        <w:rPr>
          <w:rStyle w:val="ListLabel13"/>
          <w:rFonts w:cs="Times New Roman"/>
          <w:lang w:val="ru-RU"/>
        </w:rPr>
        <w:t xml:space="preserve">П. и др. </w:t>
      </w:r>
      <w:r w:rsidRPr="00B82FD1">
        <w:rPr>
          <w:rStyle w:val="ListLabel13"/>
          <w:rFonts w:cs="Times New Roman"/>
          <w:lang w:val="ru-RU"/>
        </w:rPr>
        <w:t>Практические</w:t>
      </w:r>
      <w:r w:rsidR="00CA4426" w:rsidRPr="00B82FD1">
        <w:rPr>
          <w:rStyle w:val="ListLabel13"/>
          <w:rFonts w:cs="Times New Roman"/>
          <w:lang w:val="ru-RU"/>
        </w:rPr>
        <w:t xml:space="preserve"> </w:t>
      </w:r>
      <w:r w:rsidRPr="00B82FD1">
        <w:rPr>
          <w:rStyle w:val="ListLabel13"/>
          <w:rFonts w:cs="Times New Roman"/>
          <w:lang w:val="ru-RU"/>
        </w:rPr>
        <w:t>рекомен</w:t>
      </w:r>
      <w:r w:rsidR="00F564BC" w:rsidRPr="00B82FD1">
        <w:rPr>
          <w:rStyle w:val="ListLabel13"/>
          <w:rFonts w:cs="Times New Roman"/>
          <w:lang w:val="ru-RU"/>
        </w:rPr>
        <w:softHyphen/>
      </w:r>
      <w:r w:rsidRPr="00B82FD1">
        <w:rPr>
          <w:rStyle w:val="ListLabel13"/>
          <w:rFonts w:cs="Times New Roman"/>
          <w:lang w:val="ru-RU"/>
        </w:rPr>
        <w:t>дации</w:t>
      </w:r>
      <w:r w:rsidR="00CA4426" w:rsidRPr="00B82FD1">
        <w:rPr>
          <w:rStyle w:val="ListLabel13"/>
          <w:rFonts w:cs="Times New Roman"/>
          <w:lang w:val="ru-RU"/>
        </w:rPr>
        <w:t xml:space="preserve"> </w:t>
      </w:r>
      <w:r w:rsidRPr="00B82FD1">
        <w:rPr>
          <w:rStyle w:val="ListLabel13"/>
          <w:rFonts w:cs="Times New Roman"/>
          <w:lang w:val="ru-RU"/>
        </w:rPr>
        <w:t>по</w:t>
      </w:r>
      <w:r w:rsidR="00CA4426" w:rsidRPr="00B82FD1">
        <w:rPr>
          <w:rStyle w:val="ListLabel13"/>
          <w:rFonts w:cs="Times New Roman"/>
          <w:lang w:val="ru-RU"/>
        </w:rPr>
        <w:t xml:space="preserve"> </w:t>
      </w:r>
      <w:r w:rsidRPr="00B82FD1">
        <w:rPr>
          <w:rStyle w:val="ListLabel13"/>
          <w:rFonts w:cs="Times New Roman"/>
          <w:lang w:val="ru-RU"/>
        </w:rPr>
        <w:t>лекарственному</w:t>
      </w:r>
      <w:r w:rsidR="00CA4426" w:rsidRPr="00B82FD1">
        <w:rPr>
          <w:rStyle w:val="ListLabel13"/>
          <w:rFonts w:cs="Times New Roman"/>
          <w:lang w:val="ru-RU"/>
        </w:rPr>
        <w:t xml:space="preserve"> </w:t>
      </w:r>
      <w:r w:rsidRPr="00B82FD1">
        <w:rPr>
          <w:rStyle w:val="ListLabel13"/>
          <w:rFonts w:cs="Times New Roman"/>
          <w:lang w:val="ru-RU"/>
        </w:rPr>
        <w:t>лечению</w:t>
      </w:r>
      <w:r w:rsidR="00CA4426" w:rsidRPr="00B82FD1">
        <w:rPr>
          <w:rStyle w:val="ListLabel13"/>
          <w:rFonts w:cs="Times New Roman"/>
          <w:lang w:val="ru-RU"/>
        </w:rPr>
        <w:t xml:space="preserve"> </w:t>
      </w:r>
      <w:r w:rsidRPr="00B82FD1">
        <w:rPr>
          <w:rStyle w:val="ListLabel13"/>
          <w:rFonts w:cs="Times New Roman"/>
          <w:lang w:val="ru-RU"/>
        </w:rPr>
        <w:t>злокачественных</w:t>
      </w:r>
      <w:r w:rsidR="00CA4426" w:rsidRPr="00B82FD1">
        <w:rPr>
          <w:rStyle w:val="ListLabel13"/>
          <w:rFonts w:cs="Times New Roman"/>
          <w:lang w:val="ru-RU"/>
        </w:rPr>
        <w:t xml:space="preserve"> </w:t>
      </w:r>
      <w:r w:rsidRPr="00B82FD1">
        <w:rPr>
          <w:rStyle w:val="ListLabel13"/>
          <w:rFonts w:cs="Times New Roman"/>
          <w:lang w:val="ru-RU"/>
        </w:rPr>
        <w:t>трофобластических</w:t>
      </w:r>
      <w:r w:rsidR="00CA4426" w:rsidRPr="00B82FD1">
        <w:rPr>
          <w:rStyle w:val="ListLabel13"/>
          <w:rFonts w:cs="Times New Roman"/>
          <w:lang w:val="ru-RU"/>
        </w:rPr>
        <w:t xml:space="preserve"> </w:t>
      </w:r>
      <w:r w:rsidRPr="00B82FD1">
        <w:rPr>
          <w:rStyle w:val="ListLabel13"/>
          <w:rFonts w:cs="Times New Roman"/>
          <w:lang w:val="ru-RU"/>
        </w:rPr>
        <w:t>опухолей</w:t>
      </w:r>
      <w:r w:rsidR="003901ED"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Злокачественные</w:t>
      </w:r>
      <w:r w:rsidR="00CA4426" w:rsidRPr="00BF7BB9">
        <w:rPr>
          <w:rStyle w:val="ListLabel13"/>
          <w:rFonts w:cs="Times New Roman"/>
          <w:lang w:val="ru-RU"/>
        </w:rPr>
        <w:t xml:space="preserve"> </w:t>
      </w:r>
      <w:r w:rsidR="00F564BC" w:rsidRPr="00B82FD1">
        <w:rPr>
          <w:rStyle w:val="ListLabel13"/>
          <w:rFonts w:cs="Times New Roman"/>
          <w:lang w:val="ru-RU"/>
        </w:rPr>
        <w:t>опухоли</w:t>
      </w:r>
      <w:r w:rsidR="00F564BC" w:rsidRPr="00BF7BB9">
        <w:rPr>
          <w:rStyle w:val="ListLabel13"/>
          <w:rFonts w:cs="Times New Roman"/>
          <w:lang w:val="ru-RU"/>
        </w:rPr>
        <w:t>;</w:t>
      </w:r>
      <w:r w:rsidR="007A71B0">
        <w:rPr>
          <w:rStyle w:val="ListLabel13"/>
          <w:rFonts w:cs="Times New Roman"/>
          <w:lang w:val="ru-RU"/>
        </w:rPr>
        <w:t xml:space="preserve"> Практические рекомендации</w:t>
      </w:r>
      <w:r w:rsidR="007A71B0" w:rsidRPr="00BF7BB9">
        <w:rPr>
          <w:rStyle w:val="ListLabel13"/>
          <w:rFonts w:cs="Times New Roman"/>
          <w:lang w:val="ru-RU"/>
        </w:rPr>
        <w:t xml:space="preserve"> </w:t>
      </w:r>
      <w:r w:rsidR="007A71B0">
        <w:rPr>
          <w:rStyle w:val="ListLabel13"/>
          <w:rFonts w:cs="Times New Roman"/>
        </w:rPr>
        <w:t>RUSSCO</w:t>
      </w:r>
      <w:r w:rsidR="007A71B0" w:rsidRPr="00BF7BB9">
        <w:rPr>
          <w:rStyle w:val="ListLabel13"/>
          <w:rFonts w:cs="Times New Roman"/>
          <w:lang w:val="ru-RU"/>
        </w:rPr>
        <w:t xml:space="preserve"> #3</w:t>
      </w:r>
      <w:r w:rsidR="007A71B0">
        <w:rPr>
          <w:rStyle w:val="ListLabel13"/>
          <w:rFonts w:cs="Times New Roman"/>
        </w:rPr>
        <w:t>s</w:t>
      </w:r>
      <w:r w:rsidR="007A71B0" w:rsidRPr="00BF7BB9">
        <w:rPr>
          <w:rStyle w:val="ListLabel13"/>
          <w:rFonts w:cs="Times New Roman"/>
          <w:lang w:val="ru-RU"/>
        </w:rPr>
        <w:t xml:space="preserve">2. </w:t>
      </w:r>
      <w:r w:rsidR="007A71B0">
        <w:rPr>
          <w:rStyle w:val="ListLabel13"/>
          <w:rFonts w:cs="Times New Roman"/>
        </w:rPr>
        <w:t>2021</w:t>
      </w:r>
      <w:r w:rsidR="007A71B0" w:rsidRPr="007A71B0">
        <w:rPr>
          <w:rStyle w:val="ListLabel13"/>
          <w:rFonts w:cs="Times New Roman"/>
        </w:rPr>
        <w:t xml:space="preserve">, </w:t>
      </w:r>
      <w:r w:rsidR="007A71B0">
        <w:rPr>
          <w:rStyle w:val="ListLabel13"/>
          <w:rFonts w:cs="Times New Roman"/>
          <w:lang w:val="ru-RU"/>
        </w:rPr>
        <w:t>том</w:t>
      </w:r>
      <w:r w:rsidR="007A71B0">
        <w:rPr>
          <w:rStyle w:val="ListLabel13"/>
          <w:rFonts w:cs="Times New Roman"/>
        </w:rPr>
        <w:t xml:space="preserve"> 11</w:t>
      </w:r>
      <w:r w:rsidR="007A71B0" w:rsidRPr="007A71B0">
        <w:rPr>
          <w:rStyle w:val="ListLabel13"/>
          <w:rFonts w:cs="Times New Roman"/>
        </w:rPr>
        <w:t>.</w:t>
      </w:r>
      <w:r w:rsidR="007A71B0">
        <w:rPr>
          <w:rStyle w:val="ListLabel13"/>
          <w:rFonts w:cs="Times New Roman"/>
        </w:rPr>
        <w:t>15</w:t>
      </w:r>
      <w:r w:rsidR="007A71B0" w:rsidRPr="007A71B0">
        <w:rPr>
          <w:rStyle w:val="ListLabel13"/>
          <w:rFonts w:cs="Times New Roman"/>
        </w:rPr>
        <w:t>.</w:t>
      </w:r>
      <w:r w:rsidR="007A71B0">
        <w:rPr>
          <w:rStyle w:val="ListLabel13"/>
          <w:rFonts w:cs="Times New Roman"/>
        </w:rPr>
        <w:t xml:space="preserve"> c</w:t>
      </w:r>
      <w:r w:rsidR="007A71B0" w:rsidRPr="007A71B0">
        <w:rPr>
          <w:rStyle w:val="ListLabel13"/>
          <w:rFonts w:cs="Times New Roman"/>
        </w:rPr>
        <w:t>.</w:t>
      </w:r>
      <w:r w:rsidR="007A71B0">
        <w:rPr>
          <w:rStyle w:val="ListLabel13"/>
          <w:rFonts w:cs="Times New Roman"/>
        </w:rPr>
        <w:t>2</w:t>
      </w:r>
      <w:r w:rsidR="007A71B0" w:rsidRPr="007A71B0">
        <w:rPr>
          <w:rStyle w:val="ListLabel13"/>
          <w:rFonts w:cs="Times New Roman"/>
        </w:rPr>
        <w:t>33</w:t>
      </w:r>
      <w:r w:rsidR="007A71B0">
        <w:rPr>
          <w:rStyle w:val="ListLabel13"/>
          <w:rFonts w:cs="Times New Roman"/>
        </w:rPr>
        <w:t>–</w:t>
      </w:r>
      <w:r w:rsidR="007A71B0" w:rsidRPr="007A71B0">
        <w:rPr>
          <w:rStyle w:val="ListLabel13"/>
          <w:rFonts w:cs="Times New Roman"/>
        </w:rPr>
        <w:t>243</w:t>
      </w:r>
      <w:r w:rsidR="003901ED" w:rsidRPr="007A71B0">
        <w:rPr>
          <w:rStyle w:val="ListLabel13"/>
          <w:rFonts w:cs="Times New Roman"/>
        </w:rPr>
        <w:t>.</w:t>
      </w:r>
    </w:p>
    <w:p w14:paraId="5170B29B" w14:textId="77777777" w:rsidR="00870070" w:rsidRPr="00B82FD1" w:rsidRDefault="00870070"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Goto</w:t>
      </w:r>
      <w:r w:rsidR="00CA4426" w:rsidRPr="00B82FD1">
        <w:rPr>
          <w:rStyle w:val="ListLabel13"/>
          <w:rFonts w:cs="Times New Roman"/>
        </w:rPr>
        <w:t xml:space="preserve"> </w:t>
      </w:r>
      <w:r w:rsidRPr="00B82FD1">
        <w:rPr>
          <w:rStyle w:val="ListLabel13"/>
          <w:rFonts w:cs="Times New Roman"/>
        </w:rPr>
        <w:t>S.</w:t>
      </w:r>
      <w:r w:rsidR="009018C8" w:rsidRPr="00B82FD1">
        <w:rPr>
          <w:rStyle w:val="ListLabel13"/>
          <w:rFonts w:cs="Times New Roman"/>
        </w:rPr>
        <w:t>,</w:t>
      </w:r>
      <w:r w:rsidR="00CA4426" w:rsidRPr="00B82FD1">
        <w:rPr>
          <w:rStyle w:val="ListLabel13"/>
          <w:rFonts w:cs="Times New Roman"/>
        </w:rPr>
        <w:t xml:space="preserve"> </w:t>
      </w:r>
      <w:r w:rsidR="009018C8" w:rsidRPr="00B82FD1">
        <w:rPr>
          <w:rStyle w:val="ListLabel13"/>
          <w:rFonts w:cs="Times New Roman"/>
        </w:rPr>
        <w:t xml:space="preserve">Yamada A., Ichisuka T. </w:t>
      </w:r>
      <w:r w:rsidR="009018C8" w:rsidRPr="00B82FD1">
        <w:rPr>
          <w:rFonts w:cs="Times New Roman"/>
          <w:szCs w:val="24"/>
          <w:lang w:val="da-DK"/>
        </w:rPr>
        <w:t xml:space="preserve">et al. </w:t>
      </w:r>
      <w:r w:rsidRPr="00B82FD1">
        <w:rPr>
          <w:rStyle w:val="ListLabel13"/>
          <w:rFonts w:cs="Times New Roman"/>
        </w:rPr>
        <w:t>Devel</w:t>
      </w:r>
      <w:r w:rsidR="00CA4426" w:rsidRPr="00B82FD1">
        <w:rPr>
          <w:rStyle w:val="ListLabel13"/>
          <w:rFonts w:cs="Times New Roman"/>
        </w:rPr>
        <w:t xml:space="preserve"> </w:t>
      </w:r>
      <w:r w:rsidRPr="00B82FD1">
        <w:rPr>
          <w:rStyle w:val="ListLabel13"/>
          <w:rFonts w:cs="Times New Roman"/>
        </w:rPr>
        <w:t>of</w:t>
      </w:r>
      <w:r w:rsidR="00CA4426" w:rsidRPr="00B82FD1">
        <w:rPr>
          <w:rStyle w:val="ListLabel13"/>
          <w:rFonts w:cs="Times New Roman"/>
        </w:rPr>
        <w:t xml:space="preserve"> </w:t>
      </w:r>
      <w:r w:rsidRPr="00B82FD1">
        <w:rPr>
          <w:rStyle w:val="ListLabel13"/>
          <w:rFonts w:cs="Times New Roman"/>
        </w:rPr>
        <w:t>postmolaropment.</w:t>
      </w:r>
      <w:r w:rsidR="00CA4426" w:rsidRPr="00B82FD1">
        <w:rPr>
          <w:rStyle w:val="ListLabel13"/>
          <w:rFonts w:cs="Times New Roman"/>
        </w:rPr>
        <w:t xml:space="preserve"> </w:t>
      </w:r>
      <w:r w:rsidRPr="00B82FD1">
        <w:rPr>
          <w:rStyle w:val="ListLabel13"/>
          <w:rFonts w:cs="Times New Roman"/>
        </w:rPr>
        <w:t>trophoblastic</w:t>
      </w:r>
      <w:r w:rsidR="00CA4426" w:rsidRPr="00B82FD1">
        <w:rPr>
          <w:rStyle w:val="ListLabel13"/>
          <w:rFonts w:cs="Times New Roman"/>
        </w:rPr>
        <w:t xml:space="preserve"> </w:t>
      </w:r>
      <w:r w:rsidRPr="00B82FD1">
        <w:rPr>
          <w:rStyle w:val="ListLabel13"/>
          <w:rFonts w:cs="Times New Roman"/>
        </w:rPr>
        <w:t>disease</w:t>
      </w:r>
      <w:r w:rsidR="00CA4426" w:rsidRPr="00B82FD1">
        <w:rPr>
          <w:rStyle w:val="ListLabel13"/>
          <w:rFonts w:cs="Times New Roman"/>
        </w:rPr>
        <w:t xml:space="preserve"> </w:t>
      </w:r>
      <w:r w:rsidRPr="00B82FD1">
        <w:rPr>
          <w:rStyle w:val="ListLabel13"/>
          <w:rFonts w:cs="Times New Roman"/>
        </w:rPr>
        <w:t>after</w:t>
      </w:r>
      <w:r w:rsidR="00CA4426" w:rsidRPr="00B82FD1">
        <w:rPr>
          <w:rStyle w:val="ListLabel13"/>
          <w:rFonts w:cs="Times New Roman"/>
        </w:rPr>
        <w:t xml:space="preserve"> </w:t>
      </w:r>
      <w:r w:rsidRPr="00B82FD1">
        <w:rPr>
          <w:rStyle w:val="ListLabel13"/>
          <w:rFonts w:cs="Times New Roman"/>
        </w:rPr>
        <w:t>partial</w:t>
      </w:r>
      <w:r w:rsidR="00CA4426" w:rsidRPr="00B82FD1">
        <w:rPr>
          <w:rStyle w:val="ListLabel13"/>
          <w:rFonts w:cs="Times New Roman"/>
        </w:rPr>
        <w:t xml:space="preserve"> </w:t>
      </w:r>
      <w:r w:rsidRPr="00B82FD1">
        <w:rPr>
          <w:rStyle w:val="ListLabel13"/>
          <w:rFonts w:cs="Times New Roman"/>
        </w:rPr>
        <w:t>molar</w:t>
      </w:r>
      <w:r w:rsidR="00CA4426" w:rsidRPr="00B82FD1">
        <w:rPr>
          <w:rStyle w:val="ListLabel13"/>
          <w:rFonts w:cs="Times New Roman"/>
        </w:rPr>
        <w:t xml:space="preserve"> </w:t>
      </w:r>
      <w:r w:rsidRPr="00B82FD1">
        <w:rPr>
          <w:rStyle w:val="ListLabel13"/>
          <w:rFonts w:cs="Times New Roman"/>
        </w:rPr>
        <w:t>pregnancy</w:t>
      </w:r>
      <w:r w:rsidR="009018C8" w:rsidRPr="00B82FD1">
        <w:rPr>
          <w:rStyle w:val="ListLabel13"/>
          <w:rFonts w:cs="Times New Roman"/>
        </w:rPr>
        <w:t xml:space="preserve">. </w:t>
      </w:r>
      <w:r w:rsidR="0052140C" w:rsidRPr="00B82FD1">
        <w:rPr>
          <w:rStyle w:val="ListLabel13"/>
          <w:rFonts w:cs="Times New Roman"/>
        </w:rPr>
        <w:t>Gynecol</w:t>
      </w:r>
      <w:r w:rsidR="00CA4426" w:rsidRPr="00B82FD1">
        <w:rPr>
          <w:rStyle w:val="ListLabel13"/>
          <w:rFonts w:cs="Times New Roman"/>
        </w:rPr>
        <w:t xml:space="preserve"> </w:t>
      </w:r>
      <w:r w:rsidR="0052140C" w:rsidRPr="00B82FD1">
        <w:rPr>
          <w:rStyle w:val="ListLabel13"/>
          <w:rFonts w:cs="Times New Roman"/>
        </w:rPr>
        <w:t>Oncol 2005;97:618–</w:t>
      </w:r>
      <w:r w:rsidRPr="00B82FD1">
        <w:rPr>
          <w:rStyle w:val="ListLabel13"/>
          <w:rFonts w:cs="Times New Roman"/>
        </w:rPr>
        <w:t>23.</w:t>
      </w:r>
    </w:p>
    <w:p w14:paraId="6B80B348" w14:textId="77777777" w:rsidR="00870070" w:rsidRPr="00B82FD1" w:rsidRDefault="0052140C"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Wielsma</w:t>
      </w:r>
      <w:r w:rsidR="00CA4426" w:rsidRPr="00B82FD1">
        <w:rPr>
          <w:rStyle w:val="ListLabel13"/>
          <w:rFonts w:cs="Times New Roman"/>
        </w:rPr>
        <w:t xml:space="preserve"> </w:t>
      </w:r>
      <w:r w:rsidR="00870070" w:rsidRPr="00B82FD1">
        <w:rPr>
          <w:rStyle w:val="ListLabel13"/>
          <w:rFonts w:cs="Times New Roman"/>
        </w:rPr>
        <w:t>S.</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Kerkmeijer I., Bekkers R. et al. </w:t>
      </w:r>
      <w:r w:rsidR="00870070" w:rsidRPr="00B82FD1">
        <w:rPr>
          <w:rStyle w:val="ListLabel13"/>
          <w:rFonts w:cs="Times New Roman"/>
        </w:rPr>
        <w:t>Persistent</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00CA4426" w:rsidRPr="00B82FD1">
        <w:rPr>
          <w:rStyle w:val="ListLabel13"/>
          <w:rFonts w:cs="Times New Roman"/>
        </w:rPr>
        <w:t xml:space="preserve"> </w:t>
      </w:r>
      <w:r w:rsidR="00870070" w:rsidRPr="00B82FD1">
        <w:rPr>
          <w:rStyle w:val="ListLabel13"/>
          <w:rFonts w:cs="Times New Roman"/>
        </w:rPr>
        <w:t>following</w:t>
      </w:r>
      <w:r w:rsidR="00CA4426" w:rsidRPr="00B82FD1">
        <w:rPr>
          <w:rStyle w:val="ListLabel13"/>
          <w:rFonts w:cs="Times New Roman"/>
        </w:rPr>
        <w:t xml:space="preserve"> </w:t>
      </w:r>
      <w:r w:rsidR="00870070" w:rsidRPr="00B82FD1">
        <w:rPr>
          <w:rStyle w:val="ListLabel13"/>
          <w:rFonts w:cs="Times New Roman"/>
        </w:rPr>
        <w:t>partial</w:t>
      </w:r>
      <w:r w:rsidR="00CA4426" w:rsidRPr="00B82FD1">
        <w:rPr>
          <w:rStyle w:val="ListLabel13"/>
          <w:rFonts w:cs="Times New Roman"/>
        </w:rPr>
        <w:t xml:space="preserve"> </w:t>
      </w:r>
      <w:r w:rsidR="00870070" w:rsidRPr="00B82FD1">
        <w:rPr>
          <w:rStyle w:val="ListLabel13"/>
          <w:rFonts w:cs="Times New Roman"/>
        </w:rPr>
        <w:t>molar</w:t>
      </w:r>
      <w:r w:rsidR="00CA4426" w:rsidRPr="00B82FD1">
        <w:rPr>
          <w:rStyle w:val="ListLabel13"/>
          <w:rFonts w:cs="Times New Roman"/>
        </w:rPr>
        <w:t xml:space="preserve"> </w:t>
      </w:r>
      <w:r w:rsidR="00870070" w:rsidRPr="00B82FD1">
        <w:rPr>
          <w:rStyle w:val="ListLabel13"/>
          <w:rFonts w:cs="Times New Roman"/>
        </w:rPr>
        <w:t>pregnancy</w:t>
      </w:r>
      <w:r w:rsidRPr="00B82FD1">
        <w:rPr>
          <w:rStyle w:val="ListLabel13"/>
          <w:rFonts w:cs="Times New Roman"/>
        </w:rPr>
        <w:t>. Aust</w:t>
      </w:r>
      <w:r w:rsidR="00CA4426" w:rsidRPr="00B82FD1">
        <w:rPr>
          <w:rStyle w:val="ListLabel13"/>
          <w:rFonts w:cs="Times New Roman"/>
        </w:rPr>
        <w:t xml:space="preserve"> </w:t>
      </w:r>
      <w:r w:rsidR="00870070" w:rsidRPr="00B82FD1">
        <w:rPr>
          <w:rStyle w:val="ListLabel13"/>
          <w:rFonts w:cs="Times New Roman"/>
        </w:rPr>
        <w:t>N</w:t>
      </w:r>
      <w:r w:rsidR="00CA4426" w:rsidRPr="00B82FD1">
        <w:rPr>
          <w:rStyle w:val="ListLabel13"/>
          <w:rFonts w:cs="Times New Roman"/>
        </w:rPr>
        <w:t xml:space="preserve"> </w:t>
      </w:r>
      <w:r w:rsidR="00870070" w:rsidRPr="00B82FD1">
        <w:rPr>
          <w:rStyle w:val="ListLabel13"/>
          <w:rFonts w:cs="Times New Roman"/>
        </w:rPr>
        <w:t>Z</w:t>
      </w:r>
      <w:r w:rsidR="00CA4426" w:rsidRPr="00B82FD1">
        <w:rPr>
          <w:rStyle w:val="ListLabel13"/>
          <w:rFonts w:cs="Times New Roman"/>
        </w:rPr>
        <w:t xml:space="preserve"> </w:t>
      </w:r>
      <w:r w:rsidR="00281087" w:rsidRPr="00B82FD1">
        <w:rPr>
          <w:rStyle w:val="ListLabel13"/>
          <w:rFonts w:cs="Times New Roman"/>
        </w:rPr>
        <w:t>J</w:t>
      </w:r>
      <w:r w:rsidR="00CA4426" w:rsidRPr="00B82FD1">
        <w:rPr>
          <w:rStyle w:val="ListLabel13"/>
          <w:rFonts w:cs="Times New Roman"/>
        </w:rPr>
        <w:t xml:space="preserve"> </w:t>
      </w:r>
      <w:r w:rsidRPr="00B82FD1">
        <w:rPr>
          <w:rStyle w:val="ListLabel13"/>
          <w:rFonts w:cs="Times New Roman"/>
        </w:rPr>
        <w:t>Obstet Gynecol 2006;51:764–</w:t>
      </w:r>
      <w:r w:rsidR="00870070" w:rsidRPr="00B82FD1">
        <w:rPr>
          <w:rStyle w:val="ListLabel13"/>
          <w:rFonts w:cs="Times New Roman"/>
        </w:rPr>
        <w:t>66.</w:t>
      </w:r>
    </w:p>
    <w:p w14:paraId="436ABC3B" w14:textId="77777777" w:rsidR="00870070" w:rsidRPr="00B82FD1" w:rsidRDefault="00281087"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Paradinas</w:t>
      </w:r>
      <w:r w:rsidR="00CA4426" w:rsidRPr="00B82FD1">
        <w:rPr>
          <w:rStyle w:val="ListLabel13"/>
          <w:rFonts w:cs="Times New Roman"/>
        </w:rPr>
        <w:t xml:space="preserve"> </w:t>
      </w:r>
      <w:r w:rsidR="00870070" w:rsidRPr="00B82FD1">
        <w:rPr>
          <w:rStyle w:val="ListLabel13"/>
          <w:rFonts w:cs="Times New Roman"/>
        </w:rPr>
        <w:t>F.J.</w:t>
      </w:r>
      <w:r w:rsidR="00CA4426" w:rsidRPr="00B82FD1">
        <w:rPr>
          <w:rStyle w:val="ListLabel13"/>
          <w:rFonts w:cs="Times New Roman"/>
        </w:rPr>
        <w:t xml:space="preserve"> </w:t>
      </w:r>
      <w:r w:rsidR="00870070" w:rsidRPr="00B82FD1">
        <w:rPr>
          <w:rStyle w:val="ListLabel13"/>
          <w:rFonts w:cs="Times New Roman"/>
        </w:rPr>
        <w:t>The</w:t>
      </w:r>
      <w:r w:rsidR="00CA4426" w:rsidRPr="00B82FD1">
        <w:rPr>
          <w:rStyle w:val="ListLabel13"/>
          <w:rFonts w:cs="Times New Roman"/>
        </w:rPr>
        <w:t xml:space="preserve"> </w:t>
      </w:r>
      <w:r w:rsidR="00870070" w:rsidRPr="00B82FD1">
        <w:rPr>
          <w:rStyle w:val="ListLabel13"/>
          <w:rFonts w:cs="Times New Roman"/>
        </w:rPr>
        <w:t>diagnosis</w:t>
      </w:r>
      <w:r w:rsidR="00CA4426" w:rsidRPr="00B82FD1">
        <w:rPr>
          <w:rStyle w:val="ListLabel13"/>
          <w:rFonts w:cs="Times New Roman"/>
        </w:rPr>
        <w:t xml:space="preserve"> </w:t>
      </w:r>
      <w:r w:rsidR="00870070" w:rsidRPr="00B82FD1">
        <w:rPr>
          <w:rStyle w:val="ListLabel13"/>
          <w:rFonts w:cs="Times New Roman"/>
        </w:rPr>
        <w:t>and</w:t>
      </w:r>
      <w:r w:rsidR="00CA4426" w:rsidRPr="00B82FD1">
        <w:rPr>
          <w:rStyle w:val="ListLabel13"/>
          <w:rFonts w:cs="Times New Roman"/>
        </w:rPr>
        <w:t xml:space="preserve"> </w:t>
      </w:r>
      <w:r w:rsidR="00870070" w:rsidRPr="00B82FD1">
        <w:rPr>
          <w:rStyle w:val="ListLabel13"/>
          <w:rFonts w:cs="Times New Roman"/>
        </w:rPr>
        <w:t>prognosis</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molar</w:t>
      </w:r>
      <w:r w:rsidR="00CA4426" w:rsidRPr="00B82FD1">
        <w:rPr>
          <w:rStyle w:val="ListLabel13"/>
          <w:rFonts w:cs="Times New Roman"/>
        </w:rPr>
        <w:t xml:space="preserve"> </w:t>
      </w:r>
      <w:r w:rsidR="00870070" w:rsidRPr="00B82FD1">
        <w:rPr>
          <w:rStyle w:val="ListLabel13"/>
          <w:rFonts w:cs="Times New Roman"/>
        </w:rPr>
        <w:t>pregnancy:</w:t>
      </w:r>
      <w:r w:rsidR="00CA4426" w:rsidRPr="00B82FD1">
        <w:rPr>
          <w:rStyle w:val="ListLabel13"/>
          <w:rFonts w:cs="Times New Roman"/>
        </w:rPr>
        <w:t xml:space="preserve"> </w:t>
      </w:r>
      <w:r w:rsidR="00870070" w:rsidRPr="00B82FD1">
        <w:rPr>
          <w:rStyle w:val="ListLabel13"/>
          <w:rFonts w:cs="Times New Roman"/>
        </w:rPr>
        <w:t>the</w:t>
      </w:r>
      <w:r w:rsidR="00CA4426" w:rsidRPr="00B82FD1">
        <w:rPr>
          <w:rStyle w:val="ListLabel13"/>
          <w:rFonts w:cs="Times New Roman"/>
        </w:rPr>
        <w:t xml:space="preserve"> </w:t>
      </w:r>
      <w:r w:rsidR="00870070" w:rsidRPr="00B82FD1">
        <w:rPr>
          <w:rStyle w:val="ListLabel13"/>
          <w:rFonts w:cs="Times New Roman"/>
        </w:rPr>
        <w:t>experience</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the</w:t>
      </w:r>
      <w:r w:rsidR="00CA4426" w:rsidRPr="00B82FD1">
        <w:rPr>
          <w:rStyle w:val="ListLabel13"/>
          <w:rFonts w:cs="Times New Roman"/>
        </w:rPr>
        <w:t xml:space="preserve"> </w:t>
      </w:r>
      <w:r w:rsidR="00870070" w:rsidRPr="00B82FD1">
        <w:rPr>
          <w:rStyle w:val="ListLabel13"/>
          <w:rFonts w:cs="Times New Roman"/>
        </w:rPr>
        <w:t>National</w:t>
      </w:r>
      <w:r w:rsidR="00CA4426" w:rsidRPr="00B82FD1">
        <w:rPr>
          <w:rStyle w:val="ListLabel13"/>
          <w:rFonts w:cs="Times New Roman"/>
        </w:rPr>
        <w:t xml:space="preserve"> </w:t>
      </w:r>
      <w:r w:rsidR="00870070" w:rsidRPr="00B82FD1">
        <w:rPr>
          <w:rStyle w:val="ListLabel13"/>
          <w:rFonts w:cs="Times New Roman"/>
        </w:rPr>
        <w:t>Referral</w:t>
      </w:r>
      <w:r w:rsidR="00CA4426" w:rsidRPr="00B82FD1">
        <w:rPr>
          <w:rStyle w:val="ListLabel13"/>
          <w:rFonts w:cs="Times New Roman"/>
        </w:rPr>
        <w:t xml:space="preserve"> </w:t>
      </w:r>
      <w:r w:rsidR="00870070" w:rsidRPr="00B82FD1">
        <w:rPr>
          <w:rStyle w:val="ListLabel13"/>
          <w:rFonts w:cs="Times New Roman"/>
        </w:rPr>
        <w:t>Centre</w:t>
      </w:r>
      <w:r w:rsidR="00CA4426" w:rsidRPr="00B82FD1">
        <w:rPr>
          <w:rStyle w:val="ListLabel13"/>
          <w:rFonts w:cs="Times New Roman"/>
        </w:rPr>
        <w:t xml:space="preserve"> </w:t>
      </w:r>
      <w:r w:rsidR="00870070" w:rsidRPr="00B82FD1">
        <w:rPr>
          <w:rStyle w:val="ListLabel13"/>
          <w:rFonts w:cs="Times New Roman"/>
        </w:rPr>
        <w:t>in</w:t>
      </w:r>
      <w:r w:rsidR="00CA4426" w:rsidRPr="00B82FD1">
        <w:rPr>
          <w:rStyle w:val="ListLabel13"/>
          <w:rFonts w:cs="Times New Roman"/>
        </w:rPr>
        <w:t xml:space="preserve"> </w:t>
      </w:r>
      <w:r w:rsidR="00870070" w:rsidRPr="00B82FD1">
        <w:rPr>
          <w:rStyle w:val="ListLabel13"/>
          <w:rFonts w:cs="Times New Roman"/>
        </w:rPr>
        <w:t>London</w:t>
      </w:r>
      <w:r w:rsidRPr="00B82FD1">
        <w:rPr>
          <w:rStyle w:val="ListLabel13"/>
          <w:rFonts w:cs="Times New Roman"/>
        </w:rPr>
        <w:t>. Int</w:t>
      </w:r>
      <w:r w:rsidR="00CA4426" w:rsidRPr="00B82FD1">
        <w:rPr>
          <w:rStyle w:val="ListLabel13"/>
          <w:rFonts w:cs="Times New Roman"/>
        </w:rPr>
        <w:t xml:space="preserve"> </w:t>
      </w:r>
      <w:r w:rsidRPr="00B82FD1">
        <w:rPr>
          <w:rStyle w:val="ListLabel13"/>
          <w:rFonts w:cs="Times New Roman"/>
        </w:rPr>
        <w:t>J</w:t>
      </w:r>
      <w:r w:rsidR="00CA4426" w:rsidRPr="00B82FD1">
        <w:rPr>
          <w:rStyle w:val="ListLabel13"/>
          <w:rFonts w:cs="Times New Roman"/>
        </w:rPr>
        <w:t xml:space="preserve"> </w:t>
      </w:r>
      <w:r w:rsidRPr="00B82FD1">
        <w:rPr>
          <w:rStyle w:val="ListLabel13"/>
          <w:rFonts w:cs="Times New Roman"/>
        </w:rPr>
        <w:t>Gynecol</w:t>
      </w:r>
      <w:r w:rsidR="00CA4426" w:rsidRPr="00B82FD1">
        <w:rPr>
          <w:rStyle w:val="ListLabel13"/>
          <w:rFonts w:cs="Times New Roman"/>
        </w:rPr>
        <w:t xml:space="preserve"> </w:t>
      </w:r>
      <w:r w:rsidRPr="00B82FD1">
        <w:rPr>
          <w:rStyle w:val="ListLabel13"/>
          <w:rFonts w:cs="Times New Roman"/>
        </w:rPr>
        <w:t>Obstet 1998;60(</w:t>
      </w:r>
      <w:r w:rsidR="00870070" w:rsidRPr="00B82FD1">
        <w:rPr>
          <w:rStyle w:val="ListLabel13"/>
          <w:rFonts w:cs="Times New Roman"/>
        </w:rPr>
        <w:t>1</w:t>
      </w:r>
      <w:r w:rsidRPr="00B82FD1">
        <w:rPr>
          <w:rStyle w:val="ListLabel13"/>
          <w:rFonts w:cs="Times New Roman"/>
        </w:rPr>
        <w:t>):57–</w:t>
      </w:r>
      <w:r w:rsidR="00870070" w:rsidRPr="00B82FD1">
        <w:rPr>
          <w:rStyle w:val="ListLabel13"/>
          <w:rFonts w:cs="Times New Roman"/>
        </w:rPr>
        <w:t>64.</w:t>
      </w:r>
    </w:p>
    <w:p w14:paraId="70C3ECA3" w14:textId="77777777" w:rsidR="00870070" w:rsidRPr="00B82FD1" w:rsidRDefault="00281087"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 xml:space="preserve">Paradinas </w:t>
      </w:r>
      <w:r w:rsidR="00870070" w:rsidRPr="00B82FD1">
        <w:rPr>
          <w:rStyle w:val="ListLabel13"/>
          <w:rFonts w:cs="Times New Roman"/>
        </w:rPr>
        <w:t>F.J.</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Browne P., Fisher R.A. et al. </w:t>
      </w:r>
      <w:r w:rsidR="00870070" w:rsidRPr="00B82FD1">
        <w:rPr>
          <w:rStyle w:val="ListLabel13"/>
          <w:rFonts w:cs="Times New Roman"/>
        </w:rPr>
        <w:t>Clinical,</w:t>
      </w:r>
      <w:r w:rsidR="00CA4426" w:rsidRPr="00B82FD1">
        <w:rPr>
          <w:rStyle w:val="ListLabel13"/>
          <w:rFonts w:cs="Times New Roman"/>
        </w:rPr>
        <w:t xml:space="preserve"> </w:t>
      </w:r>
      <w:r w:rsidR="00870070" w:rsidRPr="00B82FD1">
        <w:rPr>
          <w:rStyle w:val="ListLabel13"/>
          <w:rFonts w:cs="Times New Roman"/>
        </w:rPr>
        <w:t>histopathoiogical</w:t>
      </w:r>
      <w:r w:rsidR="00CA4426" w:rsidRPr="00B82FD1">
        <w:rPr>
          <w:rStyle w:val="ListLabel13"/>
          <w:rFonts w:cs="Times New Roman"/>
        </w:rPr>
        <w:t xml:space="preserve"> </w:t>
      </w:r>
      <w:r w:rsidR="00870070" w:rsidRPr="00B82FD1">
        <w:rPr>
          <w:rStyle w:val="ListLabel13"/>
          <w:rFonts w:cs="Times New Roman"/>
        </w:rPr>
        <w:t>and</w:t>
      </w:r>
      <w:r w:rsidR="00CA4426" w:rsidRPr="00B82FD1">
        <w:rPr>
          <w:rStyle w:val="ListLabel13"/>
          <w:rFonts w:cs="Times New Roman"/>
        </w:rPr>
        <w:t xml:space="preserve"> </w:t>
      </w:r>
      <w:r w:rsidR="00870070" w:rsidRPr="00B82FD1">
        <w:rPr>
          <w:rStyle w:val="ListLabel13"/>
          <w:rFonts w:cs="Times New Roman"/>
        </w:rPr>
        <w:t>flowcytometric</w:t>
      </w:r>
      <w:r w:rsidR="00CA4426" w:rsidRPr="00B82FD1">
        <w:rPr>
          <w:rStyle w:val="ListLabel13"/>
          <w:rFonts w:cs="Times New Roman"/>
        </w:rPr>
        <w:t xml:space="preserve"> </w:t>
      </w:r>
      <w:r w:rsidR="00870070" w:rsidRPr="00B82FD1">
        <w:rPr>
          <w:rStyle w:val="ListLabel13"/>
          <w:rFonts w:cs="Times New Roman"/>
        </w:rPr>
        <w:t>study</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149</w:t>
      </w:r>
      <w:r w:rsidR="00CA4426" w:rsidRPr="00B82FD1">
        <w:rPr>
          <w:rStyle w:val="ListLabel13"/>
          <w:rFonts w:cs="Times New Roman"/>
        </w:rPr>
        <w:t xml:space="preserve"> </w:t>
      </w:r>
      <w:r w:rsidR="00F564BC" w:rsidRPr="00B82FD1">
        <w:rPr>
          <w:rStyle w:val="ListLabel13"/>
          <w:rFonts w:cs="Times New Roman"/>
        </w:rPr>
        <w:t>complete</w:t>
      </w:r>
      <w:r w:rsidR="00CA4426" w:rsidRPr="00B82FD1">
        <w:rPr>
          <w:rStyle w:val="ListLabel13"/>
          <w:rFonts w:cs="Times New Roman"/>
        </w:rPr>
        <w:t xml:space="preserve"> </w:t>
      </w:r>
      <w:r w:rsidR="00870070" w:rsidRPr="00B82FD1">
        <w:rPr>
          <w:rStyle w:val="ListLabel13"/>
          <w:rFonts w:cs="Times New Roman"/>
        </w:rPr>
        <w:t>moles,</w:t>
      </w:r>
      <w:r w:rsidR="00CA4426" w:rsidRPr="00B82FD1">
        <w:rPr>
          <w:rStyle w:val="ListLabel13"/>
          <w:rFonts w:cs="Times New Roman"/>
        </w:rPr>
        <w:t xml:space="preserve"> </w:t>
      </w:r>
      <w:r w:rsidR="00870070" w:rsidRPr="00B82FD1">
        <w:rPr>
          <w:rStyle w:val="ListLabel13"/>
          <w:rFonts w:cs="Times New Roman"/>
        </w:rPr>
        <w:t>146</w:t>
      </w:r>
      <w:r w:rsidR="00CA4426" w:rsidRPr="00B82FD1">
        <w:rPr>
          <w:rStyle w:val="ListLabel13"/>
          <w:rFonts w:cs="Times New Roman"/>
        </w:rPr>
        <w:t xml:space="preserve"> </w:t>
      </w:r>
      <w:r w:rsidR="00870070" w:rsidRPr="00B82FD1">
        <w:rPr>
          <w:rStyle w:val="ListLabel13"/>
          <w:rFonts w:cs="Times New Roman"/>
        </w:rPr>
        <w:t>partial</w:t>
      </w:r>
      <w:r w:rsidR="00CA4426" w:rsidRPr="00B82FD1">
        <w:rPr>
          <w:rStyle w:val="ListLabel13"/>
          <w:rFonts w:cs="Times New Roman"/>
        </w:rPr>
        <w:t xml:space="preserve"> </w:t>
      </w:r>
      <w:r w:rsidR="00870070" w:rsidRPr="00B82FD1">
        <w:rPr>
          <w:rStyle w:val="ListLabel13"/>
          <w:rFonts w:cs="Times New Roman"/>
        </w:rPr>
        <w:t>moles</w:t>
      </w:r>
      <w:r w:rsidR="00CA4426" w:rsidRPr="00B82FD1">
        <w:rPr>
          <w:rStyle w:val="ListLabel13"/>
          <w:rFonts w:cs="Times New Roman"/>
        </w:rPr>
        <w:t xml:space="preserve"> </w:t>
      </w:r>
      <w:r w:rsidR="00870070" w:rsidRPr="00B82FD1">
        <w:rPr>
          <w:rStyle w:val="ListLabel13"/>
          <w:rFonts w:cs="Times New Roman"/>
        </w:rPr>
        <w:t>and</w:t>
      </w:r>
      <w:r w:rsidR="00CA4426" w:rsidRPr="00B82FD1">
        <w:rPr>
          <w:rStyle w:val="ListLabel13"/>
          <w:rFonts w:cs="Times New Roman"/>
        </w:rPr>
        <w:t xml:space="preserve"> </w:t>
      </w:r>
      <w:r w:rsidR="00870070" w:rsidRPr="00B82FD1">
        <w:rPr>
          <w:rStyle w:val="ListLabel13"/>
          <w:rFonts w:cs="Times New Roman"/>
        </w:rPr>
        <w:t>107</w:t>
      </w:r>
      <w:r w:rsidR="00CA4426" w:rsidRPr="00B82FD1">
        <w:rPr>
          <w:rStyle w:val="ListLabel13"/>
          <w:rFonts w:cs="Times New Roman"/>
        </w:rPr>
        <w:t xml:space="preserve"> </w:t>
      </w:r>
      <w:r w:rsidR="00870070" w:rsidRPr="00B82FD1">
        <w:rPr>
          <w:rStyle w:val="ListLabel13"/>
          <w:rFonts w:cs="Times New Roman"/>
        </w:rPr>
        <w:t>non-molar</w:t>
      </w:r>
      <w:r w:rsidR="00CA4426" w:rsidRPr="00B82FD1">
        <w:rPr>
          <w:rStyle w:val="ListLabel13"/>
          <w:rFonts w:cs="Times New Roman"/>
        </w:rPr>
        <w:t xml:space="preserve"> </w:t>
      </w:r>
      <w:r w:rsidR="00870070" w:rsidRPr="00B82FD1">
        <w:rPr>
          <w:rStyle w:val="ListLabel13"/>
          <w:rFonts w:cs="Times New Roman"/>
        </w:rPr>
        <w:t>hydropic</w:t>
      </w:r>
      <w:r w:rsidR="00CA4426" w:rsidRPr="00B82FD1">
        <w:rPr>
          <w:rStyle w:val="ListLabel13"/>
          <w:rFonts w:cs="Times New Roman"/>
        </w:rPr>
        <w:t xml:space="preserve"> </w:t>
      </w:r>
      <w:r w:rsidR="00870070" w:rsidRPr="00B82FD1">
        <w:rPr>
          <w:rStyle w:val="ListLabel13"/>
          <w:rFonts w:cs="Times New Roman"/>
        </w:rPr>
        <w:t>abortions</w:t>
      </w:r>
      <w:r w:rsidRPr="00B82FD1">
        <w:rPr>
          <w:rStyle w:val="ListLabel13"/>
          <w:rFonts w:cs="Times New Roman"/>
        </w:rPr>
        <w:t>. Histopath 1996;</w:t>
      </w:r>
      <w:r w:rsidR="00870070" w:rsidRPr="00B82FD1">
        <w:rPr>
          <w:rStyle w:val="ListLabel13"/>
          <w:rFonts w:cs="Times New Roman"/>
        </w:rPr>
        <w:t>2</w:t>
      </w:r>
      <w:r w:rsidRPr="00B82FD1">
        <w:rPr>
          <w:rStyle w:val="ListLabel13"/>
          <w:rFonts w:cs="Times New Roman"/>
        </w:rPr>
        <w:t>8(2):101–</w:t>
      </w:r>
      <w:r w:rsidR="00870070" w:rsidRPr="00B82FD1">
        <w:rPr>
          <w:rStyle w:val="ListLabel13"/>
          <w:rFonts w:cs="Times New Roman"/>
        </w:rPr>
        <w:t>9</w:t>
      </w:r>
      <w:r w:rsidRPr="00B82FD1">
        <w:rPr>
          <w:rStyle w:val="ListLabel13"/>
          <w:rFonts w:cs="Times New Roman"/>
        </w:rPr>
        <w:t>.</w:t>
      </w:r>
    </w:p>
    <w:p w14:paraId="275A14D0" w14:textId="77777777" w:rsidR="00870070" w:rsidRPr="00B82FD1" w:rsidRDefault="00FF3268"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Goto</w:t>
      </w:r>
      <w:r w:rsidR="00CA4426" w:rsidRPr="00B82FD1">
        <w:rPr>
          <w:rStyle w:val="ListLabel13"/>
          <w:rFonts w:cs="Times New Roman"/>
        </w:rPr>
        <w:t xml:space="preserve"> </w:t>
      </w:r>
      <w:r w:rsidR="00870070" w:rsidRPr="00B82FD1">
        <w:rPr>
          <w:rStyle w:val="ListLabel13"/>
          <w:rFonts w:cs="Times New Roman"/>
        </w:rPr>
        <w:t>S.</w:t>
      </w:r>
      <w:r w:rsidRPr="00B82FD1">
        <w:rPr>
          <w:rStyle w:val="ListLabel13"/>
          <w:rFonts w:cs="Times New Roman"/>
        </w:rPr>
        <w:t>, Yamada</w:t>
      </w:r>
      <w:r w:rsidR="00531332" w:rsidRPr="00B82FD1">
        <w:rPr>
          <w:rStyle w:val="ListLabel13"/>
          <w:rFonts w:cs="Times New Roman"/>
        </w:rPr>
        <w:t xml:space="preserve"> A.</w:t>
      </w:r>
      <w:r w:rsidRPr="00B82FD1">
        <w:rPr>
          <w:rStyle w:val="ListLabel13"/>
          <w:rFonts w:cs="Times New Roman"/>
        </w:rPr>
        <w:t>, Ishisuka</w:t>
      </w:r>
      <w:r w:rsidR="00531332" w:rsidRPr="00B82FD1">
        <w:rPr>
          <w:rStyle w:val="ListLabel13"/>
          <w:rFonts w:cs="Times New Roman"/>
        </w:rPr>
        <w:t xml:space="preserve"> T.</w:t>
      </w:r>
      <w:r w:rsidRPr="00B82FD1">
        <w:rPr>
          <w:rStyle w:val="ListLabel13"/>
          <w:rFonts w:cs="Times New Roman"/>
        </w:rPr>
        <w:t xml:space="preserve">, Tomoda </w:t>
      </w:r>
      <w:r w:rsidR="00531332" w:rsidRPr="00B82FD1">
        <w:rPr>
          <w:rStyle w:val="ListLabel13"/>
          <w:rFonts w:cs="Times New Roman"/>
        </w:rPr>
        <w:t xml:space="preserve">Y. </w:t>
      </w:r>
      <w:r w:rsidR="00870070" w:rsidRPr="00B82FD1">
        <w:rPr>
          <w:rStyle w:val="ListLabel13"/>
          <w:rFonts w:cs="Times New Roman"/>
        </w:rPr>
        <w:t>Development</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postmolar</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00CA4426" w:rsidRPr="00B82FD1">
        <w:rPr>
          <w:rStyle w:val="ListLabel13"/>
          <w:rFonts w:cs="Times New Roman"/>
        </w:rPr>
        <w:t xml:space="preserve"> </w:t>
      </w:r>
      <w:r w:rsidR="00870070" w:rsidRPr="00B82FD1">
        <w:rPr>
          <w:rStyle w:val="ListLabel13"/>
          <w:rFonts w:cs="Times New Roman"/>
        </w:rPr>
        <w:t>after</w:t>
      </w:r>
      <w:r w:rsidR="00CA4426" w:rsidRPr="00B82FD1">
        <w:rPr>
          <w:rStyle w:val="ListLabel13"/>
          <w:rFonts w:cs="Times New Roman"/>
        </w:rPr>
        <w:t xml:space="preserve"> </w:t>
      </w:r>
      <w:r w:rsidR="00870070" w:rsidRPr="00B82FD1">
        <w:rPr>
          <w:rStyle w:val="ListLabel13"/>
          <w:rFonts w:cs="Times New Roman"/>
        </w:rPr>
        <w:t>partial</w:t>
      </w:r>
      <w:r w:rsidR="00CA4426" w:rsidRPr="00B82FD1">
        <w:rPr>
          <w:rStyle w:val="ListLabel13"/>
          <w:rFonts w:cs="Times New Roman"/>
        </w:rPr>
        <w:t xml:space="preserve"> </w:t>
      </w:r>
      <w:r w:rsidR="00870070" w:rsidRPr="00B82FD1">
        <w:rPr>
          <w:rStyle w:val="ListLabel13"/>
          <w:rFonts w:cs="Times New Roman"/>
        </w:rPr>
        <w:t>molar</w:t>
      </w:r>
      <w:r w:rsidR="00CA4426" w:rsidRPr="00B82FD1">
        <w:rPr>
          <w:rStyle w:val="ListLabel13"/>
          <w:rFonts w:cs="Times New Roman"/>
        </w:rPr>
        <w:t xml:space="preserve"> </w:t>
      </w:r>
      <w:r w:rsidR="00870070" w:rsidRPr="00B82FD1">
        <w:rPr>
          <w:rStyle w:val="ListLabel13"/>
          <w:rFonts w:cs="Times New Roman"/>
        </w:rPr>
        <w:t>pregnancy</w:t>
      </w:r>
      <w:r w:rsidR="00531332" w:rsidRPr="00B82FD1">
        <w:rPr>
          <w:rStyle w:val="ListLabel13"/>
          <w:rFonts w:cs="Times New Roman"/>
        </w:rPr>
        <w:t>. Gynecol</w:t>
      </w:r>
      <w:r w:rsidR="00CA4426" w:rsidRPr="00B82FD1">
        <w:rPr>
          <w:rStyle w:val="ListLabel13"/>
          <w:rFonts w:cs="Times New Roman"/>
        </w:rPr>
        <w:t xml:space="preserve"> </w:t>
      </w:r>
      <w:r w:rsidR="00531332" w:rsidRPr="00B82FD1">
        <w:rPr>
          <w:rStyle w:val="ListLabel13"/>
          <w:rFonts w:cs="Times New Roman"/>
        </w:rPr>
        <w:t>Oncol</w:t>
      </w:r>
      <w:r w:rsidR="00CA4426" w:rsidRPr="00B82FD1">
        <w:rPr>
          <w:rStyle w:val="ListLabel13"/>
          <w:rFonts w:cs="Times New Roman"/>
        </w:rPr>
        <w:t xml:space="preserve"> </w:t>
      </w:r>
      <w:r w:rsidR="00531332" w:rsidRPr="00B82FD1">
        <w:rPr>
          <w:rStyle w:val="ListLabel13"/>
          <w:rFonts w:cs="Times New Roman"/>
        </w:rPr>
        <w:t>1993;48(</w:t>
      </w:r>
      <w:r w:rsidR="00870070" w:rsidRPr="00B82FD1">
        <w:rPr>
          <w:rStyle w:val="ListLabel13"/>
          <w:rFonts w:cs="Times New Roman"/>
        </w:rPr>
        <w:t>2</w:t>
      </w:r>
      <w:r w:rsidR="00531332" w:rsidRPr="00B82FD1">
        <w:rPr>
          <w:rStyle w:val="ListLabel13"/>
          <w:rFonts w:cs="Times New Roman"/>
        </w:rPr>
        <w:t>):165–</w:t>
      </w:r>
      <w:r w:rsidR="00870070" w:rsidRPr="00B82FD1">
        <w:rPr>
          <w:rStyle w:val="ListLabel13"/>
          <w:rFonts w:cs="Times New Roman"/>
        </w:rPr>
        <w:t>70.</w:t>
      </w:r>
    </w:p>
    <w:p w14:paraId="45DD431C" w14:textId="77777777" w:rsidR="00870070" w:rsidRPr="00B82FD1" w:rsidRDefault="002774B2"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Bagshawe</w:t>
      </w:r>
      <w:r w:rsidR="00CA4426" w:rsidRPr="00B82FD1">
        <w:rPr>
          <w:rStyle w:val="ListLabel13"/>
          <w:rFonts w:cs="Times New Roman"/>
        </w:rPr>
        <w:t xml:space="preserve"> </w:t>
      </w:r>
      <w:r w:rsidR="00870070" w:rsidRPr="00B82FD1">
        <w:rPr>
          <w:rStyle w:val="ListLabel13"/>
          <w:rFonts w:cs="Times New Roman"/>
        </w:rPr>
        <w:t>K.D.</w:t>
      </w:r>
      <w:r w:rsidRPr="00B82FD1">
        <w:rPr>
          <w:rStyle w:val="ListLabel13"/>
          <w:rFonts w:cs="Times New Roman"/>
        </w:rPr>
        <w:t xml:space="preserve">, Lawler S.O., Paradinas F.J. et al.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tumors</w:t>
      </w:r>
      <w:r w:rsidR="00CA4426" w:rsidRPr="00B82FD1">
        <w:rPr>
          <w:rStyle w:val="ListLabel13"/>
          <w:rFonts w:cs="Times New Roman"/>
        </w:rPr>
        <w:t xml:space="preserve"> </w:t>
      </w:r>
      <w:r w:rsidR="00870070" w:rsidRPr="00B82FD1">
        <w:rPr>
          <w:rStyle w:val="ListLabel13"/>
          <w:rFonts w:cs="Times New Roman"/>
        </w:rPr>
        <w:t>following</w:t>
      </w:r>
      <w:r w:rsidR="000E7B00" w:rsidRPr="00B82FD1">
        <w:rPr>
          <w:rStyle w:val="ListLabel13"/>
          <w:rFonts w:cs="Times New Roman"/>
        </w:rPr>
        <w:t xml:space="preserve"> </w:t>
      </w:r>
      <w:r w:rsidR="00870070" w:rsidRPr="00B82FD1">
        <w:rPr>
          <w:rStyle w:val="ListLabel13"/>
          <w:rFonts w:cs="Times New Roman"/>
        </w:rPr>
        <w:t>initial</w:t>
      </w:r>
      <w:r w:rsidR="00CA4426" w:rsidRPr="00B82FD1">
        <w:rPr>
          <w:rStyle w:val="ListLabel13"/>
          <w:rFonts w:cs="Times New Roman"/>
        </w:rPr>
        <w:t xml:space="preserve"> </w:t>
      </w:r>
      <w:r w:rsidR="00870070" w:rsidRPr="00B82FD1">
        <w:rPr>
          <w:rStyle w:val="ListLabel13"/>
          <w:rFonts w:cs="Times New Roman"/>
        </w:rPr>
        <w:t>diagnosis</w:t>
      </w:r>
      <w:r w:rsidR="00CA4426" w:rsidRPr="00B82FD1">
        <w:rPr>
          <w:rStyle w:val="ListLabel13"/>
          <w:rFonts w:cs="Times New Roman"/>
        </w:rPr>
        <w:t xml:space="preserve"> </w:t>
      </w:r>
      <w:r w:rsidR="00870070" w:rsidRPr="00B82FD1">
        <w:rPr>
          <w:rStyle w:val="ListLabel13"/>
          <w:rFonts w:cs="Times New Roman"/>
        </w:rPr>
        <w:t>of</w:t>
      </w:r>
      <w:r w:rsidR="000E7B00" w:rsidRPr="00B82FD1">
        <w:rPr>
          <w:rStyle w:val="ListLabel13"/>
          <w:rFonts w:cs="Times New Roman"/>
        </w:rPr>
        <w:t xml:space="preserve"> </w:t>
      </w:r>
      <w:r w:rsidR="00870070" w:rsidRPr="00B82FD1">
        <w:rPr>
          <w:rStyle w:val="ListLabel13"/>
          <w:rFonts w:cs="Times New Roman"/>
        </w:rPr>
        <w:t>partial</w:t>
      </w:r>
      <w:r w:rsidR="00CA4426" w:rsidRPr="00B82FD1">
        <w:rPr>
          <w:rStyle w:val="ListLabel13"/>
          <w:rFonts w:cs="Times New Roman"/>
        </w:rPr>
        <w:t xml:space="preserve"> </w:t>
      </w:r>
      <w:r w:rsidR="00870070" w:rsidRPr="00B82FD1">
        <w:rPr>
          <w:rStyle w:val="ListLabel13"/>
          <w:rFonts w:cs="Times New Roman"/>
        </w:rPr>
        <w:t>hydatidiform</w:t>
      </w:r>
      <w:r w:rsidR="00CA4426" w:rsidRPr="00B82FD1">
        <w:rPr>
          <w:rStyle w:val="ListLabel13"/>
          <w:rFonts w:cs="Times New Roman"/>
        </w:rPr>
        <w:t xml:space="preserve"> </w:t>
      </w:r>
      <w:r w:rsidR="00870070" w:rsidRPr="00B82FD1">
        <w:rPr>
          <w:rStyle w:val="ListLabel13"/>
          <w:rFonts w:cs="Times New Roman"/>
        </w:rPr>
        <w:t>mole</w:t>
      </w:r>
      <w:r w:rsidRPr="00B82FD1">
        <w:rPr>
          <w:rStyle w:val="ListLabel13"/>
          <w:rFonts w:cs="Times New Roman"/>
        </w:rPr>
        <w:t xml:space="preserve">. Lancet </w:t>
      </w:r>
      <w:r w:rsidR="00870070" w:rsidRPr="00B82FD1">
        <w:rPr>
          <w:rStyle w:val="ListLabel13"/>
          <w:rFonts w:cs="Times New Roman"/>
        </w:rPr>
        <w:t>1990</w:t>
      </w:r>
      <w:r w:rsidRPr="00B82FD1">
        <w:rPr>
          <w:rStyle w:val="ListLabel13"/>
          <w:rFonts w:cs="Times New Roman"/>
        </w:rPr>
        <w:t>;335(</w:t>
      </w:r>
      <w:r w:rsidR="00870070" w:rsidRPr="00B82FD1">
        <w:rPr>
          <w:rStyle w:val="ListLabel13"/>
          <w:rFonts w:cs="Times New Roman"/>
        </w:rPr>
        <w:t>8697</w:t>
      </w:r>
      <w:r w:rsidRPr="00B82FD1">
        <w:rPr>
          <w:rStyle w:val="ListLabel13"/>
          <w:rFonts w:cs="Times New Roman"/>
        </w:rPr>
        <w:t>):1074–</w:t>
      </w:r>
      <w:r w:rsidR="00870070" w:rsidRPr="00B82FD1">
        <w:rPr>
          <w:rStyle w:val="ListLabel13"/>
          <w:rFonts w:cs="Times New Roman"/>
        </w:rPr>
        <w:t>6.</w:t>
      </w:r>
    </w:p>
    <w:p w14:paraId="546450F4" w14:textId="77777777" w:rsidR="00870070" w:rsidRPr="00B82FD1" w:rsidRDefault="00870070" w:rsidP="006D7555">
      <w:pPr>
        <w:pStyle w:val="aff"/>
        <w:numPr>
          <w:ilvl w:val="0"/>
          <w:numId w:val="15"/>
        </w:numPr>
        <w:tabs>
          <w:tab w:val="clear" w:pos="927"/>
          <w:tab w:val="num" w:pos="567"/>
        </w:tabs>
        <w:ind w:left="426" w:hanging="568"/>
        <w:rPr>
          <w:rStyle w:val="ListLabel13"/>
          <w:rFonts w:cs="Times New Roman"/>
          <w:lang w:val="ru-RU"/>
        </w:rPr>
      </w:pPr>
      <w:r w:rsidRPr="00B82FD1">
        <w:rPr>
          <w:rStyle w:val="ListLabel13"/>
          <w:rFonts w:cs="Times New Roman"/>
          <w:lang w:val="ru-RU"/>
        </w:rPr>
        <w:t>Кондриков</w:t>
      </w:r>
      <w:r w:rsidR="002774B2" w:rsidRPr="00B82FD1">
        <w:rPr>
          <w:rStyle w:val="ListLabel13"/>
          <w:rFonts w:cs="Times New Roman"/>
          <w:lang w:val="ru-RU"/>
        </w:rPr>
        <w:t xml:space="preserve"> </w:t>
      </w:r>
      <w:r w:rsidRPr="00B82FD1">
        <w:rPr>
          <w:rStyle w:val="ListLabel13"/>
          <w:rFonts w:cs="Times New Roman"/>
          <w:lang w:val="ru-RU"/>
        </w:rPr>
        <w:t>Н.И.</w:t>
      </w:r>
      <w:r w:rsidR="00CA4426" w:rsidRPr="00B82FD1">
        <w:rPr>
          <w:rStyle w:val="ListLabel13"/>
          <w:rFonts w:cs="Times New Roman"/>
          <w:lang w:val="ru-RU"/>
        </w:rPr>
        <w:t xml:space="preserve"> </w:t>
      </w:r>
      <w:r w:rsidRPr="00B82FD1">
        <w:rPr>
          <w:rStyle w:val="ListLabel13"/>
          <w:rFonts w:cs="Times New Roman"/>
          <w:lang w:val="ru-RU"/>
        </w:rPr>
        <w:t>Патология</w:t>
      </w:r>
      <w:r w:rsidR="00CA4426" w:rsidRPr="00B82FD1">
        <w:rPr>
          <w:rStyle w:val="ListLabel13"/>
          <w:rFonts w:cs="Times New Roman"/>
          <w:lang w:val="ru-RU"/>
        </w:rPr>
        <w:t xml:space="preserve"> </w:t>
      </w:r>
      <w:r w:rsidRPr="00B82FD1">
        <w:rPr>
          <w:rStyle w:val="ListLabel13"/>
          <w:rFonts w:cs="Times New Roman"/>
          <w:lang w:val="ru-RU"/>
        </w:rPr>
        <w:t>матки</w:t>
      </w:r>
      <w:r w:rsidR="002774B2" w:rsidRPr="00B82FD1">
        <w:rPr>
          <w:rStyle w:val="ListLabel13"/>
          <w:rFonts w:cs="Times New Roman"/>
          <w:lang w:val="ru-RU"/>
        </w:rPr>
        <w:t xml:space="preserve">. </w:t>
      </w:r>
      <w:r w:rsidRPr="00B82FD1">
        <w:rPr>
          <w:rStyle w:val="ListLabel13"/>
          <w:rFonts w:cs="Times New Roman"/>
          <w:lang w:val="ru-RU"/>
        </w:rPr>
        <w:t>М</w:t>
      </w:r>
      <w:r w:rsidR="00641D74" w:rsidRPr="00B82FD1">
        <w:rPr>
          <w:rStyle w:val="ListLabel13"/>
          <w:rFonts w:cs="Times New Roman"/>
          <w:lang w:val="ru-RU"/>
        </w:rPr>
        <w:t>.</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Практическая</w:t>
      </w:r>
      <w:r w:rsidR="00CA4426" w:rsidRPr="00B82FD1">
        <w:rPr>
          <w:rStyle w:val="ListLabel13"/>
          <w:rFonts w:cs="Times New Roman"/>
          <w:lang w:val="ru-RU"/>
        </w:rPr>
        <w:t xml:space="preserve"> </w:t>
      </w:r>
      <w:r w:rsidR="002774B2" w:rsidRPr="00B82FD1">
        <w:rPr>
          <w:rStyle w:val="ListLabel13"/>
          <w:rFonts w:cs="Times New Roman"/>
          <w:lang w:val="ru-RU"/>
        </w:rPr>
        <w:t>медицина,</w:t>
      </w:r>
      <w:r w:rsidR="00CA4426" w:rsidRPr="00B82FD1">
        <w:rPr>
          <w:rStyle w:val="ListLabel13"/>
          <w:rFonts w:cs="Times New Roman"/>
          <w:lang w:val="ru-RU"/>
        </w:rPr>
        <w:t xml:space="preserve"> </w:t>
      </w:r>
      <w:r w:rsidRPr="00B82FD1">
        <w:rPr>
          <w:rStyle w:val="ListLabel13"/>
          <w:rFonts w:cs="Times New Roman"/>
          <w:lang w:val="ru-RU"/>
        </w:rPr>
        <w:t>2008.</w:t>
      </w:r>
      <w:r w:rsidR="00CA4426" w:rsidRPr="00B82FD1">
        <w:rPr>
          <w:rStyle w:val="ListLabel13"/>
          <w:rFonts w:cs="Times New Roman"/>
          <w:lang w:val="ru-RU"/>
        </w:rPr>
        <w:t xml:space="preserve"> </w:t>
      </w:r>
      <w:r w:rsidRPr="00B82FD1">
        <w:rPr>
          <w:rStyle w:val="ListLabel13"/>
          <w:rFonts w:cs="Times New Roman"/>
          <w:lang w:val="ru-RU"/>
        </w:rPr>
        <w:t>С.</w:t>
      </w:r>
      <w:r w:rsidR="00CA4426" w:rsidRPr="00B82FD1">
        <w:rPr>
          <w:rStyle w:val="ListLabel13"/>
          <w:rFonts w:cs="Times New Roman"/>
          <w:lang w:val="ru-RU"/>
        </w:rPr>
        <w:t xml:space="preserve"> </w:t>
      </w:r>
      <w:r w:rsidRPr="00B82FD1">
        <w:rPr>
          <w:rStyle w:val="ListLabel13"/>
          <w:rFonts w:cs="Times New Roman"/>
          <w:lang w:val="ru-RU"/>
        </w:rPr>
        <w:t>293–305.</w:t>
      </w:r>
    </w:p>
    <w:p w14:paraId="27827AEE" w14:textId="77777777" w:rsidR="00870070" w:rsidRPr="00B82FD1" w:rsidRDefault="00870070"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Berkowit</w:t>
      </w:r>
      <w:r w:rsidR="00641D74" w:rsidRPr="00B82FD1">
        <w:rPr>
          <w:rStyle w:val="ListLabel13"/>
          <w:rFonts w:cs="Times New Roman"/>
        </w:rPr>
        <w:t>z</w:t>
      </w:r>
      <w:r w:rsidR="00CA4426" w:rsidRPr="00B82FD1">
        <w:rPr>
          <w:rStyle w:val="ListLabel13"/>
          <w:rFonts w:cs="Times New Roman"/>
        </w:rPr>
        <w:t xml:space="preserve"> </w:t>
      </w:r>
      <w:r w:rsidRPr="00B82FD1">
        <w:rPr>
          <w:rStyle w:val="ListLabel13"/>
          <w:rFonts w:cs="Times New Roman"/>
        </w:rPr>
        <w:t>R.S.</w:t>
      </w:r>
      <w:r w:rsidR="00641D74" w:rsidRPr="00B82FD1">
        <w:rPr>
          <w:rStyle w:val="ListLabel13"/>
          <w:rFonts w:cs="Times New Roman"/>
        </w:rPr>
        <w:t xml:space="preserve">, Goldstein D.P.N. </w:t>
      </w:r>
      <w:r w:rsidRPr="00B82FD1">
        <w:rPr>
          <w:rStyle w:val="ListLabel13"/>
          <w:rFonts w:cs="Times New Roman"/>
        </w:rPr>
        <w:t>Chorionic</w:t>
      </w:r>
      <w:r w:rsidR="00CA4426" w:rsidRPr="00B82FD1">
        <w:rPr>
          <w:rStyle w:val="ListLabel13"/>
          <w:rFonts w:cs="Times New Roman"/>
        </w:rPr>
        <w:t xml:space="preserve"> </w:t>
      </w:r>
      <w:r w:rsidRPr="00B82FD1">
        <w:rPr>
          <w:rStyle w:val="ListLabel13"/>
          <w:rFonts w:cs="Times New Roman"/>
        </w:rPr>
        <w:t>tumors</w:t>
      </w:r>
      <w:r w:rsidR="00641D74" w:rsidRPr="00B82FD1">
        <w:rPr>
          <w:rStyle w:val="ListLabel13"/>
          <w:rFonts w:cs="Times New Roman"/>
        </w:rPr>
        <w:t>. Engl</w:t>
      </w:r>
      <w:r w:rsidR="00CA4426" w:rsidRPr="00B82FD1">
        <w:rPr>
          <w:rStyle w:val="ListLabel13"/>
          <w:rFonts w:cs="Times New Roman"/>
        </w:rPr>
        <w:t xml:space="preserve"> </w:t>
      </w:r>
      <w:r w:rsidR="00641D74" w:rsidRPr="00B82FD1">
        <w:rPr>
          <w:rStyle w:val="ListLabel13"/>
          <w:rFonts w:cs="Times New Roman"/>
        </w:rPr>
        <w:t>J</w:t>
      </w:r>
      <w:r w:rsidR="00CA4426" w:rsidRPr="00B82FD1">
        <w:rPr>
          <w:rStyle w:val="ListLabel13"/>
          <w:rFonts w:cs="Times New Roman"/>
        </w:rPr>
        <w:t xml:space="preserve"> </w:t>
      </w:r>
      <w:r w:rsidR="00641D74" w:rsidRPr="00B82FD1">
        <w:rPr>
          <w:rStyle w:val="ListLabel13"/>
          <w:rFonts w:cs="Times New Roman"/>
        </w:rPr>
        <w:t>Med</w:t>
      </w:r>
      <w:r w:rsidR="00CA4426" w:rsidRPr="00B82FD1">
        <w:rPr>
          <w:rStyle w:val="ListLabel13"/>
          <w:rFonts w:cs="Times New Roman"/>
        </w:rPr>
        <w:t xml:space="preserve"> </w:t>
      </w:r>
      <w:r w:rsidR="00641D74" w:rsidRPr="00B82FD1">
        <w:rPr>
          <w:rStyle w:val="ListLabel13"/>
          <w:rFonts w:cs="Times New Roman"/>
        </w:rPr>
        <w:t>1996;335(</w:t>
      </w:r>
      <w:r w:rsidRPr="00B82FD1">
        <w:rPr>
          <w:rStyle w:val="ListLabel13"/>
          <w:rFonts w:cs="Times New Roman"/>
        </w:rPr>
        <w:t>23</w:t>
      </w:r>
      <w:r w:rsidR="00641D74" w:rsidRPr="00B82FD1">
        <w:rPr>
          <w:rStyle w:val="ListLabel13"/>
          <w:rFonts w:cs="Times New Roman"/>
        </w:rPr>
        <w:t>):1740–</w:t>
      </w:r>
      <w:r w:rsidRPr="00B82FD1">
        <w:rPr>
          <w:rStyle w:val="ListLabel13"/>
          <w:rFonts w:cs="Times New Roman"/>
        </w:rPr>
        <w:t>8</w:t>
      </w:r>
      <w:r w:rsidR="00641D74" w:rsidRPr="00B82FD1">
        <w:rPr>
          <w:rStyle w:val="ListLabel13"/>
          <w:rFonts w:cs="Times New Roman"/>
        </w:rPr>
        <w:t>.</w:t>
      </w:r>
    </w:p>
    <w:p w14:paraId="53B2D194" w14:textId="77777777" w:rsidR="00870070" w:rsidRPr="00B82FD1" w:rsidRDefault="00870070" w:rsidP="006D7555">
      <w:pPr>
        <w:numPr>
          <w:ilvl w:val="0"/>
          <w:numId w:val="15"/>
        </w:numPr>
        <w:tabs>
          <w:tab w:val="clear" w:pos="927"/>
          <w:tab w:val="num" w:pos="567"/>
        </w:tabs>
        <w:spacing w:before="100" w:beforeAutospacing="1"/>
        <w:ind w:left="426" w:hanging="568"/>
        <w:rPr>
          <w:rStyle w:val="ListLabel13"/>
          <w:rFonts w:cs="Times New Roman"/>
        </w:rPr>
      </w:pPr>
      <w:r w:rsidRPr="00B82FD1">
        <w:rPr>
          <w:rStyle w:val="ListLabel13"/>
          <w:rFonts w:cs="Times New Roman"/>
        </w:rPr>
        <w:t>Soper</w:t>
      </w:r>
      <w:r w:rsidR="00377696" w:rsidRPr="00B82FD1">
        <w:rPr>
          <w:rStyle w:val="ListLabel13"/>
          <w:rFonts w:cs="Times New Roman"/>
        </w:rPr>
        <w:t xml:space="preserve"> J.</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Creasman</w:t>
      </w:r>
      <w:r w:rsidR="00377696" w:rsidRPr="00B82FD1">
        <w:rPr>
          <w:rStyle w:val="ListLabel13"/>
          <w:rFonts w:cs="Times New Roman"/>
        </w:rPr>
        <w:t xml:space="preserve"> W.T</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Gestational</w:t>
      </w:r>
      <w:r w:rsidR="00CA4426" w:rsidRPr="00B82FD1">
        <w:rPr>
          <w:rStyle w:val="ListLabel13"/>
          <w:rFonts w:cs="Times New Roman"/>
        </w:rPr>
        <w:t xml:space="preserve"> </w:t>
      </w:r>
      <w:r w:rsidRPr="00B82FD1">
        <w:rPr>
          <w:rStyle w:val="ListLabel13"/>
          <w:rFonts w:cs="Times New Roman"/>
        </w:rPr>
        <w:t>Trophoblastic</w:t>
      </w:r>
      <w:r w:rsidR="00CA4426" w:rsidRPr="00B82FD1">
        <w:rPr>
          <w:rStyle w:val="ListLabel13"/>
          <w:rFonts w:cs="Times New Roman"/>
        </w:rPr>
        <w:t xml:space="preserve"> </w:t>
      </w:r>
      <w:r w:rsidR="00377696" w:rsidRPr="00B82FD1">
        <w:rPr>
          <w:rStyle w:val="ListLabel13"/>
          <w:rFonts w:cs="Times New Roman"/>
        </w:rPr>
        <w:t xml:space="preserve">Neoplasia. </w:t>
      </w:r>
      <w:r w:rsidRPr="00B82FD1">
        <w:rPr>
          <w:rStyle w:val="ListLabel13"/>
          <w:rFonts w:cs="Times New Roman"/>
        </w:rPr>
        <w:t>Clinical</w:t>
      </w:r>
      <w:r w:rsidR="00CA4426" w:rsidRPr="00B82FD1">
        <w:rPr>
          <w:rStyle w:val="ListLabel13"/>
          <w:rFonts w:cs="Times New Roman"/>
        </w:rPr>
        <w:t xml:space="preserve"> </w:t>
      </w:r>
      <w:r w:rsidRPr="00B82FD1">
        <w:rPr>
          <w:rStyle w:val="ListLabel13"/>
          <w:rFonts w:cs="Times New Roman"/>
        </w:rPr>
        <w:t>gynecologic</w:t>
      </w:r>
      <w:r w:rsidR="00CA4426" w:rsidRPr="00B82FD1">
        <w:rPr>
          <w:rStyle w:val="ListLabel13"/>
          <w:rFonts w:cs="Times New Roman"/>
        </w:rPr>
        <w:t xml:space="preserve"> </w:t>
      </w:r>
      <w:r w:rsidRPr="00B82FD1">
        <w:rPr>
          <w:rStyle w:val="ListLabel13"/>
          <w:rFonts w:cs="Times New Roman"/>
        </w:rPr>
        <w:t>oncology.</w:t>
      </w:r>
      <w:r w:rsidR="00CA4426" w:rsidRPr="00B82FD1">
        <w:rPr>
          <w:rStyle w:val="ListLabel13"/>
          <w:rFonts w:cs="Times New Roman"/>
        </w:rPr>
        <w:t xml:space="preserve"> </w:t>
      </w:r>
      <w:r w:rsidR="00377696" w:rsidRPr="00B82FD1">
        <w:rPr>
          <w:rStyle w:val="ListLabel13"/>
          <w:rFonts w:cs="Times New Roman"/>
        </w:rPr>
        <w:t>7</w:t>
      </w:r>
      <w:r w:rsidRPr="00B82FD1">
        <w:rPr>
          <w:rStyle w:val="ListLabel13"/>
          <w:rFonts w:cs="Times New Roman"/>
          <w:vertAlign w:val="superscript"/>
        </w:rPr>
        <w:t>th</w:t>
      </w:r>
      <w:r w:rsidR="00CA4426" w:rsidRPr="00B82FD1">
        <w:rPr>
          <w:rStyle w:val="ListLabel13"/>
          <w:rFonts w:cs="Times New Roman"/>
        </w:rPr>
        <w:t xml:space="preserve"> </w:t>
      </w:r>
      <w:r w:rsidR="00377696" w:rsidRPr="00B82FD1">
        <w:rPr>
          <w:rStyle w:val="ListLabel13"/>
          <w:rFonts w:cs="Times New Roman"/>
        </w:rPr>
        <w:t xml:space="preserve">ed. </w:t>
      </w:r>
      <w:r w:rsidRPr="00B82FD1">
        <w:rPr>
          <w:rStyle w:val="ListLabel13"/>
          <w:rFonts w:cs="Times New Roman"/>
        </w:rPr>
        <w:t>Elsever</w:t>
      </w:r>
      <w:r w:rsidR="00CA4426" w:rsidRPr="00B82FD1">
        <w:rPr>
          <w:rStyle w:val="ListLabel13"/>
          <w:rFonts w:cs="Times New Roman"/>
        </w:rPr>
        <w:t xml:space="preserve"> </w:t>
      </w:r>
      <w:r w:rsidRPr="00B82FD1">
        <w:rPr>
          <w:rStyle w:val="ListLabel13"/>
          <w:rFonts w:cs="Times New Roman"/>
        </w:rPr>
        <w:t>Inc.,</w:t>
      </w:r>
      <w:r w:rsidR="00CA4426" w:rsidRPr="00B82FD1">
        <w:rPr>
          <w:rStyle w:val="ListLabel13"/>
          <w:rFonts w:cs="Times New Roman"/>
        </w:rPr>
        <w:t xml:space="preserve"> </w:t>
      </w:r>
      <w:r w:rsidR="00377696" w:rsidRPr="00B82FD1">
        <w:rPr>
          <w:rStyle w:val="ListLabel13"/>
          <w:rFonts w:cs="Times New Roman"/>
        </w:rPr>
        <w:t>2007.</w:t>
      </w:r>
      <w:r w:rsidR="00CA4426" w:rsidRPr="00B82FD1">
        <w:rPr>
          <w:rStyle w:val="ListLabel13"/>
          <w:rFonts w:cs="Times New Roman"/>
        </w:rPr>
        <w:t xml:space="preserve"> </w:t>
      </w:r>
      <w:r w:rsidRPr="00B82FD1">
        <w:rPr>
          <w:rStyle w:val="ListLabel13"/>
          <w:rFonts w:cs="Times New Roman"/>
        </w:rPr>
        <w:t>P</w:t>
      </w:r>
      <w:r w:rsidR="000E7B00" w:rsidRPr="00B82FD1">
        <w:rPr>
          <w:rStyle w:val="ListLabel13"/>
          <w:rFonts w:cs="Times New Roman"/>
        </w:rPr>
        <w:t>p</w:t>
      </w:r>
      <w:r w:rsidRPr="00B82FD1">
        <w:rPr>
          <w:rStyle w:val="ListLabel13"/>
          <w:rFonts w:cs="Times New Roman"/>
        </w:rPr>
        <w:t>.</w:t>
      </w:r>
      <w:r w:rsidR="00CA4426" w:rsidRPr="00B82FD1">
        <w:rPr>
          <w:rStyle w:val="ListLabel13"/>
          <w:rFonts w:cs="Times New Roman"/>
        </w:rPr>
        <w:t xml:space="preserve"> </w:t>
      </w:r>
      <w:r w:rsidR="00377696" w:rsidRPr="00B82FD1">
        <w:rPr>
          <w:rStyle w:val="ListLabel13"/>
          <w:rFonts w:cs="Times New Roman"/>
        </w:rPr>
        <w:t>180–</w:t>
      </w:r>
      <w:r w:rsidRPr="00B82FD1">
        <w:rPr>
          <w:rStyle w:val="ListLabel13"/>
          <w:rFonts w:cs="Times New Roman"/>
        </w:rPr>
        <w:t>220</w:t>
      </w:r>
      <w:r w:rsidR="00377696" w:rsidRPr="00B82FD1">
        <w:rPr>
          <w:rStyle w:val="ListLabel13"/>
          <w:rFonts w:cs="Times New Roman"/>
        </w:rPr>
        <w:t>.</w:t>
      </w:r>
    </w:p>
    <w:p w14:paraId="0E1F01CC" w14:textId="77777777" w:rsidR="00870070" w:rsidRPr="00B82FD1" w:rsidRDefault="005226A7"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lastRenderedPageBreak/>
        <w:t>Genest</w:t>
      </w:r>
      <w:r w:rsidR="00CA4426" w:rsidRPr="00B82FD1">
        <w:rPr>
          <w:rStyle w:val="ListLabel13"/>
          <w:rFonts w:cs="Times New Roman"/>
        </w:rPr>
        <w:t xml:space="preserve"> </w:t>
      </w:r>
      <w:r w:rsidR="00870070" w:rsidRPr="00B82FD1">
        <w:rPr>
          <w:rStyle w:val="ListLabel13"/>
          <w:rFonts w:cs="Times New Roman"/>
        </w:rPr>
        <w:t>D.R.</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Berkowitz R., Fisber R.A. et al.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00CA4426" w:rsidRPr="00B82FD1">
        <w:rPr>
          <w:rStyle w:val="ListLabel13"/>
          <w:rFonts w:cs="Times New Roman"/>
        </w:rPr>
        <w:t xml:space="preserve"> </w:t>
      </w:r>
      <w:r w:rsidR="00870070" w:rsidRPr="00B82FD1">
        <w:rPr>
          <w:rStyle w:val="ListLabel13"/>
          <w:rFonts w:cs="Times New Roman"/>
        </w:rPr>
        <w:t>WHO</w:t>
      </w:r>
      <w:r w:rsidR="00CA4426" w:rsidRPr="00B82FD1">
        <w:rPr>
          <w:rStyle w:val="ListLabel13"/>
          <w:rFonts w:cs="Times New Roman"/>
        </w:rPr>
        <w:t xml:space="preserve"> </w:t>
      </w:r>
      <w:r w:rsidR="000E7B00" w:rsidRPr="00B82FD1">
        <w:rPr>
          <w:rStyle w:val="ListLabel13"/>
          <w:rFonts w:cs="Times New Roman"/>
        </w:rPr>
        <w:t>classification of tumors</w:t>
      </w:r>
      <w:r w:rsidR="00870070" w:rsidRPr="00B82FD1">
        <w:rPr>
          <w:rStyle w:val="ListLabel13"/>
          <w:rFonts w:cs="Times New Roman"/>
        </w:rPr>
        <w:t>.</w:t>
      </w:r>
      <w:r w:rsidR="00CA4426" w:rsidRPr="00B82FD1">
        <w:rPr>
          <w:rStyle w:val="ListLabel13"/>
          <w:rFonts w:cs="Times New Roman"/>
        </w:rPr>
        <w:t xml:space="preserve"> </w:t>
      </w:r>
      <w:r w:rsidR="00870070" w:rsidRPr="00B82FD1">
        <w:rPr>
          <w:rStyle w:val="ListLabel13"/>
          <w:rFonts w:cs="Times New Roman"/>
        </w:rPr>
        <w:t>Pathology</w:t>
      </w:r>
      <w:r w:rsidR="00CA4426" w:rsidRPr="00B82FD1">
        <w:rPr>
          <w:rStyle w:val="ListLabel13"/>
          <w:rFonts w:cs="Times New Roman"/>
        </w:rPr>
        <w:t xml:space="preserve"> </w:t>
      </w:r>
      <w:r w:rsidR="00870070" w:rsidRPr="00B82FD1">
        <w:rPr>
          <w:rStyle w:val="ListLabel13"/>
          <w:rFonts w:cs="Times New Roman"/>
        </w:rPr>
        <w:t>an</w:t>
      </w:r>
      <w:r w:rsidR="000E7B00" w:rsidRPr="00B82FD1">
        <w:rPr>
          <w:rStyle w:val="ListLabel13"/>
          <w:rFonts w:cs="Times New Roman"/>
        </w:rPr>
        <w:t>d genetics of tumors of the breast and female genital organs.</w:t>
      </w:r>
      <w:r w:rsidRPr="00B82FD1">
        <w:rPr>
          <w:rStyle w:val="ListLabel13"/>
          <w:rFonts w:cs="Times New Roman"/>
        </w:rPr>
        <w:t xml:space="preserve"> </w:t>
      </w:r>
      <w:r w:rsidR="00591D8C" w:rsidRPr="00B82FD1">
        <w:rPr>
          <w:rStyle w:val="ListLabel13"/>
          <w:rFonts w:cs="Times New Roman"/>
        </w:rPr>
        <w:t>Ed</w:t>
      </w:r>
      <w:r w:rsidR="000E7B00" w:rsidRPr="00B82FD1">
        <w:rPr>
          <w:rStyle w:val="ListLabel13"/>
          <w:rFonts w:cs="Times New Roman"/>
        </w:rPr>
        <w:t>.</w:t>
      </w:r>
      <w:r w:rsidR="00591D8C" w:rsidRPr="00B82FD1">
        <w:rPr>
          <w:rStyle w:val="ListLabel13"/>
          <w:rFonts w:cs="Times New Roman"/>
        </w:rPr>
        <w:t xml:space="preserve"> by</w:t>
      </w:r>
      <w:r w:rsidR="00CA4426" w:rsidRPr="00B82FD1">
        <w:rPr>
          <w:rStyle w:val="ListLabel13"/>
          <w:rFonts w:cs="Times New Roman"/>
        </w:rPr>
        <w:t xml:space="preserve"> </w:t>
      </w:r>
      <w:r w:rsidRPr="00B82FD1">
        <w:rPr>
          <w:rStyle w:val="ListLabel13"/>
          <w:rFonts w:cs="Times New Roman"/>
        </w:rPr>
        <w:t xml:space="preserve">F.A. </w:t>
      </w:r>
      <w:r w:rsidR="00870070" w:rsidRPr="00B82FD1">
        <w:rPr>
          <w:rStyle w:val="ListLabel13"/>
          <w:rFonts w:cs="Times New Roman"/>
        </w:rPr>
        <w:t>Tavassoli,</w:t>
      </w:r>
      <w:r w:rsidR="00CA4426" w:rsidRPr="00B82FD1">
        <w:rPr>
          <w:rStyle w:val="ListLabel13"/>
          <w:rFonts w:cs="Times New Roman"/>
        </w:rPr>
        <w:t xml:space="preserve"> </w:t>
      </w:r>
      <w:r w:rsidR="00870070" w:rsidRPr="00B82FD1">
        <w:rPr>
          <w:rStyle w:val="ListLabel13"/>
          <w:rFonts w:cs="Times New Roman"/>
        </w:rPr>
        <w:t>P.</w:t>
      </w:r>
      <w:r w:rsidR="00CA4426" w:rsidRPr="00B82FD1">
        <w:rPr>
          <w:rStyle w:val="ListLabel13"/>
          <w:rFonts w:cs="Times New Roman"/>
        </w:rPr>
        <w:t xml:space="preserve"> </w:t>
      </w:r>
      <w:r w:rsidR="00870070" w:rsidRPr="00B82FD1">
        <w:rPr>
          <w:rStyle w:val="ListLabel13"/>
          <w:rFonts w:cs="Times New Roman"/>
        </w:rPr>
        <w:t>Devilee</w:t>
      </w:r>
      <w:r w:rsidRPr="00B82FD1">
        <w:rPr>
          <w:rStyle w:val="ListLabel13"/>
          <w:rFonts w:cs="Times New Roman"/>
        </w:rPr>
        <w:t xml:space="preserve">. </w:t>
      </w:r>
      <w:r w:rsidR="00870070" w:rsidRPr="00B82FD1">
        <w:rPr>
          <w:rStyle w:val="ListLabel13"/>
          <w:rFonts w:cs="Times New Roman"/>
        </w:rPr>
        <w:t>IARC,</w:t>
      </w:r>
      <w:r w:rsidR="00CA4426" w:rsidRPr="00B82FD1">
        <w:rPr>
          <w:rStyle w:val="ListLabel13"/>
          <w:rFonts w:cs="Times New Roman"/>
        </w:rPr>
        <w:t xml:space="preserve"> </w:t>
      </w:r>
      <w:r w:rsidRPr="00B82FD1">
        <w:rPr>
          <w:rStyle w:val="ListLabel13"/>
          <w:rFonts w:cs="Times New Roman"/>
        </w:rPr>
        <w:t xml:space="preserve">Lion, </w:t>
      </w:r>
      <w:r w:rsidR="00870070" w:rsidRPr="00B82FD1">
        <w:rPr>
          <w:rStyle w:val="ListLabel13"/>
          <w:rFonts w:cs="Times New Roman"/>
        </w:rPr>
        <w:t>2003.</w:t>
      </w:r>
      <w:r w:rsidR="00CA4426" w:rsidRPr="00B82FD1">
        <w:rPr>
          <w:rStyle w:val="ListLabel13"/>
          <w:rFonts w:cs="Times New Roman"/>
        </w:rPr>
        <w:t xml:space="preserve"> </w:t>
      </w:r>
      <w:r w:rsidR="00870070" w:rsidRPr="00B82FD1">
        <w:rPr>
          <w:rStyle w:val="ListLabel13"/>
          <w:rFonts w:cs="Times New Roman"/>
        </w:rPr>
        <w:t>P</w:t>
      </w:r>
      <w:r w:rsidR="000E7B00" w:rsidRPr="00B82FD1">
        <w:rPr>
          <w:rStyle w:val="ListLabel13"/>
          <w:rFonts w:cs="Times New Roman"/>
        </w:rPr>
        <w:t>p</w:t>
      </w:r>
      <w:r w:rsidR="00870070"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250–</w:t>
      </w:r>
      <w:r w:rsidR="00870070" w:rsidRPr="00B82FD1">
        <w:rPr>
          <w:rStyle w:val="ListLabel13"/>
          <w:rFonts w:cs="Times New Roman"/>
        </w:rPr>
        <w:t>254.</w:t>
      </w:r>
    </w:p>
    <w:p w14:paraId="56949938" w14:textId="77777777"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rPr>
      </w:pPr>
      <w:r w:rsidRPr="00B82FD1">
        <w:rPr>
          <w:rStyle w:val="ListLabel13"/>
          <w:rFonts w:cs="Times New Roman"/>
        </w:rPr>
        <w:t>Seckl</w:t>
      </w:r>
      <w:r w:rsidR="00CA4426" w:rsidRPr="00B82FD1">
        <w:rPr>
          <w:rStyle w:val="ListLabel13"/>
          <w:rFonts w:cs="Times New Roman"/>
        </w:rPr>
        <w:t xml:space="preserve"> </w:t>
      </w:r>
      <w:r w:rsidRPr="00B82FD1">
        <w:rPr>
          <w:rStyle w:val="ListLabel13"/>
          <w:rFonts w:cs="Times New Roman"/>
        </w:rPr>
        <w:t>M.J.,</w:t>
      </w:r>
      <w:r w:rsidR="00CA4426" w:rsidRPr="00B82FD1">
        <w:rPr>
          <w:rStyle w:val="ListLabel13"/>
          <w:rFonts w:cs="Times New Roman"/>
        </w:rPr>
        <w:t xml:space="preserve"> </w:t>
      </w:r>
      <w:r w:rsidRPr="00B82FD1">
        <w:rPr>
          <w:rStyle w:val="ListLabel13"/>
          <w:rFonts w:cs="Times New Roman"/>
        </w:rPr>
        <w:t>Sebire</w:t>
      </w:r>
      <w:r w:rsidR="00CA4426" w:rsidRPr="00B82FD1">
        <w:rPr>
          <w:rStyle w:val="ListLabel13"/>
          <w:rFonts w:cs="Times New Roman"/>
        </w:rPr>
        <w:t xml:space="preserve"> </w:t>
      </w:r>
      <w:r w:rsidRPr="00B82FD1">
        <w:rPr>
          <w:rStyle w:val="ListLabel13"/>
          <w:rFonts w:cs="Times New Roman"/>
        </w:rPr>
        <w:t>N.J.,</w:t>
      </w:r>
      <w:r w:rsidR="00CA4426" w:rsidRPr="00B82FD1">
        <w:rPr>
          <w:rStyle w:val="ListLabel13"/>
          <w:rFonts w:cs="Times New Roman"/>
        </w:rPr>
        <w:t xml:space="preserve"> </w:t>
      </w:r>
      <w:r w:rsidRPr="00B82FD1">
        <w:rPr>
          <w:rStyle w:val="ListLabel13"/>
          <w:rFonts w:cs="Times New Roman"/>
        </w:rPr>
        <w:t>Fisher</w:t>
      </w:r>
      <w:r w:rsidR="00CA4426" w:rsidRPr="00B82FD1">
        <w:rPr>
          <w:rStyle w:val="ListLabel13"/>
          <w:rFonts w:cs="Times New Roman"/>
        </w:rPr>
        <w:t xml:space="preserve"> </w:t>
      </w:r>
      <w:r w:rsidRPr="00B82FD1">
        <w:rPr>
          <w:rStyle w:val="ListLabel13"/>
          <w:rFonts w:cs="Times New Roman"/>
        </w:rPr>
        <w:t>R.A.</w:t>
      </w:r>
      <w:r w:rsidR="00CA4426" w:rsidRPr="00B82FD1">
        <w:rPr>
          <w:rStyle w:val="ListLabel13"/>
          <w:rFonts w:cs="Times New Roman"/>
        </w:rPr>
        <w:t xml:space="preserve"> </w:t>
      </w:r>
      <w:r w:rsidRPr="00B82FD1">
        <w:rPr>
          <w:rStyle w:val="ListLabel13"/>
          <w:rFonts w:cs="Times New Roman"/>
        </w:rPr>
        <w:t>et</w:t>
      </w:r>
      <w:r w:rsidR="00CA4426" w:rsidRPr="00B82FD1">
        <w:rPr>
          <w:rStyle w:val="ListLabel13"/>
          <w:rFonts w:cs="Times New Roman"/>
        </w:rPr>
        <w:t xml:space="preserve"> </w:t>
      </w:r>
      <w:r w:rsidRPr="00B82FD1">
        <w:rPr>
          <w:rStyle w:val="ListLabel13"/>
          <w:rFonts w:cs="Times New Roman"/>
        </w:rPr>
        <w:t>al.</w:t>
      </w:r>
      <w:r w:rsidR="00CA4426" w:rsidRPr="00B82FD1">
        <w:rPr>
          <w:rStyle w:val="ListLabel13"/>
          <w:rFonts w:cs="Times New Roman"/>
        </w:rPr>
        <w:t xml:space="preserve"> </w:t>
      </w:r>
      <w:r w:rsidRPr="00B82FD1">
        <w:rPr>
          <w:rStyle w:val="ListLabel13"/>
          <w:rFonts w:cs="Times New Roman"/>
        </w:rPr>
        <w:t>Gestational</w:t>
      </w:r>
      <w:r w:rsidR="00CA4426" w:rsidRPr="00B82FD1">
        <w:rPr>
          <w:rStyle w:val="ListLabel13"/>
          <w:rFonts w:cs="Times New Roman"/>
        </w:rPr>
        <w:t xml:space="preserve"> </w:t>
      </w:r>
      <w:r w:rsidRPr="00B82FD1">
        <w:rPr>
          <w:rStyle w:val="ListLabel13"/>
          <w:rFonts w:cs="Times New Roman"/>
        </w:rPr>
        <w:t>trophoblastic</w:t>
      </w:r>
      <w:r w:rsidR="00CA4426" w:rsidRPr="00B82FD1">
        <w:rPr>
          <w:rStyle w:val="ListLabel13"/>
          <w:rFonts w:cs="Times New Roman"/>
        </w:rPr>
        <w:t xml:space="preserve"> </w:t>
      </w:r>
      <w:r w:rsidRPr="00B82FD1">
        <w:rPr>
          <w:rStyle w:val="ListLabel13"/>
          <w:rFonts w:cs="Times New Roman"/>
        </w:rPr>
        <w:t>disease:</w:t>
      </w:r>
      <w:r w:rsidR="00CA4426" w:rsidRPr="00B82FD1">
        <w:rPr>
          <w:rStyle w:val="ListLabel13"/>
          <w:rFonts w:cs="Times New Roman"/>
        </w:rPr>
        <w:t xml:space="preserve"> </w:t>
      </w:r>
      <w:r w:rsidRPr="00B82FD1">
        <w:rPr>
          <w:rStyle w:val="ListLabel13"/>
          <w:rFonts w:cs="Times New Roman"/>
        </w:rPr>
        <w:t>ESMO</w:t>
      </w:r>
      <w:r w:rsidR="00CA4426" w:rsidRPr="00B82FD1">
        <w:rPr>
          <w:rStyle w:val="ListLabel13"/>
          <w:rFonts w:cs="Times New Roman"/>
        </w:rPr>
        <w:t xml:space="preserve"> </w:t>
      </w:r>
      <w:r w:rsidRPr="00B82FD1">
        <w:rPr>
          <w:rStyle w:val="ListLabel13"/>
          <w:rFonts w:cs="Times New Roman"/>
        </w:rPr>
        <w:t>clinical</w:t>
      </w:r>
      <w:r w:rsidR="00CA4426" w:rsidRPr="00B82FD1">
        <w:rPr>
          <w:rStyle w:val="ListLabel13"/>
          <w:rFonts w:cs="Times New Roman"/>
        </w:rPr>
        <w:t xml:space="preserve"> </w:t>
      </w:r>
      <w:r w:rsidRPr="00B82FD1">
        <w:rPr>
          <w:rStyle w:val="ListLabel13"/>
          <w:rFonts w:cs="Times New Roman"/>
        </w:rPr>
        <w:t>practice</w:t>
      </w:r>
      <w:r w:rsidR="00CA4426" w:rsidRPr="00B82FD1">
        <w:rPr>
          <w:rStyle w:val="ListLabel13"/>
          <w:rFonts w:cs="Times New Roman"/>
        </w:rPr>
        <w:t xml:space="preserve"> </w:t>
      </w:r>
      <w:r w:rsidRPr="00B82FD1">
        <w:rPr>
          <w:rStyle w:val="ListLabel13"/>
          <w:rFonts w:cs="Times New Roman"/>
        </w:rPr>
        <w:t>guidelines.</w:t>
      </w:r>
      <w:r w:rsidR="005226A7" w:rsidRPr="00B82FD1">
        <w:rPr>
          <w:rStyle w:val="ListLabel13"/>
          <w:rFonts w:cs="Times New Roman"/>
        </w:rPr>
        <w:t xml:space="preserve"> Ann</w:t>
      </w:r>
      <w:r w:rsidR="00CA4426" w:rsidRPr="00B82FD1">
        <w:rPr>
          <w:rStyle w:val="ListLabel13"/>
          <w:rFonts w:cs="Times New Roman"/>
        </w:rPr>
        <w:t xml:space="preserve"> </w:t>
      </w:r>
      <w:r w:rsidR="005226A7" w:rsidRPr="00B82FD1">
        <w:rPr>
          <w:rStyle w:val="ListLabel13"/>
          <w:rFonts w:cs="Times New Roman"/>
        </w:rPr>
        <w:t>Oncol 2013;</w:t>
      </w:r>
      <w:r w:rsidRPr="00B82FD1">
        <w:rPr>
          <w:rStyle w:val="ListLabel13"/>
          <w:rFonts w:cs="Times New Roman"/>
        </w:rPr>
        <w:t>24(Suppl</w:t>
      </w:r>
      <w:r w:rsidR="00CA4426" w:rsidRPr="00B82FD1">
        <w:rPr>
          <w:rStyle w:val="ListLabel13"/>
          <w:rFonts w:cs="Times New Roman"/>
        </w:rPr>
        <w:t xml:space="preserve"> </w:t>
      </w:r>
      <w:r w:rsidR="005226A7" w:rsidRPr="00B82FD1">
        <w:rPr>
          <w:rStyle w:val="ListLabel13"/>
          <w:rFonts w:cs="Times New Roman"/>
        </w:rPr>
        <w:t>6):39–</w:t>
      </w:r>
      <w:r w:rsidRPr="00B82FD1">
        <w:rPr>
          <w:rStyle w:val="ListLabel13"/>
          <w:rFonts w:cs="Times New Roman"/>
        </w:rPr>
        <w:t>50.</w:t>
      </w:r>
    </w:p>
    <w:p w14:paraId="1DC6D655" w14:textId="468D966C" w:rsidR="00870070" w:rsidRPr="00B82FD1" w:rsidRDefault="005226A7"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Seckl</w:t>
      </w:r>
      <w:r w:rsidR="00CA4426" w:rsidRPr="00B82FD1">
        <w:rPr>
          <w:rStyle w:val="ListLabel13"/>
          <w:rFonts w:cs="Times New Roman"/>
        </w:rPr>
        <w:t xml:space="preserve"> </w:t>
      </w:r>
      <w:r w:rsidR="00870070" w:rsidRPr="00B82FD1">
        <w:rPr>
          <w:rStyle w:val="ListLabel13"/>
          <w:rFonts w:cs="Times New Roman"/>
        </w:rPr>
        <w:t>M.J.</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Sebire H.J., Berkowitz R.S.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Pr="00B82FD1">
        <w:rPr>
          <w:rStyle w:val="ListLabel13"/>
          <w:rFonts w:cs="Times New Roman"/>
        </w:rPr>
        <w:t>. Lancet</w:t>
      </w:r>
      <w:r w:rsidR="00CA4426" w:rsidRPr="00B82FD1">
        <w:rPr>
          <w:rStyle w:val="ListLabel13"/>
          <w:rFonts w:cs="Times New Roman"/>
        </w:rPr>
        <w:t xml:space="preserve"> </w:t>
      </w:r>
      <w:r w:rsidRPr="00B82FD1">
        <w:rPr>
          <w:rStyle w:val="ListLabel13"/>
          <w:rFonts w:cs="Times New Roman"/>
        </w:rPr>
        <w:t>2010;</w:t>
      </w:r>
      <w:r w:rsidR="007A71B0">
        <w:rPr>
          <w:rStyle w:val="ListLabel13"/>
          <w:rFonts w:cs="Times New Roman"/>
          <w:lang w:val="ru-RU"/>
        </w:rPr>
        <w:t xml:space="preserve"> </w:t>
      </w:r>
      <w:r w:rsidRPr="00B82FD1">
        <w:rPr>
          <w:rStyle w:val="ListLabel13"/>
          <w:rFonts w:cs="Times New Roman"/>
        </w:rPr>
        <w:t>376(</w:t>
      </w:r>
      <w:r w:rsidR="00870070" w:rsidRPr="00B82FD1">
        <w:rPr>
          <w:rStyle w:val="ListLabel13"/>
          <w:rFonts w:cs="Times New Roman"/>
        </w:rPr>
        <w:t>9742</w:t>
      </w:r>
      <w:r w:rsidRPr="00B82FD1">
        <w:rPr>
          <w:rStyle w:val="ListLabel13"/>
          <w:rFonts w:cs="Times New Roman"/>
        </w:rPr>
        <w:t>):</w:t>
      </w:r>
      <w:r w:rsidR="000E7B00" w:rsidRPr="00B82FD1">
        <w:rPr>
          <w:rStyle w:val="ListLabel13"/>
          <w:rFonts w:cs="Times New Roman"/>
        </w:rPr>
        <w:t>717–</w:t>
      </w:r>
      <w:r w:rsidR="00870070" w:rsidRPr="00B82FD1">
        <w:rPr>
          <w:rStyle w:val="ListLabel13"/>
          <w:rFonts w:cs="Times New Roman"/>
        </w:rPr>
        <w:t>29.</w:t>
      </w:r>
    </w:p>
    <w:p w14:paraId="70193E50" w14:textId="77777777" w:rsidR="00870070" w:rsidRPr="00B82FD1" w:rsidRDefault="00870070"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FIGO</w:t>
      </w:r>
      <w:r w:rsidR="00CA4426" w:rsidRPr="00B82FD1">
        <w:rPr>
          <w:rStyle w:val="ListLabel13"/>
          <w:rFonts w:cs="Times New Roman"/>
        </w:rPr>
        <w:t xml:space="preserve"> </w:t>
      </w:r>
      <w:r w:rsidRPr="00B82FD1">
        <w:rPr>
          <w:rStyle w:val="ListLabel13"/>
          <w:rFonts w:cs="Times New Roman"/>
        </w:rPr>
        <w:t>Oncology</w:t>
      </w:r>
      <w:r w:rsidR="00CA4426" w:rsidRPr="00B82FD1">
        <w:rPr>
          <w:rStyle w:val="ListLabel13"/>
          <w:rFonts w:cs="Times New Roman"/>
        </w:rPr>
        <w:t xml:space="preserve"> </w:t>
      </w:r>
      <w:r w:rsidRPr="00B82FD1">
        <w:rPr>
          <w:rStyle w:val="ListLabel13"/>
          <w:rFonts w:cs="Times New Roman"/>
        </w:rPr>
        <w:t>Committee.</w:t>
      </w:r>
      <w:r w:rsidR="00CA4426" w:rsidRPr="00B82FD1">
        <w:rPr>
          <w:rStyle w:val="ListLabel13"/>
          <w:rFonts w:cs="Times New Roman"/>
        </w:rPr>
        <w:t xml:space="preserve"> </w:t>
      </w:r>
      <w:r w:rsidRPr="00B82FD1">
        <w:rPr>
          <w:rStyle w:val="ListLabel13"/>
          <w:rFonts w:cs="Times New Roman"/>
        </w:rPr>
        <w:t>FIGO</w:t>
      </w:r>
      <w:r w:rsidR="00CA4426" w:rsidRPr="00B82FD1">
        <w:rPr>
          <w:rStyle w:val="ListLabel13"/>
          <w:rFonts w:cs="Times New Roman"/>
        </w:rPr>
        <w:t xml:space="preserve"> </w:t>
      </w:r>
      <w:r w:rsidRPr="00B82FD1">
        <w:rPr>
          <w:rStyle w:val="ListLabel13"/>
          <w:rFonts w:cs="Times New Roman"/>
        </w:rPr>
        <w:t>staging</w:t>
      </w:r>
      <w:r w:rsidR="00CA4426" w:rsidRPr="00B82FD1">
        <w:rPr>
          <w:rStyle w:val="ListLabel13"/>
          <w:rFonts w:cs="Times New Roman"/>
        </w:rPr>
        <w:t xml:space="preserve"> </w:t>
      </w:r>
      <w:r w:rsidRPr="00B82FD1">
        <w:rPr>
          <w:rStyle w:val="ListLabel13"/>
          <w:rFonts w:cs="Times New Roman"/>
        </w:rPr>
        <w:t>for</w:t>
      </w:r>
      <w:r w:rsidR="00CA4426" w:rsidRPr="00B82FD1">
        <w:rPr>
          <w:rStyle w:val="ListLabel13"/>
          <w:rFonts w:cs="Times New Roman"/>
        </w:rPr>
        <w:t xml:space="preserve"> </w:t>
      </w:r>
      <w:r w:rsidRPr="00B82FD1">
        <w:rPr>
          <w:rStyle w:val="ListLabel13"/>
          <w:rFonts w:cs="Times New Roman"/>
        </w:rPr>
        <w:t>gestational</w:t>
      </w:r>
      <w:r w:rsidR="00CA4426" w:rsidRPr="00B82FD1">
        <w:rPr>
          <w:rStyle w:val="ListLabel13"/>
          <w:rFonts w:cs="Times New Roman"/>
        </w:rPr>
        <w:t xml:space="preserve"> </w:t>
      </w:r>
      <w:r w:rsidRPr="00B82FD1">
        <w:rPr>
          <w:rStyle w:val="ListLabel13"/>
          <w:rFonts w:cs="Times New Roman"/>
        </w:rPr>
        <w:t>trophoblastic</w:t>
      </w:r>
      <w:r w:rsidR="00CA4426" w:rsidRPr="00B82FD1">
        <w:rPr>
          <w:rStyle w:val="ListLabel13"/>
          <w:rFonts w:cs="Times New Roman"/>
        </w:rPr>
        <w:t xml:space="preserve"> </w:t>
      </w:r>
      <w:r w:rsidRPr="00B82FD1">
        <w:rPr>
          <w:rStyle w:val="ListLabel13"/>
          <w:rFonts w:cs="Times New Roman"/>
        </w:rPr>
        <w:t>neoplasia</w:t>
      </w:r>
      <w:r w:rsidR="00CA4426" w:rsidRPr="00B82FD1">
        <w:rPr>
          <w:rStyle w:val="ListLabel13"/>
          <w:rFonts w:cs="Times New Roman"/>
        </w:rPr>
        <w:t xml:space="preserve"> </w:t>
      </w:r>
      <w:r w:rsidRPr="00B82FD1">
        <w:rPr>
          <w:rStyle w:val="ListLabel13"/>
          <w:rFonts w:cs="Times New Roman"/>
        </w:rPr>
        <w:t>2000:</w:t>
      </w:r>
      <w:r w:rsidR="00CA4426" w:rsidRPr="00B82FD1">
        <w:rPr>
          <w:rStyle w:val="ListLabel13"/>
          <w:rFonts w:cs="Times New Roman"/>
        </w:rPr>
        <w:t xml:space="preserve"> </w:t>
      </w:r>
      <w:r w:rsidRPr="00B82FD1">
        <w:rPr>
          <w:rStyle w:val="ListLabel13"/>
          <w:rFonts w:cs="Times New Roman"/>
        </w:rPr>
        <w:t>FIGO</w:t>
      </w:r>
      <w:r w:rsidR="00CA4426" w:rsidRPr="00B82FD1">
        <w:rPr>
          <w:rStyle w:val="ListLabel13"/>
          <w:rFonts w:cs="Times New Roman"/>
        </w:rPr>
        <w:t xml:space="preserve"> </w:t>
      </w:r>
      <w:r w:rsidRPr="00B82FD1">
        <w:rPr>
          <w:rStyle w:val="ListLabel13"/>
          <w:rFonts w:cs="Times New Roman"/>
        </w:rPr>
        <w:t>Oncology</w:t>
      </w:r>
      <w:r w:rsidR="00CA4426" w:rsidRPr="00B82FD1">
        <w:rPr>
          <w:rStyle w:val="ListLabel13"/>
          <w:rFonts w:cs="Times New Roman"/>
        </w:rPr>
        <w:t xml:space="preserve"> </w:t>
      </w:r>
      <w:r w:rsidRPr="00B82FD1">
        <w:rPr>
          <w:rStyle w:val="ListLabel13"/>
          <w:rFonts w:cs="Times New Roman"/>
        </w:rPr>
        <w:t>Committee.</w:t>
      </w:r>
      <w:r w:rsidR="00CA4426" w:rsidRPr="00B82FD1">
        <w:rPr>
          <w:rStyle w:val="ListLabel13"/>
          <w:rFonts w:cs="Times New Roman"/>
        </w:rPr>
        <w:t xml:space="preserve"> </w:t>
      </w:r>
      <w:r w:rsidR="00530F0C" w:rsidRPr="00B82FD1">
        <w:rPr>
          <w:rStyle w:val="ListLabel13"/>
          <w:rFonts w:cs="Times New Roman"/>
        </w:rPr>
        <w:t>Int</w:t>
      </w:r>
      <w:r w:rsidR="00CA4426" w:rsidRPr="00B82FD1">
        <w:rPr>
          <w:rStyle w:val="ListLabel13"/>
          <w:rFonts w:cs="Times New Roman"/>
        </w:rPr>
        <w:t xml:space="preserve"> </w:t>
      </w:r>
      <w:r w:rsidR="00530F0C" w:rsidRPr="00B82FD1">
        <w:rPr>
          <w:rStyle w:val="ListLabel13"/>
          <w:rFonts w:cs="Times New Roman"/>
        </w:rPr>
        <w:t>J</w:t>
      </w:r>
      <w:r w:rsidR="00CA4426" w:rsidRPr="00B82FD1">
        <w:rPr>
          <w:rStyle w:val="ListLabel13"/>
          <w:rFonts w:cs="Times New Roman"/>
        </w:rPr>
        <w:t xml:space="preserve"> </w:t>
      </w:r>
      <w:r w:rsidR="00530F0C" w:rsidRPr="00B82FD1">
        <w:rPr>
          <w:rStyle w:val="ListLabel13"/>
          <w:rFonts w:cs="Times New Roman"/>
        </w:rPr>
        <w:t>Gynecol</w:t>
      </w:r>
      <w:r w:rsidR="00CA4426" w:rsidRPr="00B82FD1">
        <w:rPr>
          <w:rStyle w:val="ListLabel13"/>
          <w:rFonts w:cs="Times New Roman"/>
        </w:rPr>
        <w:t xml:space="preserve"> </w:t>
      </w:r>
      <w:r w:rsidRPr="00B82FD1">
        <w:rPr>
          <w:rStyle w:val="ListLabel13"/>
          <w:rFonts w:cs="Times New Roman"/>
        </w:rPr>
        <w:t>Ob</w:t>
      </w:r>
      <w:r w:rsidR="00530F0C" w:rsidRPr="00B82FD1">
        <w:rPr>
          <w:rStyle w:val="ListLabel13"/>
          <w:rFonts w:cs="Times New Roman"/>
        </w:rPr>
        <w:t>stet 2002;77:285–</w:t>
      </w:r>
      <w:r w:rsidRPr="00B82FD1">
        <w:rPr>
          <w:rStyle w:val="ListLabel13"/>
          <w:rFonts w:cs="Times New Roman"/>
        </w:rPr>
        <w:t>7.</w:t>
      </w:r>
    </w:p>
    <w:p w14:paraId="13786F30" w14:textId="77777777" w:rsidR="007F50A1" w:rsidRPr="00B82FD1" w:rsidRDefault="00530F0C" w:rsidP="007F50A1">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Steigrad</w:t>
      </w:r>
      <w:r w:rsidR="00CA4426" w:rsidRPr="00B82FD1">
        <w:rPr>
          <w:rStyle w:val="ListLabel13"/>
          <w:rFonts w:cs="Times New Roman"/>
        </w:rPr>
        <w:t xml:space="preserve"> </w:t>
      </w:r>
      <w:r w:rsidR="00870070" w:rsidRPr="00B82FD1">
        <w:rPr>
          <w:rStyle w:val="ListLabel13"/>
          <w:rFonts w:cs="Times New Roman"/>
        </w:rPr>
        <w:t>S.J.</w:t>
      </w:r>
      <w:r w:rsidR="00CA4426" w:rsidRPr="00B82FD1">
        <w:rPr>
          <w:rStyle w:val="ListLabel13"/>
          <w:rFonts w:cs="Times New Roman"/>
        </w:rPr>
        <w:t xml:space="preserve"> </w:t>
      </w:r>
      <w:r w:rsidR="00870070" w:rsidRPr="00B82FD1">
        <w:rPr>
          <w:rStyle w:val="ListLabel13"/>
          <w:rFonts w:cs="Times New Roman"/>
        </w:rPr>
        <w:t>Epidemioligy</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diseases</w:t>
      </w:r>
      <w:r w:rsidRPr="00B82FD1">
        <w:rPr>
          <w:rStyle w:val="ListLabel13"/>
          <w:rFonts w:cs="Times New Roman"/>
        </w:rPr>
        <w:t>. Best Pract</w:t>
      </w:r>
      <w:r w:rsidR="00CA4426" w:rsidRPr="00B82FD1">
        <w:rPr>
          <w:rStyle w:val="ListLabel13"/>
          <w:rFonts w:cs="Times New Roman"/>
        </w:rPr>
        <w:t xml:space="preserve"> </w:t>
      </w:r>
      <w:r w:rsidRPr="00B82FD1">
        <w:rPr>
          <w:rStyle w:val="ListLabel13"/>
          <w:rFonts w:cs="Times New Roman"/>
        </w:rPr>
        <w:t>Res</w:t>
      </w:r>
      <w:r w:rsidR="00CA4426" w:rsidRPr="00B82FD1">
        <w:rPr>
          <w:rStyle w:val="ListLabel13"/>
          <w:rFonts w:cs="Times New Roman"/>
        </w:rPr>
        <w:t xml:space="preserve"> </w:t>
      </w:r>
      <w:r w:rsidRPr="00B82FD1">
        <w:rPr>
          <w:rStyle w:val="ListLabel13"/>
          <w:rFonts w:cs="Times New Roman"/>
        </w:rPr>
        <w:t>Clin</w:t>
      </w:r>
      <w:r w:rsidR="00CA4426" w:rsidRPr="00B82FD1">
        <w:rPr>
          <w:rStyle w:val="ListLabel13"/>
          <w:rFonts w:cs="Times New Roman"/>
        </w:rPr>
        <w:t xml:space="preserve"> </w:t>
      </w:r>
      <w:r w:rsidRPr="00B82FD1">
        <w:rPr>
          <w:rStyle w:val="ListLabel13"/>
          <w:rFonts w:cs="Times New Roman"/>
        </w:rPr>
        <w:t>Obstet</w:t>
      </w:r>
      <w:r w:rsidR="00CA4426" w:rsidRPr="00B82FD1">
        <w:rPr>
          <w:rStyle w:val="ListLabel13"/>
          <w:rFonts w:cs="Times New Roman"/>
        </w:rPr>
        <w:t xml:space="preserve"> </w:t>
      </w:r>
      <w:r w:rsidRPr="00B82FD1">
        <w:rPr>
          <w:rStyle w:val="ListLabel13"/>
          <w:rFonts w:cs="Times New Roman"/>
        </w:rPr>
        <w:t>Gynaecol 2003;17(6):837–</w:t>
      </w:r>
      <w:r w:rsidR="00870070" w:rsidRPr="00B82FD1">
        <w:rPr>
          <w:rStyle w:val="ListLabel13"/>
          <w:rFonts w:cs="Times New Roman"/>
        </w:rPr>
        <w:t>47.</w:t>
      </w:r>
    </w:p>
    <w:p w14:paraId="0E4E3C1D" w14:textId="77777777" w:rsidR="00870070" w:rsidRPr="00B82FD1" w:rsidRDefault="00530F0C" w:rsidP="007F50A1">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Smith</w:t>
      </w:r>
      <w:r w:rsidR="00CA4426" w:rsidRPr="00B82FD1">
        <w:rPr>
          <w:rStyle w:val="ListLabel13"/>
          <w:rFonts w:cs="Times New Roman"/>
        </w:rPr>
        <w:t xml:space="preserve"> </w:t>
      </w:r>
      <w:r w:rsidR="00870070" w:rsidRPr="00B82FD1">
        <w:rPr>
          <w:rStyle w:val="ListLabel13"/>
          <w:rFonts w:cs="Times New Roman"/>
        </w:rPr>
        <w:t>H.O.</w:t>
      </w:r>
      <w:r w:rsidRPr="00B82FD1">
        <w:rPr>
          <w:rStyle w:val="ListLabel13"/>
          <w:rFonts w:cs="Times New Roman"/>
        </w:rPr>
        <w:t xml:space="preserve">, Kim S.J. </w:t>
      </w:r>
      <w:r w:rsidR="00870070" w:rsidRPr="00B82FD1">
        <w:rPr>
          <w:rStyle w:val="ListLabel13"/>
          <w:rFonts w:cs="Times New Roman"/>
        </w:rPr>
        <w:t>Epidemioligy</w:t>
      </w:r>
      <w:r w:rsidRPr="00B82FD1">
        <w:rPr>
          <w:rStyle w:val="ListLabel13"/>
          <w:rFonts w:cs="Times New Roman"/>
        </w:rPr>
        <w:t>. In: Hancock</w:t>
      </w:r>
      <w:r w:rsidR="00CA4426" w:rsidRPr="00B82FD1">
        <w:rPr>
          <w:rStyle w:val="ListLabel13"/>
          <w:rFonts w:cs="Times New Roman"/>
        </w:rPr>
        <w:t xml:space="preserve"> </w:t>
      </w:r>
      <w:r w:rsidR="00870070" w:rsidRPr="00B82FD1">
        <w:rPr>
          <w:rStyle w:val="ListLabel13"/>
          <w:rFonts w:cs="Times New Roman"/>
        </w:rPr>
        <w:t>B.W.</w:t>
      </w:r>
      <w:r w:rsidRPr="00B82FD1">
        <w:rPr>
          <w:rStyle w:val="ListLabel13"/>
          <w:rFonts w:cs="Times New Roman"/>
        </w:rPr>
        <w:t xml:space="preserve">, Newlands E.S., Berkowitz R.L. Cole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Pr="00B82FD1">
        <w:rPr>
          <w:rStyle w:val="ListLabel13"/>
          <w:rFonts w:cs="Times New Roman"/>
        </w:rPr>
        <w:t>.</w:t>
      </w:r>
      <w:r w:rsidR="007F50A1" w:rsidRPr="00B82FD1">
        <w:rPr>
          <w:rFonts w:cs="Times New Roman"/>
        </w:rPr>
        <w:t xml:space="preserve"> </w:t>
      </w:r>
      <w:r w:rsidR="007F50A1" w:rsidRPr="00B82FD1">
        <w:rPr>
          <w:rStyle w:val="ListLabel13"/>
          <w:rFonts w:cs="Times New Roman"/>
        </w:rPr>
        <w:t>London,</w:t>
      </w:r>
      <w:r w:rsidRPr="00B82FD1">
        <w:rPr>
          <w:rStyle w:val="ListLabel13"/>
          <w:rFonts w:cs="Times New Roman"/>
        </w:rPr>
        <w:t xml:space="preserve"> 2003. </w:t>
      </w:r>
      <w:r w:rsidR="00870070" w:rsidRPr="00B82FD1">
        <w:rPr>
          <w:rStyle w:val="ListLabel13"/>
          <w:rFonts w:cs="Times New Roman"/>
        </w:rPr>
        <w:t>P</w:t>
      </w:r>
      <w:r w:rsidR="000E7B00" w:rsidRPr="00B82FD1">
        <w:rPr>
          <w:rStyle w:val="ListLabel13"/>
          <w:rFonts w:cs="Times New Roman"/>
        </w:rPr>
        <w:t>p</w:t>
      </w:r>
      <w:r w:rsidR="00870070"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39–</w:t>
      </w:r>
      <w:r w:rsidR="00870070" w:rsidRPr="00B82FD1">
        <w:rPr>
          <w:rStyle w:val="ListLabel13"/>
          <w:rFonts w:cs="Times New Roman"/>
        </w:rPr>
        <w:t>76.</w:t>
      </w:r>
    </w:p>
    <w:p w14:paraId="6A64D66F" w14:textId="77777777" w:rsidR="00870070" w:rsidRPr="00B82FD1" w:rsidRDefault="00140B03"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Lurain</w:t>
      </w:r>
      <w:r w:rsidR="00CA4426" w:rsidRPr="00B82FD1">
        <w:rPr>
          <w:rStyle w:val="ListLabel13"/>
          <w:rFonts w:cs="Times New Roman"/>
        </w:rPr>
        <w:t xml:space="preserve"> </w:t>
      </w:r>
      <w:r w:rsidR="00870070" w:rsidRPr="00B82FD1">
        <w:rPr>
          <w:rStyle w:val="ListLabel13"/>
          <w:rFonts w:cs="Times New Roman"/>
        </w:rPr>
        <w:t>J.R.</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00CA4426" w:rsidRPr="00B82FD1">
        <w:rPr>
          <w:rStyle w:val="ListLabel13"/>
          <w:rFonts w:cs="Times New Roman"/>
        </w:rPr>
        <w:t xml:space="preserve"> </w:t>
      </w:r>
      <w:r w:rsidRPr="00B82FD1">
        <w:rPr>
          <w:rStyle w:val="ListLabel13"/>
          <w:rFonts w:cs="Times New Roman"/>
        </w:rPr>
        <w:t>I:</w:t>
      </w:r>
      <w:r w:rsidR="00CA4426" w:rsidRPr="00B82FD1">
        <w:rPr>
          <w:rStyle w:val="ListLabel13"/>
          <w:rFonts w:cs="Times New Roman"/>
        </w:rPr>
        <w:t xml:space="preserve"> </w:t>
      </w:r>
      <w:r w:rsidR="00870070" w:rsidRPr="00B82FD1">
        <w:rPr>
          <w:rStyle w:val="ListLabel13"/>
          <w:rFonts w:cs="Times New Roman"/>
        </w:rPr>
        <w:t>epidemiology,</w:t>
      </w:r>
      <w:r w:rsidR="00CA4426" w:rsidRPr="00B82FD1">
        <w:rPr>
          <w:rStyle w:val="ListLabel13"/>
          <w:rFonts w:cs="Times New Roman"/>
        </w:rPr>
        <w:t xml:space="preserve"> </w:t>
      </w:r>
      <w:r w:rsidR="00870070" w:rsidRPr="00B82FD1">
        <w:rPr>
          <w:rStyle w:val="ListLabel13"/>
          <w:rFonts w:cs="Times New Roman"/>
        </w:rPr>
        <w:t>pathology,</w:t>
      </w:r>
      <w:r w:rsidR="00CA4426" w:rsidRPr="00B82FD1">
        <w:rPr>
          <w:rStyle w:val="ListLabel13"/>
          <w:rFonts w:cs="Times New Roman"/>
        </w:rPr>
        <w:t xml:space="preserve"> </w:t>
      </w:r>
      <w:r w:rsidR="00870070" w:rsidRPr="00B82FD1">
        <w:rPr>
          <w:rStyle w:val="ListLabel13"/>
          <w:rFonts w:cs="Times New Roman"/>
        </w:rPr>
        <w:t>clinical</w:t>
      </w:r>
      <w:r w:rsidR="00CA4426" w:rsidRPr="00B82FD1">
        <w:rPr>
          <w:rStyle w:val="ListLabel13"/>
          <w:rFonts w:cs="Times New Roman"/>
        </w:rPr>
        <w:t xml:space="preserve"> </w:t>
      </w:r>
      <w:r w:rsidR="00870070" w:rsidRPr="00B82FD1">
        <w:rPr>
          <w:rStyle w:val="ListLabel13"/>
          <w:rFonts w:cs="Times New Roman"/>
        </w:rPr>
        <w:t>presentation</w:t>
      </w:r>
      <w:r w:rsidR="00CA4426" w:rsidRPr="00B82FD1">
        <w:rPr>
          <w:rStyle w:val="ListLabel13"/>
          <w:rFonts w:cs="Times New Roman"/>
        </w:rPr>
        <w:t xml:space="preserve"> </w:t>
      </w:r>
      <w:r w:rsidR="00870070" w:rsidRPr="00B82FD1">
        <w:rPr>
          <w:rStyle w:val="ListLabel13"/>
          <w:rFonts w:cs="Times New Roman"/>
        </w:rPr>
        <w:t>and</w:t>
      </w:r>
      <w:r w:rsidR="00CA4426" w:rsidRPr="00B82FD1">
        <w:rPr>
          <w:rStyle w:val="ListLabel13"/>
          <w:rFonts w:cs="Times New Roman"/>
        </w:rPr>
        <w:t xml:space="preserve"> </w:t>
      </w:r>
      <w:r w:rsidR="00870070" w:rsidRPr="00B82FD1">
        <w:rPr>
          <w:rStyle w:val="ListLabel13"/>
          <w:rFonts w:cs="Times New Roman"/>
        </w:rPr>
        <w:t>diagnosis</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diseases,</w:t>
      </w:r>
      <w:r w:rsidR="00CA4426" w:rsidRPr="00B82FD1">
        <w:rPr>
          <w:rStyle w:val="ListLabel13"/>
          <w:rFonts w:cs="Times New Roman"/>
        </w:rPr>
        <w:t xml:space="preserve"> </w:t>
      </w:r>
      <w:r w:rsidR="00870070" w:rsidRPr="00B82FD1">
        <w:rPr>
          <w:rStyle w:val="ListLabel13"/>
          <w:rFonts w:cs="Times New Roman"/>
        </w:rPr>
        <w:t>and</w:t>
      </w:r>
      <w:r w:rsidR="00CA4426" w:rsidRPr="00B82FD1">
        <w:rPr>
          <w:rStyle w:val="ListLabel13"/>
          <w:rFonts w:cs="Times New Roman"/>
        </w:rPr>
        <w:t xml:space="preserve"> </w:t>
      </w:r>
      <w:r w:rsidR="00870070" w:rsidRPr="00B82FD1">
        <w:rPr>
          <w:rStyle w:val="ListLabel13"/>
          <w:rFonts w:cs="Times New Roman"/>
        </w:rPr>
        <w:t>management</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hydatidiform</w:t>
      </w:r>
      <w:r w:rsidR="00CA4426" w:rsidRPr="00B82FD1">
        <w:rPr>
          <w:rStyle w:val="ListLabel13"/>
          <w:rFonts w:cs="Times New Roman"/>
        </w:rPr>
        <w:t xml:space="preserve"> </w:t>
      </w:r>
      <w:r w:rsidR="00870070" w:rsidRPr="00B82FD1">
        <w:rPr>
          <w:rStyle w:val="ListLabel13"/>
          <w:rFonts w:cs="Times New Roman"/>
        </w:rPr>
        <w:t>mole</w:t>
      </w:r>
      <w:r w:rsidRPr="00B82FD1">
        <w:rPr>
          <w:rStyle w:val="ListLabel13"/>
          <w:rFonts w:cs="Times New Roman"/>
        </w:rPr>
        <w:t>. Am</w:t>
      </w:r>
      <w:r w:rsidR="00CA4426" w:rsidRPr="00B82FD1">
        <w:rPr>
          <w:rStyle w:val="ListLabel13"/>
          <w:rFonts w:cs="Times New Roman"/>
        </w:rPr>
        <w:t xml:space="preserve"> </w:t>
      </w:r>
      <w:r w:rsidRPr="00B82FD1">
        <w:rPr>
          <w:rStyle w:val="ListLabel13"/>
          <w:rFonts w:cs="Times New Roman"/>
        </w:rPr>
        <w:t>J</w:t>
      </w:r>
      <w:r w:rsidR="00CA4426" w:rsidRPr="00B82FD1">
        <w:rPr>
          <w:rStyle w:val="ListLabel13"/>
          <w:rFonts w:cs="Times New Roman"/>
        </w:rPr>
        <w:t xml:space="preserve"> </w:t>
      </w:r>
      <w:r w:rsidR="00870070" w:rsidRPr="00B82FD1">
        <w:rPr>
          <w:rStyle w:val="ListLabel13"/>
          <w:rFonts w:cs="Times New Roman"/>
        </w:rPr>
        <w:t>Obstet</w:t>
      </w:r>
      <w:r w:rsidR="00CA4426" w:rsidRPr="00B82FD1">
        <w:rPr>
          <w:rStyle w:val="ListLabel13"/>
          <w:rFonts w:cs="Times New Roman"/>
        </w:rPr>
        <w:t xml:space="preserve"> </w:t>
      </w:r>
      <w:r w:rsidR="00870070" w:rsidRPr="00B82FD1">
        <w:rPr>
          <w:rStyle w:val="ListLabel13"/>
          <w:rFonts w:cs="Times New Roman"/>
        </w:rPr>
        <w:t>Gynaecol</w:t>
      </w:r>
      <w:r w:rsidR="00CA4426" w:rsidRPr="00B82FD1">
        <w:rPr>
          <w:rStyle w:val="ListLabel13"/>
          <w:rFonts w:cs="Times New Roman"/>
        </w:rPr>
        <w:t xml:space="preserve"> </w:t>
      </w:r>
      <w:r w:rsidRPr="00B82FD1">
        <w:rPr>
          <w:rStyle w:val="ListLabel13"/>
          <w:rFonts w:cs="Times New Roman"/>
        </w:rPr>
        <w:t>2010;203(</w:t>
      </w:r>
      <w:r w:rsidR="00870070" w:rsidRPr="00B82FD1">
        <w:rPr>
          <w:rStyle w:val="ListLabel13"/>
          <w:rFonts w:cs="Times New Roman"/>
        </w:rPr>
        <w:t>6</w:t>
      </w:r>
      <w:r w:rsidRPr="00B82FD1">
        <w:rPr>
          <w:rStyle w:val="ListLabel13"/>
          <w:rFonts w:cs="Times New Roman"/>
        </w:rPr>
        <w:t>):531–</w:t>
      </w:r>
      <w:r w:rsidR="00870070" w:rsidRPr="00B82FD1">
        <w:rPr>
          <w:rStyle w:val="ListLabel13"/>
          <w:rFonts w:cs="Times New Roman"/>
        </w:rPr>
        <w:t>9.</w:t>
      </w:r>
    </w:p>
    <w:p w14:paraId="39835F7A" w14:textId="77777777" w:rsidR="00EF6115" w:rsidRPr="00B82FD1" w:rsidRDefault="00EF6115" w:rsidP="00EF611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Hancock B.W., Newlands E.S., Berkowitz R. et al. Gestational trophoblastic disease, online book. 2</w:t>
      </w:r>
      <w:r w:rsidRPr="00B82FD1">
        <w:rPr>
          <w:rStyle w:val="ListLabel13"/>
          <w:rFonts w:cs="Times New Roman"/>
          <w:vertAlign w:val="superscript"/>
        </w:rPr>
        <w:t>nd</w:t>
      </w:r>
      <w:r w:rsidRPr="00B82FD1">
        <w:rPr>
          <w:rStyle w:val="ListLabel13"/>
          <w:rFonts w:cs="Times New Roman"/>
        </w:rPr>
        <w:t xml:space="preserve"> ed. 2003. Рp. 367–79. Available at: http://isstd.org/isstd/chapter21_files/ GTD3RDCH21.pdf.</w:t>
      </w:r>
    </w:p>
    <w:p w14:paraId="7FF2AE86" w14:textId="77777777"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Алгоритм</w:t>
      </w:r>
      <w:r w:rsidR="00CA4426" w:rsidRPr="00B82FD1">
        <w:rPr>
          <w:rStyle w:val="ListLabel13"/>
          <w:rFonts w:cs="Times New Roman"/>
          <w:lang w:val="ru-RU"/>
        </w:rPr>
        <w:t xml:space="preserve"> </w:t>
      </w:r>
      <w:r w:rsidRPr="00B82FD1">
        <w:rPr>
          <w:rStyle w:val="ListLabel13"/>
          <w:rFonts w:cs="Times New Roman"/>
          <w:lang w:val="ru-RU"/>
        </w:rPr>
        <w:t>диагностики</w:t>
      </w:r>
      <w:r w:rsidR="00CA4426" w:rsidRPr="00B82FD1">
        <w:rPr>
          <w:rStyle w:val="ListLabel13"/>
          <w:rFonts w:cs="Times New Roman"/>
          <w:lang w:val="ru-RU"/>
        </w:rPr>
        <w:t xml:space="preserve"> </w:t>
      </w:r>
      <w:r w:rsidRPr="00B82FD1">
        <w:rPr>
          <w:rStyle w:val="ListLabel13"/>
          <w:rFonts w:cs="Times New Roman"/>
          <w:lang w:val="ru-RU"/>
        </w:rPr>
        <w:t>злокачественных</w:t>
      </w:r>
      <w:r w:rsidR="00CA4426" w:rsidRPr="00B82FD1">
        <w:rPr>
          <w:rStyle w:val="ListLabel13"/>
          <w:rFonts w:cs="Times New Roman"/>
          <w:lang w:val="ru-RU"/>
        </w:rPr>
        <w:t xml:space="preserve"> </w:t>
      </w:r>
      <w:r w:rsidRPr="00B82FD1">
        <w:rPr>
          <w:rStyle w:val="ListLabel13"/>
          <w:rFonts w:cs="Times New Roman"/>
          <w:lang w:val="ru-RU"/>
        </w:rPr>
        <w:t>трофобластических</w:t>
      </w:r>
      <w:r w:rsidR="00CA4426" w:rsidRPr="00B82FD1">
        <w:rPr>
          <w:rStyle w:val="ListLabel13"/>
          <w:rFonts w:cs="Times New Roman"/>
          <w:lang w:val="ru-RU"/>
        </w:rPr>
        <w:t xml:space="preserve"> </w:t>
      </w:r>
      <w:r w:rsidRPr="00B82FD1">
        <w:rPr>
          <w:rStyle w:val="ListLabel13"/>
          <w:rFonts w:cs="Times New Roman"/>
          <w:lang w:val="ru-RU"/>
        </w:rPr>
        <w:t>опухолей.</w:t>
      </w:r>
      <w:r w:rsidR="00245DAC" w:rsidRPr="00B82FD1">
        <w:rPr>
          <w:rStyle w:val="ListLabel13"/>
          <w:rFonts w:cs="Times New Roman"/>
          <w:lang w:val="ru-RU"/>
        </w:rPr>
        <w:t xml:space="preserve"> </w:t>
      </w:r>
      <w:r w:rsidRPr="00B82FD1">
        <w:rPr>
          <w:rStyle w:val="ListLabel13"/>
          <w:rFonts w:cs="Times New Roman"/>
          <w:lang w:val="ru-RU"/>
        </w:rPr>
        <w:t>Практическая</w:t>
      </w:r>
      <w:r w:rsidR="00CA4426" w:rsidRPr="00B82FD1">
        <w:rPr>
          <w:rStyle w:val="ListLabel13"/>
          <w:rFonts w:cs="Times New Roman"/>
          <w:lang w:val="ru-RU"/>
        </w:rPr>
        <w:t xml:space="preserve"> </w:t>
      </w:r>
      <w:r w:rsidRPr="00B82FD1">
        <w:rPr>
          <w:rStyle w:val="ListLabel13"/>
          <w:rFonts w:cs="Times New Roman"/>
          <w:lang w:val="ru-RU"/>
        </w:rPr>
        <w:t>онкология</w:t>
      </w:r>
      <w:r w:rsidR="00245DAC" w:rsidRPr="00B82FD1">
        <w:rPr>
          <w:rStyle w:val="ListLabel13"/>
          <w:rFonts w:cs="Times New Roman"/>
          <w:lang w:val="ru-RU"/>
        </w:rPr>
        <w:t xml:space="preserve"> 2008;</w:t>
      </w:r>
      <w:r w:rsidRPr="00B82FD1">
        <w:rPr>
          <w:rStyle w:val="ListLabel13"/>
          <w:rFonts w:cs="Times New Roman"/>
          <w:lang w:val="ru-RU"/>
        </w:rPr>
        <w:t>9</w:t>
      </w:r>
      <w:r w:rsidR="00245DAC" w:rsidRPr="00B82FD1">
        <w:rPr>
          <w:rStyle w:val="ListLabel13"/>
          <w:rFonts w:cs="Times New Roman"/>
          <w:lang w:val="ru-RU"/>
        </w:rPr>
        <w:t>(</w:t>
      </w:r>
      <w:r w:rsidRPr="00B82FD1">
        <w:rPr>
          <w:rStyle w:val="ListLabel13"/>
          <w:rFonts w:cs="Times New Roman"/>
          <w:lang w:val="ru-RU"/>
        </w:rPr>
        <w:t>3</w:t>
      </w:r>
      <w:r w:rsidR="00245DAC" w:rsidRPr="00B82FD1">
        <w:rPr>
          <w:rStyle w:val="ListLabel13"/>
          <w:rFonts w:cs="Times New Roman"/>
          <w:lang w:val="ru-RU"/>
        </w:rPr>
        <w:t>):</w:t>
      </w:r>
      <w:r w:rsidRPr="00B82FD1">
        <w:rPr>
          <w:rStyle w:val="ListLabel13"/>
          <w:rFonts w:cs="Times New Roman"/>
          <w:lang w:val="ru-RU"/>
        </w:rPr>
        <w:t>186.</w:t>
      </w:r>
    </w:p>
    <w:p w14:paraId="1C1E3767" w14:textId="46723F3C" w:rsidR="00870070" w:rsidRPr="00B82FD1" w:rsidRDefault="00870070" w:rsidP="007F50A1">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Гасанбекова</w:t>
      </w:r>
      <w:r w:rsidR="00CA4426" w:rsidRPr="00B82FD1">
        <w:rPr>
          <w:rStyle w:val="ListLabel13"/>
          <w:rFonts w:cs="Times New Roman"/>
          <w:lang w:val="ru-RU"/>
        </w:rPr>
        <w:t xml:space="preserve"> </w:t>
      </w:r>
      <w:r w:rsidRPr="00B82FD1">
        <w:rPr>
          <w:rStyle w:val="ListLabel13"/>
          <w:rFonts w:cs="Times New Roman"/>
          <w:lang w:val="ru-RU"/>
        </w:rPr>
        <w:t>З.А.</w:t>
      </w:r>
      <w:r w:rsidR="00CA4426" w:rsidRPr="00B82FD1">
        <w:rPr>
          <w:rStyle w:val="ListLabel13"/>
          <w:rFonts w:cs="Times New Roman"/>
          <w:lang w:val="ru-RU"/>
        </w:rPr>
        <w:t xml:space="preserve"> </w:t>
      </w:r>
      <w:r w:rsidRPr="00B82FD1">
        <w:rPr>
          <w:rStyle w:val="ListLabel13"/>
          <w:rFonts w:cs="Times New Roman"/>
          <w:lang w:val="ru-RU"/>
        </w:rPr>
        <w:t>Ошибки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диагностике</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лечении</w:t>
      </w:r>
      <w:r w:rsidR="00CA4426" w:rsidRPr="00B82FD1">
        <w:rPr>
          <w:rStyle w:val="ListLabel13"/>
          <w:rFonts w:cs="Times New Roman"/>
          <w:lang w:val="ru-RU"/>
        </w:rPr>
        <w:t xml:space="preserve"> </w:t>
      </w:r>
      <w:r w:rsidRPr="00B82FD1">
        <w:rPr>
          <w:rStyle w:val="ListLabel13"/>
          <w:rFonts w:cs="Times New Roman"/>
          <w:lang w:val="ru-RU"/>
        </w:rPr>
        <w:t>злокачественных</w:t>
      </w:r>
      <w:r w:rsidR="00CA4426" w:rsidRPr="00B82FD1">
        <w:rPr>
          <w:rStyle w:val="ListLabel13"/>
          <w:rFonts w:cs="Times New Roman"/>
          <w:lang w:val="ru-RU"/>
        </w:rPr>
        <w:t xml:space="preserve"> </w:t>
      </w:r>
      <w:r w:rsidRPr="00B82FD1">
        <w:rPr>
          <w:rStyle w:val="ListLabel13"/>
          <w:rFonts w:cs="Times New Roman"/>
          <w:lang w:val="ru-RU"/>
        </w:rPr>
        <w:t>трофоблас</w:t>
      </w:r>
      <w:r w:rsidR="007F50A1" w:rsidRPr="00B82FD1">
        <w:rPr>
          <w:rStyle w:val="ListLabel13"/>
          <w:rFonts w:cs="Times New Roman"/>
          <w:lang w:val="ru-RU"/>
        </w:rPr>
        <w:softHyphen/>
      </w:r>
      <w:r w:rsidRPr="00B82FD1">
        <w:rPr>
          <w:rStyle w:val="ListLabel13"/>
          <w:rFonts w:cs="Times New Roman"/>
          <w:lang w:val="ru-RU"/>
        </w:rPr>
        <w:t>тических</w:t>
      </w:r>
      <w:r w:rsidR="00CA4426" w:rsidRPr="00B82FD1">
        <w:rPr>
          <w:rStyle w:val="ListLabel13"/>
          <w:rFonts w:cs="Times New Roman"/>
          <w:lang w:val="ru-RU"/>
        </w:rPr>
        <w:t xml:space="preserve"> </w:t>
      </w:r>
      <w:r w:rsidR="001C566B" w:rsidRPr="00B82FD1">
        <w:rPr>
          <w:rStyle w:val="ListLabel13"/>
          <w:rFonts w:cs="Times New Roman"/>
          <w:lang w:val="ru-RU"/>
        </w:rPr>
        <w:t>опухолей:</w:t>
      </w:r>
      <w:r w:rsidR="00CA4426" w:rsidRPr="00B82FD1">
        <w:rPr>
          <w:rStyle w:val="ListLabel13"/>
          <w:rFonts w:cs="Times New Roman"/>
          <w:lang w:val="ru-RU"/>
        </w:rPr>
        <w:t xml:space="preserve"> </w:t>
      </w:r>
      <w:r w:rsidR="001C566B" w:rsidRPr="00B82FD1">
        <w:rPr>
          <w:rStyle w:val="ListLabel13"/>
          <w:rFonts w:cs="Times New Roman"/>
          <w:lang w:val="ru-RU"/>
        </w:rPr>
        <w:t>Автореф.</w:t>
      </w:r>
      <w:r w:rsidR="00CA4426" w:rsidRPr="00B82FD1">
        <w:rPr>
          <w:rStyle w:val="ListLabel13"/>
          <w:rFonts w:cs="Times New Roman"/>
          <w:lang w:val="ru-RU"/>
        </w:rPr>
        <w:t xml:space="preserve"> </w:t>
      </w:r>
      <w:r w:rsidR="001C566B" w:rsidRPr="00B82FD1">
        <w:rPr>
          <w:rStyle w:val="ListLabel13"/>
          <w:rFonts w:cs="Times New Roman"/>
          <w:lang w:val="ru-RU"/>
        </w:rPr>
        <w:t>дис</w:t>
      </w:r>
      <w:r w:rsidR="000E7B00" w:rsidRPr="00B82FD1">
        <w:rPr>
          <w:rStyle w:val="ListLabel13"/>
          <w:rFonts w:cs="Times New Roman"/>
          <w:lang w:val="ru-RU"/>
        </w:rPr>
        <w:t xml:space="preserve">. </w:t>
      </w:r>
      <w:r w:rsidR="001C566B" w:rsidRPr="00B82FD1">
        <w:rPr>
          <w:rStyle w:val="ListLabel13"/>
          <w:rFonts w:cs="Times New Roman"/>
          <w:lang w:val="ru-RU"/>
        </w:rPr>
        <w:t>канд.</w:t>
      </w:r>
      <w:r w:rsidR="00CA4426" w:rsidRPr="00B82FD1">
        <w:rPr>
          <w:rStyle w:val="ListLabel13"/>
          <w:rFonts w:cs="Times New Roman"/>
          <w:lang w:val="ru-RU"/>
        </w:rPr>
        <w:t xml:space="preserve"> </w:t>
      </w:r>
      <w:r w:rsidR="001C566B" w:rsidRPr="00B82FD1">
        <w:rPr>
          <w:rStyle w:val="ListLabel13"/>
          <w:rFonts w:cs="Times New Roman"/>
          <w:lang w:val="ru-RU"/>
        </w:rPr>
        <w:t>мед.</w:t>
      </w:r>
      <w:r w:rsidR="00CA4426" w:rsidRPr="00B82FD1">
        <w:rPr>
          <w:rStyle w:val="ListLabel13"/>
          <w:rFonts w:cs="Times New Roman"/>
          <w:lang w:val="ru-RU"/>
        </w:rPr>
        <w:t xml:space="preserve"> </w:t>
      </w:r>
      <w:r w:rsidRPr="00B82FD1">
        <w:rPr>
          <w:rStyle w:val="ListLabel13"/>
          <w:rFonts w:cs="Times New Roman"/>
          <w:lang w:val="ru-RU"/>
        </w:rPr>
        <w:t>наук.</w:t>
      </w:r>
      <w:r w:rsidR="00CA4426" w:rsidRPr="00B82FD1">
        <w:rPr>
          <w:rStyle w:val="ListLabel13"/>
          <w:rFonts w:cs="Times New Roman"/>
          <w:lang w:val="ru-RU"/>
        </w:rPr>
        <w:t xml:space="preserve"> </w:t>
      </w:r>
      <w:r w:rsidR="001C566B" w:rsidRPr="00B82FD1">
        <w:rPr>
          <w:rStyle w:val="ListLabel13"/>
          <w:rFonts w:cs="Times New Roman"/>
          <w:lang w:val="ru-RU"/>
        </w:rPr>
        <w:t>М.,</w:t>
      </w:r>
      <w:r w:rsidR="00CA4426" w:rsidRPr="00B82FD1">
        <w:rPr>
          <w:rStyle w:val="ListLabel13"/>
          <w:rFonts w:cs="Times New Roman"/>
          <w:lang w:val="ru-RU"/>
        </w:rPr>
        <w:t xml:space="preserve"> </w:t>
      </w:r>
      <w:r w:rsidRPr="00B82FD1">
        <w:rPr>
          <w:rStyle w:val="ListLabel13"/>
          <w:rFonts w:cs="Times New Roman"/>
          <w:lang w:val="ru-RU"/>
        </w:rPr>
        <w:t>2019.</w:t>
      </w:r>
    </w:p>
    <w:p w14:paraId="1003869F" w14:textId="77777777" w:rsidR="00870070" w:rsidRPr="00B82FD1" w:rsidRDefault="00870070"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Gestational</w:t>
      </w:r>
      <w:r w:rsidR="00CA4426" w:rsidRPr="00B82FD1">
        <w:rPr>
          <w:rStyle w:val="ListLabel13"/>
          <w:rFonts w:cs="Times New Roman"/>
        </w:rPr>
        <w:t xml:space="preserve"> </w:t>
      </w:r>
      <w:r w:rsidRPr="00B82FD1">
        <w:rPr>
          <w:rStyle w:val="ListLabel13"/>
          <w:rFonts w:cs="Times New Roman"/>
        </w:rPr>
        <w:t>Trophoblastic</w:t>
      </w:r>
      <w:r w:rsidR="00CA4426" w:rsidRPr="00B82FD1">
        <w:rPr>
          <w:rStyle w:val="ListLabel13"/>
          <w:rFonts w:cs="Times New Roman"/>
        </w:rPr>
        <w:t xml:space="preserve"> </w:t>
      </w:r>
      <w:r w:rsidR="00841568" w:rsidRPr="00B82FD1">
        <w:rPr>
          <w:rStyle w:val="ListLabel13"/>
          <w:rFonts w:cs="Times New Roman"/>
        </w:rPr>
        <w:t xml:space="preserve">Neoplasia. </w:t>
      </w:r>
      <w:r w:rsidRPr="00B82FD1">
        <w:rPr>
          <w:rStyle w:val="ListLabel13"/>
          <w:rFonts w:cs="Times New Roman"/>
        </w:rPr>
        <w:t>NCCN</w:t>
      </w:r>
      <w:r w:rsidR="00CA4426" w:rsidRPr="00B82FD1">
        <w:rPr>
          <w:rStyle w:val="ListLabel13"/>
          <w:rFonts w:cs="Times New Roman"/>
        </w:rPr>
        <w:t xml:space="preserve"> </w:t>
      </w:r>
      <w:r w:rsidRPr="00B82FD1">
        <w:rPr>
          <w:rStyle w:val="ListLabel13"/>
          <w:rFonts w:cs="Times New Roman"/>
        </w:rPr>
        <w:t>Clinical</w:t>
      </w:r>
      <w:r w:rsidR="00CA4426" w:rsidRPr="00B82FD1">
        <w:rPr>
          <w:rStyle w:val="ListLabel13"/>
          <w:rFonts w:cs="Times New Roman"/>
        </w:rPr>
        <w:t xml:space="preserve"> </w:t>
      </w:r>
      <w:r w:rsidRPr="00B82FD1">
        <w:rPr>
          <w:rStyle w:val="ListLabel13"/>
          <w:rFonts w:cs="Times New Roman"/>
        </w:rPr>
        <w:t>Guidelines</w:t>
      </w:r>
      <w:r w:rsidR="00CA4426" w:rsidRPr="00B82FD1">
        <w:rPr>
          <w:rStyle w:val="ListLabel13"/>
          <w:rFonts w:cs="Times New Roman"/>
        </w:rPr>
        <w:t xml:space="preserve"> </w:t>
      </w:r>
      <w:r w:rsidRPr="00B82FD1">
        <w:rPr>
          <w:rStyle w:val="ListLabel13"/>
          <w:rFonts w:cs="Times New Roman"/>
        </w:rPr>
        <w:t>in</w:t>
      </w:r>
      <w:r w:rsidR="00CA4426" w:rsidRPr="00B82FD1">
        <w:rPr>
          <w:rStyle w:val="ListLabel13"/>
          <w:rFonts w:cs="Times New Roman"/>
        </w:rPr>
        <w:t xml:space="preserve"> </w:t>
      </w:r>
      <w:r w:rsidRPr="00B82FD1">
        <w:rPr>
          <w:rStyle w:val="ListLabel13"/>
          <w:rFonts w:cs="Times New Roman"/>
        </w:rPr>
        <w:t>Oncology.</w:t>
      </w:r>
      <w:r w:rsidR="00CA4426" w:rsidRPr="00B82FD1">
        <w:rPr>
          <w:rStyle w:val="ListLabel13"/>
          <w:rFonts w:cs="Times New Roman"/>
        </w:rPr>
        <w:t xml:space="preserve"> </w:t>
      </w:r>
      <w:r w:rsidRPr="00B82FD1">
        <w:rPr>
          <w:rStyle w:val="ListLabel13"/>
          <w:rFonts w:cs="Times New Roman"/>
        </w:rPr>
        <w:t>Version</w:t>
      </w:r>
      <w:r w:rsidR="00CA4426" w:rsidRPr="00B82FD1">
        <w:rPr>
          <w:rStyle w:val="ListLabel13"/>
          <w:rFonts w:cs="Times New Roman"/>
        </w:rPr>
        <w:t xml:space="preserve"> </w:t>
      </w:r>
      <w:r w:rsidRPr="00B82FD1">
        <w:rPr>
          <w:rStyle w:val="ListLabel13"/>
          <w:rFonts w:cs="Times New Roman"/>
        </w:rPr>
        <w:t>2.</w:t>
      </w:r>
      <w:r w:rsidR="00CA4426" w:rsidRPr="00B82FD1">
        <w:rPr>
          <w:rStyle w:val="ListLabel13"/>
          <w:rFonts w:cs="Times New Roman"/>
        </w:rPr>
        <w:t xml:space="preserve"> </w:t>
      </w:r>
      <w:r w:rsidR="00587472" w:rsidRPr="00B82FD1">
        <w:rPr>
          <w:rStyle w:val="ListLabel13"/>
          <w:rFonts w:cs="Times New Roman"/>
        </w:rPr>
        <w:t>2019</w:t>
      </w:r>
      <w:r w:rsidR="00CA4426" w:rsidRPr="00B82FD1">
        <w:rPr>
          <w:rStyle w:val="ListLabel13"/>
          <w:rFonts w:cs="Times New Roman"/>
        </w:rPr>
        <w:t xml:space="preserve"> </w:t>
      </w:r>
      <w:r w:rsidRPr="00B82FD1">
        <w:rPr>
          <w:rStyle w:val="ListLabel13"/>
          <w:rFonts w:cs="Times New Roman"/>
        </w:rPr>
        <w:t>May</w:t>
      </w:r>
      <w:r w:rsidR="00CA4426" w:rsidRPr="00B82FD1">
        <w:rPr>
          <w:rStyle w:val="ListLabel13"/>
          <w:rFonts w:cs="Times New Roman"/>
        </w:rPr>
        <w:t xml:space="preserve"> </w:t>
      </w:r>
      <w:r w:rsidR="00587472" w:rsidRPr="00B82FD1">
        <w:rPr>
          <w:rStyle w:val="ListLabel13"/>
          <w:rFonts w:cs="Times New Roman"/>
        </w:rPr>
        <w:t>6</w:t>
      </w:r>
      <w:r w:rsidRPr="00B82FD1">
        <w:rPr>
          <w:rStyle w:val="ListLabel13"/>
          <w:rFonts w:cs="Times New Roman"/>
        </w:rPr>
        <w:t>.</w:t>
      </w:r>
    </w:p>
    <w:p w14:paraId="7250372F" w14:textId="77777777" w:rsidR="00EF6115" w:rsidRPr="00B82FD1" w:rsidRDefault="00EF6115" w:rsidP="00EF611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Khoo S.K., Sidhu M., Baartz D. et al. Persistence and malignant sequelae of gestational trophoblastic disease: clinical presentation, diagnosis, treatment and outcome. Aust N Z J Obstet Gynaecol 2010;50(1):81–6.</w:t>
      </w:r>
    </w:p>
    <w:p w14:paraId="0A61F379" w14:textId="3617FAD6" w:rsidR="00870070" w:rsidRPr="002910BD" w:rsidRDefault="00870070" w:rsidP="006D7555">
      <w:pPr>
        <w:pStyle w:val="aff"/>
        <w:numPr>
          <w:ilvl w:val="0"/>
          <w:numId w:val="15"/>
        </w:numPr>
        <w:tabs>
          <w:tab w:val="clear" w:pos="927"/>
          <w:tab w:val="num" w:pos="567"/>
        </w:tabs>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Карселадзе</w:t>
      </w:r>
      <w:r w:rsidR="00CA4426" w:rsidRPr="00B82FD1">
        <w:rPr>
          <w:rStyle w:val="ListLabel13"/>
          <w:rFonts w:cs="Times New Roman"/>
          <w:lang w:val="ru-RU"/>
        </w:rPr>
        <w:t xml:space="preserve"> </w:t>
      </w:r>
      <w:r w:rsidRPr="00B82FD1">
        <w:rPr>
          <w:rStyle w:val="ListLabel13"/>
          <w:rFonts w:cs="Times New Roman"/>
          <w:lang w:val="ru-RU"/>
        </w:rPr>
        <w:t>А.И.,</w:t>
      </w:r>
      <w:r w:rsidR="00CA4426" w:rsidRPr="00B82FD1">
        <w:rPr>
          <w:rStyle w:val="ListLabel13"/>
          <w:rFonts w:cs="Times New Roman"/>
          <w:lang w:val="ru-RU"/>
        </w:rPr>
        <w:t xml:space="preserve"> </w:t>
      </w:r>
      <w:r w:rsidRPr="00B82FD1">
        <w:rPr>
          <w:rStyle w:val="ListLabel13"/>
          <w:rFonts w:cs="Times New Roman"/>
          <w:lang w:val="ru-RU"/>
        </w:rPr>
        <w:t>Кузнецов</w:t>
      </w:r>
      <w:r w:rsidR="00CA4426" w:rsidRPr="00B82FD1">
        <w:rPr>
          <w:rStyle w:val="ListLabel13"/>
          <w:rFonts w:cs="Times New Roman"/>
          <w:lang w:val="ru-RU"/>
        </w:rPr>
        <w:t xml:space="preserve"> </w:t>
      </w:r>
      <w:r w:rsidRPr="00B82FD1">
        <w:rPr>
          <w:rStyle w:val="ListLabel13"/>
          <w:rFonts w:cs="Times New Roman"/>
          <w:lang w:val="ru-RU"/>
        </w:rPr>
        <w:t>В.В.</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др.</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Клинические</w:t>
      </w:r>
      <w:r w:rsidR="00CA4426" w:rsidRPr="00B82FD1">
        <w:rPr>
          <w:rStyle w:val="ListLabel13"/>
          <w:rFonts w:cs="Times New Roman"/>
          <w:lang w:val="ru-RU"/>
        </w:rPr>
        <w:t xml:space="preserve"> </w:t>
      </w:r>
      <w:r w:rsidRPr="00B82FD1">
        <w:rPr>
          <w:rStyle w:val="ListLabel13"/>
          <w:rFonts w:cs="Times New Roman"/>
          <w:lang w:val="ru-RU"/>
        </w:rPr>
        <w:t>рекомендации</w:t>
      </w:r>
      <w:r w:rsidR="00841568" w:rsidRPr="00B82FD1">
        <w:rPr>
          <w:rStyle w:val="ListLabel13"/>
          <w:rFonts w:cs="Times New Roman"/>
          <w:lang w:val="ru-RU"/>
        </w:rPr>
        <w:t>. П</w:t>
      </w:r>
      <w:r w:rsidRPr="00B82FD1">
        <w:rPr>
          <w:rStyle w:val="ListLabel13"/>
          <w:rFonts w:cs="Times New Roman"/>
          <w:lang w:val="ru-RU"/>
        </w:rPr>
        <w:t>од</w:t>
      </w:r>
      <w:r w:rsidR="00CA4426" w:rsidRPr="00B82FD1">
        <w:rPr>
          <w:rStyle w:val="ListLabel13"/>
          <w:rFonts w:cs="Times New Roman"/>
          <w:lang w:val="ru-RU"/>
        </w:rPr>
        <w:t xml:space="preserve"> </w:t>
      </w:r>
      <w:r w:rsidRPr="00B82FD1">
        <w:rPr>
          <w:rStyle w:val="ListLabel13"/>
          <w:rFonts w:cs="Times New Roman"/>
          <w:lang w:val="ru-RU"/>
        </w:rPr>
        <w:t>ред.</w:t>
      </w:r>
      <w:r w:rsidR="00CA4426" w:rsidRPr="00B82FD1">
        <w:rPr>
          <w:rStyle w:val="ListLabel13"/>
          <w:rFonts w:cs="Times New Roman"/>
          <w:lang w:val="ru-RU"/>
        </w:rPr>
        <w:t xml:space="preserve"> </w:t>
      </w:r>
      <w:r w:rsidR="007A71B0">
        <w:rPr>
          <w:rStyle w:val="ListLabel13"/>
          <w:rFonts w:cs="Times New Roman"/>
          <w:lang w:val="ru-RU"/>
        </w:rPr>
        <w:t xml:space="preserve">академика </w:t>
      </w:r>
      <w:r w:rsidRPr="00B82FD1">
        <w:rPr>
          <w:rStyle w:val="ListLabel13"/>
          <w:rFonts w:cs="Times New Roman"/>
          <w:lang w:val="ru-RU"/>
        </w:rPr>
        <w:t>М.И.</w:t>
      </w:r>
      <w:r w:rsidR="00CA4426" w:rsidRPr="00B82FD1">
        <w:rPr>
          <w:rStyle w:val="ListLabel13"/>
          <w:rFonts w:cs="Times New Roman"/>
          <w:lang w:val="ru-RU"/>
        </w:rPr>
        <w:t xml:space="preserve"> </w:t>
      </w:r>
      <w:r w:rsidRPr="00B82FD1">
        <w:rPr>
          <w:rStyle w:val="ListLabel13"/>
          <w:rFonts w:cs="Times New Roman"/>
          <w:lang w:val="ru-RU"/>
        </w:rPr>
        <w:t>Давыдова,</w:t>
      </w:r>
      <w:r w:rsidR="00CA4426" w:rsidRPr="00B82FD1">
        <w:rPr>
          <w:rStyle w:val="ListLabel13"/>
          <w:rFonts w:cs="Times New Roman"/>
          <w:lang w:val="ru-RU"/>
        </w:rPr>
        <w:t xml:space="preserve"> </w:t>
      </w:r>
      <w:r w:rsidRPr="00B82FD1">
        <w:rPr>
          <w:rStyle w:val="ListLabel13"/>
          <w:rFonts w:cs="Times New Roman"/>
          <w:lang w:val="ru-RU"/>
        </w:rPr>
        <w:t>А.В.</w:t>
      </w:r>
      <w:r w:rsidR="00CA4426" w:rsidRPr="00B82FD1">
        <w:rPr>
          <w:rStyle w:val="ListLabel13"/>
          <w:rFonts w:cs="Times New Roman"/>
          <w:lang w:val="ru-RU"/>
        </w:rPr>
        <w:t xml:space="preserve"> </w:t>
      </w:r>
      <w:r w:rsidRPr="00B82FD1">
        <w:rPr>
          <w:rStyle w:val="ListLabel13"/>
          <w:rFonts w:cs="Times New Roman"/>
          <w:lang w:val="ru-RU"/>
        </w:rPr>
        <w:t>Петровского.</w:t>
      </w:r>
      <w:r w:rsidR="00CA4426" w:rsidRPr="00B82FD1">
        <w:rPr>
          <w:rStyle w:val="ListLabel13"/>
          <w:rFonts w:cs="Times New Roman"/>
          <w:lang w:val="ru-RU"/>
        </w:rPr>
        <w:t xml:space="preserve"> </w:t>
      </w:r>
      <w:r w:rsidRPr="00B82FD1">
        <w:rPr>
          <w:rStyle w:val="ListLabel13"/>
          <w:rFonts w:cs="Times New Roman"/>
          <w:lang w:val="ru-RU"/>
        </w:rPr>
        <w:t>2-е</w:t>
      </w:r>
      <w:r w:rsidR="00CA4426" w:rsidRPr="00B82FD1">
        <w:rPr>
          <w:rStyle w:val="ListLabel13"/>
          <w:rFonts w:cs="Times New Roman"/>
          <w:lang w:val="ru-RU"/>
        </w:rPr>
        <w:t xml:space="preserve"> </w:t>
      </w:r>
      <w:r w:rsidRPr="00B82FD1">
        <w:rPr>
          <w:rStyle w:val="ListLabel13"/>
          <w:rFonts w:cs="Times New Roman"/>
          <w:lang w:val="ru-RU"/>
        </w:rPr>
        <w:t>изд.,</w:t>
      </w:r>
      <w:r w:rsidR="00CA4426" w:rsidRPr="00B82FD1">
        <w:rPr>
          <w:rStyle w:val="ListLabel13"/>
          <w:rFonts w:cs="Times New Roman"/>
          <w:lang w:val="ru-RU"/>
        </w:rPr>
        <w:t xml:space="preserve"> </w:t>
      </w:r>
      <w:r w:rsidRPr="00B82FD1">
        <w:rPr>
          <w:rStyle w:val="ListLabel13"/>
          <w:rFonts w:cs="Times New Roman"/>
          <w:lang w:val="ru-RU"/>
        </w:rPr>
        <w:t>испр.</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доп.</w:t>
      </w:r>
      <w:r w:rsidR="00CA4426" w:rsidRPr="00B82FD1">
        <w:rPr>
          <w:rStyle w:val="ListLabel13"/>
          <w:rFonts w:cs="Times New Roman"/>
          <w:lang w:val="ru-RU"/>
        </w:rPr>
        <w:t xml:space="preserve"> </w:t>
      </w:r>
      <w:r w:rsidRPr="002910BD">
        <w:rPr>
          <w:rStyle w:val="ListLabel13"/>
          <w:rFonts w:cs="Times New Roman"/>
          <w:lang w:val="ru-RU"/>
        </w:rPr>
        <w:t>М.:</w:t>
      </w:r>
      <w:r w:rsidR="00CA4426" w:rsidRPr="002910BD">
        <w:rPr>
          <w:rStyle w:val="ListLabel13"/>
          <w:rFonts w:cs="Times New Roman"/>
          <w:lang w:val="ru-RU"/>
        </w:rPr>
        <w:t xml:space="preserve"> </w:t>
      </w:r>
      <w:r w:rsidRPr="002910BD">
        <w:rPr>
          <w:rStyle w:val="ListLabel13"/>
          <w:rFonts w:cs="Times New Roman"/>
          <w:lang w:val="ru-RU"/>
        </w:rPr>
        <w:t>Ассоциация</w:t>
      </w:r>
      <w:r w:rsidR="00CA4426" w:rsidRPr="002910BD">
        <w:rPr>
          <w:rStyle w:val="ListLabel13"/>
          <w:rFonts w:cs="Times New Roman"/>
          <w:lang w:val="ru-RU"/>
        </w:rPr>
        <w:t xml:space="preserve"> </w:t>
      </w:r>
      <w:r w:rsidRPr="002910BD">
        <w:rPr>
          <w:rStyle w:val="ListLabel13"/>
          <w:rFonts w:cs="Times New Roman"/>
          <w:lang w:val="ru-RU"/>
        </w:rPr>
        <w:t>онкологов</w:t>
      </w:r>
      <w:r w:rsidR="00CA4426" w:rsidRPr="002910BD">
        <w:rPr>
          <w:rStyle w:val="ListLabel13"/>
          <w:rFonts w:cs="Times New Roman"/>
          <w:lang w:val="ru-RU"/>
        </w:rPr>
        <w:t xml:space="preserve"> </w:t>
      </w:r>
      <w:r w:rsidRPr="002910BD">
        <w:rPr>
          <w:rStyle w:val="ListLabel13"/>
          <w:rFonts w:cs="Times New Roman"/>
          <w:lang w:val="ru-RU"/>
        </w:rPr>
        <w:t>России,</w:t>
      </w:r>
      <w:r w:rsidR="00CA4426" w:rsidRPr="002910BD">
        <w:rPr>
          <w:rStyle w:val="ListLabel13"/>
          <w:rFonts w:cs="Times New Roman"/>
          <w:lang w:val="ru-RU"/>
        </w:rPr>
        <w:t xml:space="preserve"> </w:t>
      </w:r>
      <w:r w:rsidRPr="002910BD">
        <w:rPr>
          <w:rStyle w:val="ListLabel13"/>
          <w:rFonts w:cs="Times New Roman"/>
          <w:lang w:val="ru-RU"/>
        </w:rPr>
        <w:t>2018.</w:t>
      </w:r>
      <w:r w:rsidR="00CA4426" w:rsidRPr="002910BD">
        <w:rPr>
          <w:rStyle w:val="ListLabel13"/>
          <w:rFonts w:cs="Times New Roman"/>
          <w:lang w:val="ru-RU"/>
        </w:rPr>
        <w:t xml:space="preserve"> </w:t>
      </w:r>
      <w:r w:rsidRPr="002910BD">
        <w:rPr>
          <w:rStyle w:val="ListLabel13"/>
          <w:rFonts w:cs="Times New Roman"/>
          <w:lang w:val="ru-RU"/>
        </w:rPr>
        <w:t>С.</w:t>
      </w:r>
      <w:r w:rsidR="00CA4426" w:rsidRPr="002910BD">
        <w:rPr>
          <w:rStyle w:val="ListLabel13"/>
          <w:rFonts w:cs="Times New Roman"/>
          <w:lang w:val="ru-RU"/>
        </w:rPr>
        <w:t xml:space="preserve"> </w:t>
      </w:r>
      <w:r w:rsidR="00841568" w:rsidRPr="002910BD">
        <w:rPr>
          <w:rStyle w:val="ListLabel13"/>
          <w:rFonts w:cs="Times New Roman"/>
          <w:lang w:val="ru-RU"/>
        </w:rPr>
        <w:t>686–</w:t>
      </w:r>
      <w:r w:rsidRPr="002910BD">
        <w:rPr>
          <w:rStyle w:val="ListLabel13"/>
          <w:rFonts w:cs="Times New Roman"/>
          <w:lang w:val="ru-RU"/>
        </w:rPr>
        <w:t>696.</w:t>
      </w:r>
    </w:p>
    <w:p w14:paraId="4E5D1310" w14:textId="77777777" w:rsidR="00870070" w:rsidRPr="00B82FD1" w:rsidRDefault="00870070" w:rsidP="007F50A1">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D656D5" w:rsidRPr="00B82FD1">
        <w:rPr>
          <w:rStyle w:val="ListLabel13"/>
          <w:rFonts w:cs="Times New Roman"/>
          <w:lang w:val="ru-RU"/>
        </w:rPr>
        <w:t>.</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Козаченко</w:t>
      </w:r>
      <w:r w:rsidR="00CA4426" w:rsidRPr="00B82FD1">
        <w:rPr>
          <w:rStyle w:val="ListLabel13"/>
          <w:rFonts w:cs="Times New Roman"/>
          <w:lang w:val="ru-RU"/>
        </w:rPr>
        <w:t xml:space="preserve"> </w:t>
      </w:r>
      <w:r w:rsidRPr="00B82FD1">
        <w:rPr>
          <w:rStyle w:val="ListLabel13"/>
          <w:rFonts w:cs="Times New Roman"/>
          <w:lang w:val="ru-RU"/>
        </w:rPr>
        <w:t>В.П.,</w:t>
      </w:r>
      <w:r w:rsidR="00CA4426" w:rsidRPr="00B82FD1">
        <w:rPr>
          <w:rStyle w:val="ListLabel13"/>
          <w:rFonts w:cs="Times New Roman"/>
          <w:lang w:val="ru-RU"/>
        </w:rPr>
        <w:t xml:space="preserve"> </w:t>
      </w:r>
      <w:r w:rsidRPr="00B82FD1">
        <w:rPr>
          <w:rStyle w:val="ListLabel13"/>
          <w:rFonts w:cs="Times New Roman"/>
          <w:lang w:val="ru-RU"/>
        </w:rPr>
        <w:t>Чекалова</w:t>
      </w:r>
      <w:r w:rsidR="00CA4426" w:rsidRPr="00B82FD1">
        <w:rPr>
          <w:rStyle w:val="ListLabel13"/>
          <w:rFonts w:cs="Times New Roman"/>
          <w:lang w:val="ru-RU"/>
        </w:rPr>
        <w:t xml:space="preserve"> </w:t>
      </w:r>
      <w:r w:rsidRPr="00B82FD1">
        <w:rPr>
          <w:rStyle w:val="ListLabel13"/>
          <w:rFonts w:cs="Times New Roman"/>
          <w:lang w:val="ru-RU"/>
        </w:rPr>
        <w:t>М.</w:t>
      </w:r>
      <w:r w:rsidR="00F914A0" w:rsidRPr="00B82FD1">
        <w:rPr>
          <w:rStyle w:val="ListLabel13"/>
          <w:rFonts w:cs="Times New Roman"/>
          <w:lang w:val="ru-RU"/>
        </w:rPr>
        <w:t>А. и др</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Трофобластическая</w:t>
      </w:r>
      <w:r w:rsidR="00CA4426" w:rsidRPr="00B82FD1">
        <w:rPr>
          <w:rStyle w:val="ListLabel13"/>
          <w:rFonts w:cs="Times New Roman"/>
          <w:lang w:val="ru-RU"/>
        </w:rPr>
        <w:t xml:space="preserve"> </w:t>
      </w:r>
      <w:r w:rsidRPr="00B82FD1">
        <w:rPr>
          <w:rStyle w:val="ListLabel13"/>
          <w:rFonts w:cs="Times New Roman"/>
          <w:lang w:val="ru-RU"/>
        </w:rPr>
        <w:t>болезнь:</w:t>
      </w:r>
      <w:r w:rsidR="00CA4426" w:rsidRPr="00B82FD1">
        <w:rPr>
          <w:rStyle w:val="ListLabel13"/>
          <w:rFonts w:cs="Times New Roman"/>
          <w:lang w:val="ru-RU"/>
        </w:rPr>
        <w:t xml:space="preserve"> </w:t>
      </w:r>
      <w:r w:rsidRPr="00B82FD1">
        <w:rPr>
          <w:rStyle w:val="ListLabel13"/>
          <w:rFonts w:cs="Times New Roman"/>
          <w:lang w:val="ru-RU"/>
        </w:rPr>
        <w:t>ошибки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диагностике</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прогноз.</w:t>
      </w:r>
      <w:r w:rsidR="00F914A0" w:rsidRPr="00B82FD1">
        <w:rPr>
          <w:rStyle w:val="ListLabel13"/>
          <w:rFonts w:cs="Times New Roman"/>
          <w:lang w:val="ru-RU"/>
        </w:rPr>
        <w:t xml:space="preserve"> </w:t>
      </w:r>
      <w:r w:rsidRPr="00B82FD1">
        <w:rPr>
          <w:rStyle w:val="ListLabel13"/>
          <w:rFonts w:cs="Times New Roman"/>
          <w:lang w:val="ru-RU"/>
        </w:rPr>
        <w:t>Акушерство</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00F914A0" w:rsidRPr="00B82FD1">
        <w:rPr>
          <w:rStyle w:val="ListLabel13"/>
          <w:rFonts w:cs="Times New Roman"/>
          <w:lang w:val="ru-RU"/>
        </w:rPr>
        <w:t>гинекология 2004;4:50–</w:t>
      </w:r>
      <w:r w:rsidRPr="00B82FD1">
        <w:rPr>
          <w:rStyle w:val="ListLabel13"/>
          <w:rFonts w:cs="Times New Roman"/>
          <w:lang w:val="ru-RU"/>
        </w:rPr>
        <w:t>5.</w:t>
      </w:r>
    </w:p>
    <w:p w14:paraId="63B1303E" w14:textId="77777777" w:rsidR="00EF6115" w:rsidRPr="00B82FD1" w:rsidRDefault="00EF6115" w:rsidP="00EF6115">
      <w:pPr>
        <w:pStyle w:val="aff"/>
        <w:numPr>
          <w:ilvl w:val="0"/>
          <w:numId w:val="15"/>
        </w:numPr>
        <w:tabs>
          <w:tab w:val="clear" w:pos="927"/>
          <w:tab w:val="num" w:pos="567"/>
        </w:tabs>
        <w:ind w:left="426" w:hanging="568"/>
        <w:rPr>
          <w:rStyle w:val="ListLabel13"/>
          <w:rFonts w:cs="Times New Roman"/>
          <w:lang w:val="ru-RU"/>
        </w:rPr>
      </w:pPr>
      <w:r w:rsidRPr="00B82FD1">
        <w:rPr>
          <w:rStyle w:val="ListLabel13"/>
          <w:rFonts w:cs="Times New Roman"/>
          <w:lang w:val="ru-RU"/>
        </w:rPr>
        <w:t>Чекалова М.А. Ультразвуковая диагностика злокачественных заболеваний тела матки. Автореф. дис. д-ра мед. наук. М., 1999.</w:t>
      </w:r>
    </w:p>
    <w:p w14:paraId="1F9495CA" w14:textId="77777777" w:rsidR="00EF6115" w:rsidRPr="00B82FD1" w:rsidRDefault="00EF6115" w:rsidP="00EF6115">
      <w:pPr>
        <w:pStyle w:val="aff"/>
        <w:numPr>
          <w:ilvl w:val="0"/>
          <w:numId w:val="15"/>
        </w:numPr>
        <w:tabs>
          <w:tab w:val="clear" w:pos="927"/>
          <w:tab w:val="num" w:pos="567"/>
        </w:tabs>
        <w:ind w:left="426" w:hanging="568"/>
        <w:rPr>
          <w:rStyle w:val="ListLabel13"/>
          <w:rFonts w:cs="Times New Roman"/>
          <w:lang w:val="ru-RU"/>
        </w:rPr>
      </w:pPr>
      <w:r w:rsidRPr="00B82FD1">
        <w:rPr>
          <w:rStyle w:val="ListLabel13"/>
          <w:rFonts w:cs="Times New Roman"/>
          <w:lang w:val="ru-RU"/>
        </w:rPr>
        <w:lastRenderedPageBreak/>
        <w:t>Чекалова М.А., Зуев В.М. Ультразвуковая диагностика в онкогинекологии. М.: Русский врач, 2004. 91 с.</w:t>
      </w:r>
    </w:p>
    <w:p w14:paraId="22432300" w14:textId="77777777" w:rsidR="00870070" w:rsidRPr="00B82FD1" w:rsidRDefault="00967B26"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Sita-Lumsden</w:t>
      </w:r>
      <w:r w:rsidR="00CA4426" w:rsidRPr="00B82FD1">
        <w:rPr>
          <w:rStyle w:val="ListLabel13"/>
          <w:rFonts w:cs="Times New Roman"/>
        </w:rPr>
        <w:t xml:space="preserve"> </w:t>
      </w:r>
      <w:r w:rsidR="00870070" w:rsidRPr="00B82FD1">
        <w:rPr>
          <w:rStyle w:val="ListLabel13"/>
          <w:rFonts w:cs="Times New Roman"/>
        </w:rPr>
        <w:t>A.</w:t>
      </w:r>
      <w:r w:rsidRPr="00B82FD1">
        <w:rPr>
          <w:rStyle w:val="ListLabel13"/>
          <w:rFonts w:cs="Times New Roman"/>
        </w:rPr>
        <w:t xml:space="preserve">, Short D., Lindsay I. et al. </w:t>
      </w:r>
      <w:r w:rsidR="00870070" w:rsidRPr="00B82FD1">
        <w:rPr>
          <w:rStyle w:val="ListLabel13"/>
          <w:rFonts w:cs="Times New Roman"/>
        </w:rPr>
        <w:t>Treatment</w:t>
      </w:r>
      <w:r w:rsidR="00CA4426" w:rsidRPr="00B82FD1">
        <w:rPr>
          <w:rStyle w:val="ListLabel13"/>
          <w:rFonts w:cs="Times New Roman"/>
        </w:rPr>
        <w:t xml:space="preserve"> </w:t>
      </w:r>
      <w:r w:rsidR="00870070" w:rsidRPr="00B82FD1">
        <w:rPr>
          <w:rStyle w:val="ListLabel13"/>
          <w:rFonts w:cs="Times New Roman"/>
        </w:rPr>
        <w:t>outcomes</w:t>
      </w:r>
      <w:r w:rsidR="00CA4426" w:rsidRPr="00B82FD1">
        <w:rPr>
          <w:rStyle w:val="ListLabel13"/>
          <w:rFonts w:cs="Times New Roman"/>
        </w:rPr>
        <w:t xml:space="preserve"> </w:t>
      </w:r>
      <w:r w:rsidR="00870070" w:rsidRPr="00B82FD1">
        <w:rPr>
          <w:rStyle w:val="ListLabel13"/>
          <w:rFonts w:cs="Times New Roman"/>
        </w:rPr>
        <w:t>for</w:t>
      </w:r>
      <w:r w:rsidR="00CA4426" w:rsidRPr="00B82FD1">
        <w:rPr>
          <w:rStyle w:val="ListLabel13"/>
          <w:rFonts w:cs="Times New Roman"/>
        </w:rPr>
        <w:t xml:space="preserve"> </w:t>
      </w:r>
      <w:r w:rsidR="00870070" w:rsidRPr="00B82FD1">
        <w:rPr>
          <w:rStyle w:val="ListLabel13"/>
          <w:rFonts w:cs="Times New Roman"/>
        </w:rPr>
        <w:t>618</w:t>
      </w:r>
      <w:r w:rsidR="00CA4426" w:rsidRPr="00B82FD1">
        <w:rPr>
          <w:rStyle w:val="ListLabel13"/>
          <w:rFonts w:cs="Times New Roman"/>
        </w:rPr>
        <w:t xml:space="preserve"> </w:t>
      </w:r>
      <w:r w:rsidR="00870070" w:rsidRPr="00B82FD1">
        <w:rPr>
          <w:rStyle w:val="ListLabel13"/>
          <w:rFonts w:cs="Times New Roman"/>
        </w:rPr>
        <w:t>women</w:t>
      </w:r>
      <w:r w:rsidR="00CA4426" w:rsidRPr="00B82FD1">
        <w:rPr>
          <w:rStyle w:val="ListLabel13"/>
          <w:rFonts w:cs="Times New Roman"/>
        </w:rPr>
        <w:t xml:space="preserve"> </w:t>
      </w:r>
      <w:r w:rsidR="00870070" w:rsidRPr="00B82FD1">
        <w:rPr>
          <w:rStyle w:val="ListLabel13"/>
          <w:rFonts w:cs="Times New Roman"/>
        </w:rPr>
        <w:t>with</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tumors</w:t>
      </w:r>
      <w:r w:rsidR="00CA4426" w:rsidRPr="00B82FD1">
        <w:rPr>
          <w:rStyle w:val="ListLabel13"/>
          <w:rFonts w:cs="Times New Roman"/>
        </w:rPr>
        <w:t xml:space="preserve"> </w:t>
      </w:r>
      <w:r w:rsidR="00870070" w:rsidRPr="00B82FD1">
        <w:rPr>
          <w:rStyle w:val="ListLabel13"/>
          <w:rFonts w:cs="Times New Roman"/>
        </w:rPr>
        <w:t>following</w:t>
      </w:r>
      <w:r w:rsidR="00CA4426" w:rsidRPr="00B82FD1">
        <w:rPr>
          <w:rStyle w:val="ListLabel13"/>
          <w:rFonts w:cs="Times New Roman"/>
        </w:rPr>
        <w:t xml:space="preserve"> </w:t>
      </w:r>
      <w:r w:rsidR="00870070" w:rsidRPr="00B82FD1">
        <w:rPr>
          <w:rStyle w:val="ListLabel13"/>
          <w:rFonts w:cs="Times New Roman"/>
        </w:rPr>
        <w:t>a</w:t>
      </w:r>
      <w:r w:rsidR="00CA4426" w:rsidRPr="00B82FD1">
        <w:rPr>
          <w:rStyle w:val="ListLabel13"/>
          <w:rFonts w:cs="Times New Roman"/>
        </w:rPr>
        <w:t xml:space="preserve"> </w:t>
      </w:r>
      <w:r w:rsidR="00870070" w:rsidRPr="00B82FD1">
        <w:rPr>
          <w:rStyle w:val="ListLabel13"/>
          <w:rFonts w:cs="Times New Roman"/>
        </w:rPr>
        <w:t>molar</w:t>
      </w:r>
      <w:r w:rsidR="00CA4426" w:rsidRPr="00B82FD1">
        <w:rPr>
          <w:rStyle w:val="ListLabel13"/>
          <w:rFonts w:cs="Times New Roman"/>
        </w:rPr>
        <w:t xml:space="preserve"> </w:t>
      </w:r>
      <w:r w:rsidR="00870070" w:rsidRPr="00B82FD1">
        <w:rPr>
          <w:rStyle w:val="ListLabel13"/>
          <w:rFonts w:cs="Times New Roman"/>
        </w:rPr>
        <w:t>pregnancy</w:t>
      </w:r>
      <w:r w:rsidR="00CA4426" w:rsidRPr="00B82FD1">
        <w:rPr>
          <w:rStyle w:val="ListLabel13"/>
          <w:rFonts w:cs="Times New Roman"/>
        </w:rPr>
        <w:t xml:space="preserve"> </w:t>
      </w:r>
      <w:r w:rsidR="00870070" w:rsidRPr="00B82FD1">
        <w:rPr>
          <w:rStyle w:val="ListLabel13"/>
          <w:rFonts w:cs="Times New Roman"/>
        </w:rPr>
        <w:t>at</w:t>
      </w:r>
      <w:r w:rsidR="00CA4426" w:rsidRPr="00B82FD1">
        <w:rPr>
          <w:rStyle w:val="ListLabel13"/>
          <w:rFonts w:cs="Times New Roman"/>
        </w:rPr>
        <w:t xml:space="preserve"> </w:t>
      </w:r>
      <w:r w:rsidR="00870070" w:rsidRPr="00B82FD1">
        <w:rPr>
          <w:rStyle w:val="ListLabel13"/>
          <w:rFonts w:cs="Times New Roman"/>
        </w:rPr>
        <w:t>the</w:t>
      </w:r>
      <w:r w:rsidR="00CA4426" w:rsidRPr="00B82FD1">
        <w:rPr>
          <w:rStyle w:val="ListLabel13"/>
          <w:rFonts w:cs="Times New Roman"/>
        </w:rPr>
        <w:t xml:space="preserve"> </w:t>
      </w:r>
      <w:r w:rsidR="00870070" w:rsidRPr="00B82FD1">
        <w:rPr>
          <w:rStyle w:val="ListLabel13"/>
          <w:rFonts w:cs="Times New Roman"/>
        </w:rPr>
        <w:t>Charing</w:t>
      </w:r>
      <w:r w:rsidR="00CA4426" w:rsidRPr="00B82FD1">
        <w:rPr>
          <w:rStyle w:val="ListLabel13"/>
          <w:rFonts w:cs="Times New Roman"/>
        </w:rPr>
        <w:t xml:space="preserve"> </w:t>
      </w:r>
      <w:r w:rsidR="00870070" w:rsidRPr="00B82FD1">
        <w:rPr>
          <w:rStyle w:val="ListLabel13"/>
          <w:rFonts w:cs="Times New Roman"/>
        </w:rPr>
        <w:t>Cross</w:t>
      </w:r>
      <w:r w:rsidR="00CA4426" w:rsidRPr="00B82FD1">
        <w:rPr>
          <w:rStyle w:val="ListLabel13"/>
          <w:rFonts w:cs="Times New Roman"/>
        </w:rPr>
        <w:t xml:space="preserve"> </w:t>
      </w:r>
      <w:r w:rsidR="00870070" w:rsidRPr="00B82FD1">
        <w:rPr>
          <w:rStyle w:val="ListLabel13"/>
          <w:rFonts w:cs="Times New Roman"/>
        </w:rPr>
        <w:t>Hospital,</w:t>
      </w:r>
      <w:r w:rsidR="00CA4426" w:rsidRPr="00B82FD1">
        <w:rPr>
          <w:rStyle w:val="ListLabel13"/>
          <w:rFonts w:cs="Times New Roman"/>
        </w:rPr>
        <w:t xml:space="preserve"> </w:t>
      </w:r>
      <w:r w:rsidR="00653E11" w:rsidRPr="00B82FD1">
        <w:rPr>
          <w:rStyle w:val="ListLabel13"/>
          <w:rFonts w:cs="Times New Roman"/>
        </w:rPr>
        <w:t>2000–</w:t>
      </w:r>
      <w:r w:rsidR="00870070" w:rsidRPr="00B82FD1">
        <w:rPr>
          <w:rStyle w:val="ListLabel13"/>
          <w:rFonts w:cs="Times New Roman"/>
        </w:rPr>
        <w:t>2009</w:t>
      </w:r>
      <w:r w:rsidR="00653E11" w:rsidRPr="00B82FD1">
        <w:rPr>
          <w:rStyle w:val="ListLabel13"/>
          <w:rFonts w:cs="Times New Roman"/>
        </w:rPr>
        <w:t>. Br J Cancer</w:t>
      </w:r>
      <w:r w:rsidR="00CA4426" w:rsidRPr="00B82FD1">
        <w:rPr>
          <w:rStyle w:val="ListLabel13"/>
          <w:rFonts w:cs="Times New Roman"/>
        </w:rPr>
        <w:t xml:space="preserve"> </w:t>
      </w:r>
      <w:r w:rsidR="00653E11" w:rsidRPr="00B82FD1">
        <w:rPr>
          <w:rStyle w:val="ListLabel13"/>
          <w:rFonts w:cs="Times New Roman"/>
        </w:rPr>
        <w:t>2012;107(</w:t>
      </w:r>
      <w:r w:rsidR="00870070" w:rsidRPr="00B82FD1">
        <w:rPr>
          <w:rStyle w:val="ListLabel13"/>
          <w:rFonts w:cs="Times New Roman"/>
        </w:rPr>
        <w:t>11</w:t>
      </w:r>
      <w:r w:rsidR="00653E11" w:rsidRPr="00B82FD1">
        <w:rPr>
          <w:rStyle w:val="ListLabel13"/>
          <w:rFonts w:cs="Times New Roman"/>
        </w:rPr>
        <w:t>):1810–</w:t>
      </w:r>
      <w:r w:rsidR="00870070" w:rsidRPr="00B82FD1">
        <w:rPr>
          <w:rStyle w:val="ListLabel13"/>
          <w:rFonts w:cs="Times New Roman"/>
        </w:rPr>
        <w:t>4.</w:t>
      </w:r>
    </w:p>
    <w:p w14:paraId="04A28ED2" w14:textId="77777777" w:rsidR="00870070" w:rsidRPr="00B82FD1" w:rsidRDefault="00653E11"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Agarwal</w:t>
      </w:r>
      <w:r w:rsidR="00CA4426" w:rsidRPr="00B82FD1">
        <w:rPr>
          <w:rStyle w:val="ListLabel13"/>
          <w:rFonts w:cs="Times New Roman"/>
        </w:rPr>
        <w:t xml:space="preserve"> </w:t>
      </w:r>
      <w:r w:rsidR="00870070" w:rsidRPr="00B82FD1">
        <w:rPr>
          <w:rStyle w:val="ListLabel13"/>
          <w:rFonts w:cs="Times New Roman"/>
        </w:rPr>
        <w:t>R.</w:t>
      </w:r>
      <w:r w:rsidRPr="00B82FD1">
        <w:rPr>
          <w:rStyle w:val="ListLabel13"/>
          <w:rFonts w:cs="Times New Roman"/>
        </w:rPr>
        <w:t xml:space="preserve">, Harding V., Short D. et al. </w:t>
      </w:r>
      <w:r w:rsidR="00870070" w:rsidRPr="00B82FD1">
        <w:rPr>
          <w:rStyle w:val="ListLabel13"/>
          <w:rFonts w:cs="Times New Roman"/>
        </w:rPr>
        <w:t>Uterine</w:t>
      </w:r>
      <w:r w:rsidR="00CA4426" w:rsidRPr="00B82FD1">
        <w:rPr>
          <w:rStyle w:val="ListLabel13"/>
          <w:rFonts w:cs="Times New Roman"/>
        </w:rPr>
        <w:t xml:space="preserve"> </w:t>
      </w:r>
      <w:r w:rsidR="00870070" w:rsidRPr="00B82FD1">
        <w:rPr>
          <w:rStyle w:val="ListLabel13"/>
          <w:rFonts w:cs="Times New Roman"/>
        </w:rPr>
        <w:t>arteria</w:t>
      </w:r>
      <w:r w:rsidR="00CA4426" w:rsidRPr="00B82FD1">
        <w:rPr>
          <w:rStyle w:val="ListLabel13"/>
          <w:rFonts w:cs="Times New Roman"/>
        </w:rPr>
        <w:t xml:space="preserve"> </w:t>
      </w:r>
      <w:r w:rsidR="00870070" w:rsidRPr="00B82FD1">
        <w:rPr>
          <w:rStyle w:val="ListLabel13"/>
          <w:rFonts w:cs="Times New Roman"/>
        </w:rPr>
        <w:t>pulsatilitiy</w:t>
      </w:r>
      <w:r w:rsidR="00CA4426" w:rsidRPr="00B82FD1">
        <w:rPr>
          <w:rStyle w:val="ListLabel13"/>
          <w:rFonts w:cs="Times New Roman"/>
        </w:rPr>
        <w:t xml:space="preserve"> </w:t>
      </w:r>
      <w:r w:rsidR="00870070" w:rsidRPr="00B82FD1">
        <w:rPr>
          <w:rStyle w:val="ListLabel13"/>
          <w:rFonts w:cs="Times New Roman"/>
        </w:rPr>
        <w:t>index</w:t>
      </w:r>
      <w:r w:rsidR="00CA4426" w:rsidRPr="00B82FD1">
        <w:rPr>
          <w:rStyle w:val="ListLabel13"/>
          <w:rFonts w:cs="Times New Roman"/>
        </w:rPr>
        <w:t xml:space="preserve"> </w:t>
      </w:r>
      <w:r w:rsidR="00870070" w:rsidRPr="00B82FD1">
        <w:rPr>
          <w:rStyle w:val="ListLabel13"/>
          <w:rFonts w:cs="Times New Roman"/>
        </w:rPr>
        <w:t>improves</w:t>
      </w:r>
      <w:r w:rsidR="00CA4426" w:rsidRPr="00B82FD1">
        <w:rPr>
          <w:rStyle w:val="ListLabel13"/>
          <w:rFonts w:cs="Times New Roman"/>
        </w:rPr>
        <w:t xml:space="preserve"> </w:t>
      </w:r>
      <w:r w:rsidR="00870070" w:rsidRPr="00B82FD1">
        <w:rPr>
          <w:rStyle w:val="ListLabel13"/>
          <w:rFonts w:cs="Times New Roman"/>
        </w:rPr>
        <w:t>predictor</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methotrexate</w:t>
      </w:r>
      <w:r w:rsidR="00CA4426" w:rsidRPr="00B82FD1">
        <w:rPr>
          <w:rStyle w:val="ListLabel13"/>
          <w:rFonts w:cs="Times New Roman"/>
        </w:rPr>
        <w:t xml:space="preserve"> </w:t>
      </w:r>
      <w:r w:rsidR="00870070" w:rsidRPr="00B82FD1">
        <w:rPr>
          <w:rStyle w:val="ListLabel13"/>
          <w:rFonts w:cs="Times New Roman"/>
        </w:rPr>
        <w:t>resistance</w:t>
      </w:r>
      <w:r w:rsidR="00CA4426" w:rsidRPr="00B82FD1">
        <w:rPr>
          <w:rStyle w:val="ListLabel13"/>
          <w:rFonts w:cs="Times New Roman"/>
        </w:rPr>
        <w:t xml:space="preserve"> </w:t>
      </w:r>
      <w:r w:rsidR="00870070" w:rsidRPr="00B82FD1">
        <w:rPr>
          <w:rStyle w:val="ListLabel13"/>
          <w:rFonts w:cs="Times New Roman"/>
        </w:rPr>
        <w:t>in</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neoplasia</w:t>
      </w:r>
      <w:r w:rsidRPr="00B82FD1">
        <w:rPr>
          <w:rStyle w:val="ListLabel13"/>
          <w:rFonts w:cs="Times New Roman"/>
        </w:rPr>
        <w:t>. Br J Ca</w:t>
      </w:r>
      <w:r w:rsidR="006B40AA" w:rsidRPr="00B82FD1">
        <w:rPr>
          <w:rStyle w:val="ListLabel13"/>
          <w:rFonts w:cs="Times New Roman"/>
        </w:rPr>
        <w:t>n</w:t>
      </w:r>
      <w:r w:rsidRPr="00B82FD1">
        <w:rPr>
          <w:rStyle w:val="ListLabel13"/>
          <w:rFonts w:cs="Times New Roman"/>
        </w:rPr>
        <w:t>cer</w:t>
      </w:r>
      <w:r w:rsidR="00CA4426" w:rsidRPr="00B82FD1">
        <w:rPr>
          <w:rStyle w:val="ListLabel13"/>
          <w:rFonts w:cs="Times New Roman"/>
        </w:rPr>
        <w:t xml:space="preserve"> </w:t>
      </w:r>
      <w:r w:rsidRPr="00B82FD1">
        <w:rPr>
          <w:rStyle w:val="ListLabel13"/>
          <w:rFonts w:cs="Times New Roman"/>
        </w:rPr>
        <w:t>2012;106(</w:t>
      </w:r>
      <w:r w:rsidR="00870070" w:rsidRPr="00B82FD1">
        <w:rPr>
          <w:rStyle w:val="ListLabel13"/>
          <w:rFonts w:cs="Times New Roman"/>
        </w:rPr>
        <w:t>6</w:t>
      </w:r>
      <w:r w:rsidRPr="00B82FD1">
        <w:rPr>
          <w:rStyle w:val="ListLabel13"/>
          <w:rFonts w:cs="Times New Roman"/>
        </w:rPr>
        <w:t>):1089–</w:t>
      </w:r>
      <w:r w:rsidR="00870070" w:rsidRPr="00B82FD1">
        <w:rPr>
          <w:rStyle w:val="ListLabel13"/>
          <w:rFonts w:cs="Times New Roman"/>
        </w:rPr>
        <w:t>94.</w:t>
      </w:r>
    </w:p>
    <w:p w14:paraId="0AAA927A" w14:textId="77777777"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Тихоновская</w:t>
      </w:r>
      <w:r w:rsidR="00CA4426" w:rsidRPr="00B82FD1">
        <w:rPr>
          <w:rStyle w:val="ListLabel13"/>
          <w:rFonts w:cs="Times New Roman"/>
          <w:lang w:val="ru-RU"/>
        </w:rPr>
        <w:t xml:space="preserve"> </w:t>
      </w:r>
      <w:r w:rsidRPr="00B82FD1">
        <w:rPr>
          <w:rStyle w:val="ListLabel13"/>
          <w:rFonts w:cs="Times New Roman"/>
          <w:lang w:val="ru-RU"/>
        </w:rPr>
        <w:t>М.Н.</w:t>
      </w:r>
      <w:r w:rsidR="00CA4426" w:rsidRPr="00B82FD1">
        <w:rPr>
          <w:rStyle w:val="ListLabel13"/>
          <w:rFonts w:cs="Times New Roman"/>
          <w:lang w:val="ru-RU"/>
        </w:rPr>
        <w:t xml:space="preserve"> </w:t>
      </w:r>
      <w:r w:rsidRPr="00B82FD1">
        <w:rPr>
          <w:rStyle w:val="ListLabel13"/>
          <w:rFonts w:cs="Times New Roman"/>
          <w:lang w:val="ru-RU"/>
        </w:rPr>
        <w:t>Персистирующие</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(диагностика</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лечение)</w:t>
      </w:r>
      <w:r w:rsidR="006B40AA" w:rsidRPr="00B82FD1">
        <w:rPr>
          <w:rStyle w:val="ListLabel13"/>
          <w:rFonts w:cs="Times New Roman"/>
          <w:lang w:val="ru-RU"/>
        </w:rPr>
        <w:t>.</w:t>
      </w:r>
      <w:r w:rsidR="00CA4426" w:rsidRPr="00B82FD1">
        <w:rPr>
          <w:rStyle w:val="ListLabel13"/>
          <w:rFonts w:cs="Times New Roman"/>
          <w:lang w:val="ru-RU"/>
        </w:rPr>
        <w:t xml:space="preserve"> </w:t>
      </w:r>
      <w:r w:rsidR="005506D9" w:rsidRPr="00B82FD1">
        <w:rPr>
          <w:rStyle w:val="ListLabel13"/>
          <w:rFonts w:cs="Times New Roman"/>
          <w:lang w:val="ru-RU"/>
        </w:rPr>
        <w:t>Автореф.</w:t>
      </w:r>
      <w:r w:rsidR="00CA4426" w:rsidRPr="00B82FD1">
        <w:rPr>
          <w:rStyle w:val="ListLabel13"/>
          <w:rFonts w:cs="Times New Roman"/>
          <w:lang w:val="ru-RU"/>
        </w:rPr>
        <w:t xml:space="preserve"> </w:t>
      </w:r>
      <w:r w:rsidR="005506D9" w:rsidRPr="00B82FD1">
        <w:rPr>
          <w:rStyle w:val="ListLabel13"/>
          <w:rFonts w:cs="Times New Roman"/>
          <w:lang w:val="ru-RU"/>
        </w:rPr>
        <w:t>дис</w:t>
      </w:r>
      <w:r w:rsidR="006B40AA" w:rsidRPr="00B82FD1">
        <w:rPr>
          <w:rStyle w:val="ListLabel13"/>
          <w:rFonts w:cs="Times New Roman"/>
          <w:lang w:val="ru-RU"/>
        </w:rPr>
        <w:t xml:space="preserve">. </w:t>
      </w:r>
      <w:r w:rsidR="005506D9" w:rsidRPr="00B82FD1">
        <w:rPr>
          <w:rStyle w:val="ListLabel13"/>
          <w:rFonts w:cs="Times New Roman"/>
          <w:lang w:val="ru-RU"/>
        </w:rPr>
        <w:t>канд.</w:t>
      </w:r>
      <w:r w:rsidR="00CA4426" w:rsidRPr="00B82FD1">
        <w:rPr>
          <w:rStyle w:val="ListLabel13"/>
          <w:rFonts w:cs="Times New Roman"/>
          <w:lang w:val="ru-RU"/>
        </w:rPr>
        <w:t xml:space="preserve"> </w:t>
      </w:r>
      <w:r w:rsidR="005506D9" w:rsidRPr="00B82FD1">
        <w:rPr>
          <w:rStyle w:val="ListLabel13"/>
          <w:rFonts w:cs="Times New Roman"/>
          <w:lang w:val="ru-RU"/>
        </w:rPr>
        <w:t>мед.</w:t>
      </w:r>
      <w:r w:rsidR="00CA4426" w:rsidRPr="00B82FD1">
        <w:rPr>
          <w:rStyle w:val="ListLabel13"/>
          <w:rFonts w:cs="Times New Roman"/>
          <w:lang w:val="ru-RU"/>
        </w:rPr>
        <w:t xml:space="preserve"> </w:t>
      </w:r>
      <w:r w:rsidRPr="00B82FD1">
        <w:rPr>
          <w:rStyle w:val="ListLabel13"/>
          <w:rFonts w:cs="Times New Roman"/>
          <w:lang w:val="ru-RU"/>
        </w:rPr>
        <w:t>наук.</w:t>
      </w:r>
      <w:r w:rsidR="00CA4426" w:rsidRPr="00B82FD1">
        <w:rPr>
          <w:rStyle w:val="ListLabel13"/>
          <w:rFonts w:cs="Times New Roman"/>
          <w:lang w:val="ru-RU"/>
        </w:rPr>
        <w:t xml:space="preserve"> </w:t>
      </w:r>
      <w:r w:rsidR="005506D9" w:rsidRPr="00B82FD1">
        <w:rPr>
          <w:rStyle w:val="ListLabel13"/>
          <w:rFonts w:cs="Times New Roman"/>
          <w:lang w:val="ru-RU"/>
        </w:rPr>
        <w:t>М.,</w:t>
      </w:r>
      <w:r w:rsidR="00CA4426" w:rsidRPr="00B82FD1">
        <w:rPr>
          <w:rStyle w:val="ListLabel13"/>
          <w:rFonts w:cs="Times New Roman"/>
          <w:lang w:val="ru-RU"/>
        </w:rPr>
        <w:t xml:space="preserve"> </w:t>
      </w:r>
      <w:r w:rsidRPr="00B82FD1">
        <w:rPr>
          <w:rStyle w:val="ListLabel13"/>
          <w:rFonts w:cs="Times New Roman"/>
          <w:lang w:val="ru-RU"/>
        </w:rPr>
        <w:t>2015.</w:t>
      </w:r>
    </w:p>
    <w:p w14:paraId="4CC21801" w14:textId="77777777" w:rsidR="00870070" w:rsidRPr="00B82FD1" w:rsidRDefault="00870070" w:rsidP="006D7555">
      <w:pPr>
        <w:pStyle w:val="aff"/>
        <w:numPr>
          <w:ilvl w:val="0"/>
          <w:numId w:val="15"/>
        </w:numPr>
        <w:tabs>
          <w:tab w:val="clear" w:pos="927"/>
          <w:tab w:val="num" w:pos="567"/>
        </w:tabs>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Трофобластическая</w:t>
      </w:r>
      <w:r w:rsidR="00CA4426" w:rsidRPr="00B82FD1">
        <w:rPr>
          <w:rStyle w:val="ListLabel13"/>
          <w:rFonts w:cs="Times New Roman"/>
          <w:lang w:val="ru-RU"/>
        </w:rPr>
        <w:t xml:space="preserve"> </w:t>
      </w:r>
      <w:r w:rsidRPr="00B82FD1">
        <w:rPr>
          <w:rStyle w:val="ListLabel13"/>
          <w:rFonts w:cs="Times New Roman"/>
          <w:lang w:val="ru-RU"/>
        </w:rPr>
        <w:t>болезнь</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беременность.</w:t>
      </w:r>
      <w:r w:rsidR="00CA4426" w:rsidRPr="00B82FD1">
        <w:rPr>
          <w:rStyle w:val="ListLabel13"/>
          <w:rFonts w:cs="Times New Roman"/>
          <w:lang w:val="ru-RU"/>
        </w:rPr>
        <w:t xml:space="preserve"> </w:t>
      </w:r>
      <w:r w:rsidRPr="00B82FD1">
        <w:rPr>
          <w:rStyle w:val="ListLabel13"/>
          <w:rFonts w:cs="Times New Roman"/>
          <w:lang w:val="ru-RU"/>
        </w:rPr>
        <w:t>Акушерство:</w:t>
      </w:r>
      <w:r w:rsidR="00CA4426" w:rsidRPr="00B82FD1">
        <w:rPr>
          <w:rStyle w:val="ListLabel13"/>
          <w:rFonts w:cs="Times New Roman"/>
          <w:lang w:val="ru-RU"/>
        </w:rPr>
        <w:t xml:space="preserve"> </w:t>
      </w:r>
      <w:r w:rsidR="005506D9" w:rsidRPr="00B82FD1">
        <w:rPr>
          <w:rStyle w:val="ListLabel13"/>
          <w:rFonts w:cs="Times New Roman"/>
          <w:lang w:val="ru-RU"/>
        </w:rPr>
        <w:t>Н</w:t>
      </w:r>
      <w:r w:rsidRPr="00B82FD1">
        <w:rPr>
          <w:rStyle w:val="ListLabel13"/>
          <w:rFonts w:cs="Times New Roman"/>
          <w:lang w:val="ru-RU"/>
        </w:rPr>
        <w:t>ациональное</w:t>
      </w:r>
      <w:r w:rsidR="00CA4426" w:rsidRPr="00B82FD1">
        <w:rPr>
          <w:rStyle w:val="ListLabel13"/>
          <w:rFonts w:cs="Times New Roman"/>
          <w:lang w:val="ru-RU"/>
        </w:rPr>
        <w:t xml:space="preserve"> </w:t>
      </w:r>
      <w:r w:rsidRPr="00B82FD1">
        <w:rPr>
          <w:rStyle w:val="ListLabel13"/>
          <w:rFonts w:cs="Times New Roman"/>
          <w:lang w:val="ru-RU"/>
        </w:rPr>
        <w:t>руководство.</w:t>
      </w:r>
      <w:r w:rsidR="00CA4426" w:rsidRPr="00B82FD1">
        <w:rPr>
          <w:rStyle w:val="ListLabel13"/>
          <w:rFonts w:cs="Times New Roman"/>
          <w:lang w:val="ru-RU"/>
        </w:rPr>
        <w:t xml:space="preserve"> </w:t>
      </w:r>
      <w:r w:rsidRPr="00B82FD1">
        <w:rPr>
          <w:rStyle w:val="ListLabel13"/>
          <w:rFonts w:cs="Times New Roman"/>
          <w:lang w:val="ru-RU"/>
        </w:rPr>
        <w:t>Под</w:t>
      </w:r>
      <w:r w:rsidR="00CA4426" w:rsidRPr="00B82FD1">
        <w:rPr>
          <w:rStyle w:val="ListLabel13"/>
          <w:rFonts w:cs="Times New Roman"/>
          <w:lang w:val="ru-RU"/>
        </w:rPr>
        <w:t xml:space="preserve"> </w:t>
      </w:r>
      <w:r w:rsidRPr="00B82FD1">
        <w:rPr>
          <w:rStyle w:val="ListLabel13"/>
          <w:rFonts w:cs="Times New Roman"/>
          <w:lang w:val="ru-RU"/>
        </w:rPr>
        <w:t>ред.</w:t>
      </w:r>
      <w:r w:rsidR="00CA4426" w:rsidRPr="00B82FD1">
        <w:rPr>
          <w:rStyle w:val="ListLabel13"/>
          <w:rFonts w:cs="Times New Roman"/>
          <w:lang w:val="ru-RU"/>
        </w:rPr>
        <w:t xml:space="preserve"> </w:t>
      </w:r>
      <w:r w:rsidRPr="00B82FD1">
        <w:rPr>
          <w:rStyle w:val="ListLabel13"/>
          <w:rFonts w:cs="Times New Roman"/>
          <w:lang w:val="ru-RU"/>
        </w:rPr>
        <w:t>Г.М.</w:t>
      </w:r>
      <w:r w:rsidR="00CA4426" w:rsidRPr="00B82FD1">
        <w:rPr>
          <w:rStyle w:val="ListLabel13"/>
          <w:rFonts w:cs="Times New Roman"/>
          <w:lang w:val="ru-RU"/>
        </w:rPr>
        <w:t xml:space="preserve"> </w:t>
      </w:r>
      <w:r w:rsidRPr="00B82FD1">
        <w:rPr>
          <w:rStyle w:val="ListLabel13"/>
          <w:rFonts w:cs="Times New Roman"/>
          <w:lang w:val="ru-RU"/>
        </w:rPr>
        <w:t>Савельевой,</w:t>
      </w:r>
      <w:r w:rsidR="00CA4426" w:rsidRPr="00B82FD1">
        <w:rPr>
          <w:rStyle w:val="ListLabel13"/>
          <w:rFonts w:cs="Times New Roman"/>
          <w:lang w:val="ru-RU"/>
        </w:rPr>
        <w:t xml:space="preserve"> </w:t>
      </w:r>
      <w:r w:rsidRPr="00B82FD1">
        <w:rPr>
          <w:rStyle w:val="ListLabel13"/>
          <w:rFonts w:cs="Times New Roman"/>
          <w:lang w:val="ru-RU"/>
        </w:rPr>
        <w:t>Г.Т.</w:t>
      </w:r>
      <w:r w:rsidR="00CA4426" w:rsidRPr="00B82FD1">
        <w:rPr>
          <w:rStyle w:val="ListLabel13"/>
          <w:rFonts w:cs="Times New Roman"/>
          <w:lang w:val="ru-RU"/>
        </w:rPr>
        <w:t xml:space="preserve"> </w:t>
      </w:r>
      <w:r w:rsidRPr="00B82FD1">
        <w:rPr>
          <w:rStyle w:val="ListLabel13"/>
          <w:rFonts w:cs="Times New Roman"/>
          <w:lang w:val="ru-RU"/>
        </w:rPr>
        <w:t>Сухих,</w:t>
      </w:r>
      <w:r w:rsidR="00CA4426" w:rsidRPr="00B82FD1">
        <w:rPr>
          <w:rStyle w:val="ListLabel13"/>
          <w:rFonts w:cs="Times New Roman"/>
          <w:lang w:val="ru-RU"/>
        </w:rPr>
        <w:t xml:space="preserve"> </w:t>
      </w:r>
      <w:r w:rsidRPr="00B82FD1">
        <w:rPr>
          <w:rStyle w:val="ListLabel13"/>
          <w:rFonts w:cs="Times New Roman"/>
          <w:lang w:val="ru-RU"/>
        </w:rPr>
        <w:t>В.Н.</w:t>
      </w:r>
      <w:r w:rsidR="00CA4426" w:rsidRPr="00B82FD1">
        <w:rPr>
          <w:rStyle w:val="ListLabel13"/>
          <w:rFonts w:cs="Times New Roman"/>
          <w:lang w:val="ru-RU"/>
        </w:rPr>
        <w:t xml:space="preserve"> </w:t>
      </w:r>
      <w:r w:rsidRPr="00B82FD1">
        <w:rPr>
          <w:rStyle w:val="ListLabel13"/>
          <w:rFonts w:cs="Times New Roman"/>
          <w:lang w:val="ru-RU"/>
        </w:rPr>
        <w:t>Серова,</w:t>
      </w:r>
      <w:r w:rsidR="00CA4426" w:rsidRPr="00B82FD1">
        <w:rPr>
          <w:rStyle w:val="ListLabel13"/>
          <w:rFonts w:cs="Times New Roman"/>
          <w:lang w:val="ru-RU"/>
        </w:rPr>
        <w:t xml:space="preserve"> </w:t>
      </w:r>
      <w:r w:rsidRPr="00B82FD1">
        <w:rPr>
          <w:rStyle w:val="ListLabel13"/>
          <w:rFonts w:cs="Times New Roman"/>
          <w:lang w:val="ru-RU"/>
        </w:rPr>
        <w:t>В.Е.</w:t>
      </w:r>
      <w:r w:rsidR="00CA4426" w:rsidRPr="00B82FD1">
        <w:rPr>
          <w:rStyle w:val="ListLabel13"/>
          <w:rFonts w:cs="Times New Roman"/>
          <w:lang w:val="ru-RU"/>
        </w:rPr>
        <w:t xml:space="preserve"> </w:t>
      </w:r>
      <w:r w:rsidRPr="00B82FD1">
        <w:rPr>
          <w:rStyle w:val="ListLabel13"/>
          <w:rFonts w:cs="Times New Roman"/>
          <w:lang w:val="ru-RU"/>
        </w:rPr>
        <w:t>Радзинского.</w:t>
      </w:r>
      <w:r w:rsidR="00CA4426" w:rsidRPr="00B82FD1">
        <w:rPr>
          <w:rStyle w:val="ListLabel13"/>
          <w:rFonts w:cs="Times New Roman"/>
          <w:lang w:val="ru-RU"/>
        </w:rPr>
        <w:t xml:space="preserve"> </w:t>
      </w:r>
      <w:r w:rsidRPr="00B82FD1">
        <w:rPr>
          <w:rStyle w:val="ListLabel13"/>
          <w:rFonts w:cs="Times New Roman"/>
          <w:lang w:val="ru-RU"/>
        </w:rPr>
        <w:t>2-е</w:t>
      </w:r>
      <w:r w:rsidR="00CA4426" w:rsidRPr="00B82FD1">
        <w:rPr>
          <w:rStyle w:val="ListLabel13"/>
          <w:rFonts w:cs="Times New Roman"/>
          <w:lang w:val="ru-RU"/>
        </w:rPr>
        <w:t xml:space="preserve"> </w:t>
      </w:r>
      <w:r w:rsidR="005506D9" w:rsidRPr="00B82FD1">
        <w:rPr>
          <w:rStyle w:val="ListLabel13"/>
          <w:rFonts w:cs="Times New Roman"/>
          <w:lang w:val="ru-RU"/>
        </w:rPr>
        <w:t>изд.</w:t>
      </w:r>
      <w:r w:rsidRPr="00B82FD1">
        <w:rPr>
          <w:rStyle w:val="ListLabel13"/>
          <w:rFonts w:cs="Times New Roman"/>
          <w:lang w:val="ru-RU"/>
        </w:rPr>
        <w:t>,</w:t>
      </w:r>
      <w:r w:rsidR="00CA4426" w:rsidRPr="00B82FD1">
        <w:rPr>
          <w:rStyle w:val="ListLabel13"/>
          <w:rFonts w:cs="Times New Roman"/>
          <w:lang w:val="ru-RU"/>
        </w:rPr>
        <w:t xml:space="preserve"> </w:t>
      </w:r>
      <w:r w:rsidR="005506D9" w:rsidRPr="00B82FD1">
        <w:rPr>
          <w:rStyle w:val="ListLabel13"/>
          <w:rFonts w:cs="Times New Roman"/>
          <w:lang w:val="ru-RU"/>
        </w:rPr>
        <w:t>перераб.</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005506D9" w:rsidRPr="00B82FD1">
        <w:rPr>
          <w:rStyle w:val="ListLabel13"/>
          <w:rFonts w:cs="Times New Roman"/>
          <w:lang w:val="ru-RU"/>
        </w:rPr>
        <w:t>доп</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М.:</w:t>
      </w:r>
      <w:r w:rsidR="00CA4426" w:rsidRPr="00B82FD1">
        <w:rPr>
          <w:rStyle w:val="ListLabel13"/>
          <w:rFonts w:cs="Times New Roman"/>
          <w:lang w:val="ru-RU"/>
        </w:rPr>
        <w:t xml:space="preserve"> </w:t>
      </w:r>
      <w:r w:rsidRPr="00B82FD1">
        <w:rPr>
          <w:rStyle w:val="ListLabel13"/>
          <w:rFonts w:cs="Times New Roman"/>
          <w:lang w:val="ru-RU"/>
        </w:rPr>
        <w:t>ГЭОТАР</w:t>
      </w:r>
      <w:r w:rsidR="005506D9" w:rsidRPr="00B82FD1">
        <w:rPr>
          <w:rStyle w:val="ListLabel13"/>
          <w:rFonts w:cs="Times New Roman"/>
          <w:lang w:val="ru-RU"/>
        </w:rPr>
        <w:t>-</w:t>
      </w:r>
      <w:r w:rsidRPr="00B82FD1">
        <w:rPr>
          <w:rStyle w:val="ListLabel13"/>
          <w:rFonts w:cs="Times New Roman"/>
          <w:lang w:val="ru-RU"/>
        </w:rPr>
        <w:t>Медиа,</w:t>
      </w:r>
      <w:r w:rsidR="00CA4426" w:rsidRPr="00B82FD1">
        <w:rPr>
          <w:rStyle w:val="ListLabel13"/>
          <w:rFonts w:cs="Times New Roman"/>
          <w:lang w:val="ru-RU"/>
        </w:rPr>
        <w:t xml:space="preserve"> </w:t>
      </w:r>
      <w:r w:rsidRPr="00B82FD1">
        <w:rPr>
          <w:rStyle w:val="ListLabel13"/>
          <w:rFonts w:cs="Times New Roman"/>
          <w:lang w:val="ru-RU"/>
        </w:rPr>
        <w:t>2018.</w:t>
      </w:r>
      <w:r w:rsidR="00CA4426" w:rsidRPr="00B82FD1">
        <w:rPr>
          <w:rStyle w:val="ListLabel13"/>
          <w:rFonts w:cs="Times New Roman"/>
          <w:lang w:val="ru-RU"/>
        </w:rPr>
        <w:t xml:space="preserve"> </w:t>
      </w:r>
      <w:r w:rsidRPr="00B82FD1">
        <w:rPr>
          <w:rStyle w:val="ListLabel13"/>
          <w:rFonts w:cs="Times New Roman"/>
          <w:lang w:val="ru-RU"/>
        </w:rPr>
        <w:t>С.</w:t>
      </w:r>
      <w:r w:rsidR="00CA4426" w:rsidRPr="00B82FD1">
        <w:rPr>
          <w:rStyle w:val="ListLabel13"/>
          <w:rFonts w:cs="Times New Roman"/>
          <w:lang w:val="ru-RU"/>
        </w:rPr>
        <w:t xml:space="preserve"> </w:t>
      </w:r>
      <w:r w:rsidR="006B40AA" w:rsidRPr="00B82FD1">
        <w:rPr>
          <w:rStyle w:val="ListLabel13"/>
          <w:rFonts w:cs="Times New Roman"/>
          <w:lang w:val="ru-RU"/>
        </w:rPr>
        <w:t>1110–</w:t>
      </w:r>
      <w:r w:rsidRPr="00B82FD1">
        <w:rPr>
          <w:rStyle w:val="ListLabel13"/>
          <w:rFonts w:cs="Times New Roman"/>
          <w:lang w:val="ru-RU"/>
        </w:rPr>
        <w:t>23.</w:t>
      </w:r>
    </w:p>
    <w:p w14:paraId="4D1FB55B" w14:textId="60BE64DC" w:rsidR="00870070" w:rsidRPr="00B82FD1" w:rsidRDefault="005506D9" w:rsidP="006D7555">
      <w:pPr>
        <w:pStyle w:val="aff"/>
        <w:numPr>
          <w:ilvl w:val="0"/>
          <w:numId w:val="15"/>
        </w:numPr>
        <w:tabs>
          <w:tab w:val="clear" w:pos="927"/>
          <w:tab w:val="num" w:pos="567"/>
        </w:tabs>
        <w:ind w:left="426" w:hanging="568"/>
        <w:rPr>
          <w:rStyle w:val="ListLabel13"/>
          <w:rFonts w:cs="Times New Roman"/>
          <w:lang w:val="ru-RU"/>
        </w:rPr>
      </w:pPr>
      <w:r w:rsidRPr="00B82FD1">
        <w:rPr>
          <w:rStyle w:val="ListLabel13"/>
          <w:rFonts w:cs="Times New Roman"/>
        </w:rPr>
        <w:t>Pezeshki</w:t>
      </w:r>
      <w:r w:rsidR="00CA4426" w:rsidRPr="00B82FD1">
        <w:rPr>
          <w:rStyle w:val="ListLabel13"/>
          <w:rFonts w:cs="Times New Roman"/>
        </w:rPr>
        <w:t xml:space="preserve"> </w:t>
      </w:r>
      <w:r w:rsidR="00870070" w:rsidRPr="00B82FD1">
        <w:rPr>
          <w:rStyle w:val="ListLabel13"/>
          <w:rFonts w:cs="Times New Roman"/>
        </w:rPr>
        <w:t>M.</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Hancock B.W., Silcocks P. et al. </w:t>
      </w:r>
      <w:r w:rsidR="00870070" w:rsidRPr="00B82FD1">
        <w:rPr>
          <w:rStyle w:val="ListLabel13"/>
          <w:rFonts w:cs="Times New Roman"/>
        </w:rPr>
        <w:t>The</w:t>
      </w:r>
      <w:r w:rsidR="00CA4426" w:rsidRPr="00B82FD1">
        <w:rPr>
          <w:rStyle w:val="ListLabel13"/>
          <w:rFonts w:cs="Times New Roman"/>
        </w:rPr>
        <w:t xml:space="preserve"> </w:t>
      </w:r>
      <w:r w:rsidR="00870070" w:rsidRPr="00B82FD1">
        <w:rPr>
          <w:rStyle w:val="ListLabel13"/>
          <w:rFonts w:cs="Times New Roman"/>
        </w:rPr>
        <w:t>role</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repeat</w:t>
      </w:r>
      <w:r w:rsidR="00CA4426" w:rsidRPr="00B82FD1">
        <w:rPr>
          <w:rStyle w:val="ListLabel13"/>
          <w:rFonts w:cs="Times New Roman"/>
        </w:rPr>
        <w:t xml:space="preserve"> </w:t>
      </w:r>
      <w:r w:rsidR="00870070" w:rsidRPr="00B82FD1">
        <w:rPr>
          <w:rStyle w:val="ListLabel13"/>
          <w:rFonts w:cs="Times New Roman"/>
        </w:rPr>
        <w:t>uterine</w:t>
      </w:r>
      <w:r w:rsidR="00CA4426" w:rsidRPr="00B82FD1">
        <w:rPr>
          <w:rStyle w:val="ListLabel13"/>
          <w:rFonts w:cs="Times New Roman"/>
        </w:rPr>
        <w:t xml:space="preserve"> </w:t>
      </w:r>
      <w:r w:rsidR="00870070" w:rsidRPr="00B82FD1">
        <w:rPr>
          <w:rStyle w:val="ListLabel13"/>
          <w:rFonts w:cs="Times New Roman"/>
        </w:rPr>
        <w:t>evacuation</w:t>
      </w:r>
      <w:r w:rsidR="00CA4426" w:rsidRPr="00B82FD1">
        <w:rPr>
          <w:rStyle w:val="ListLabel13"/>
          <w:rFonts w:cs="Times New Roman"/>
        </w:rPr>
        <w:t xml:space="preserve"> </w:t>
      </w:r>
      <w:r w:rsidR="00870070" w:rsidRPr="00B82FD1">
        <w:rPr>
          <w:rStyle w:val="ListLabel13"/>
          <w:rFonts w:cs="Times New Roman"/>
        </w:rPr>
        <w:t>in</w:t>
      </w:r>
      <w:r w:rsidR="00CA4426" w:rsidRPr="00B82FD1">
        <w:rPr>
          <w:rStyle w:val="ListLabel13"/>
          <w:rFonts w:cs="Times New Roman"/>
        </w:rPr>
        <w:t xml:space="preserve"> </w:t>
      </w:r>
      <w:r w:rsidR="00870070" w:rsidRPr="00B82FD1">
        <w:rPr>
          <w:rStyle w:val="ListLabel13"/>
          <w:rFonts w:cs="Times New Roman"/>
        </w:rPr>
        <w:t>the</w:t>
      </w:r>
      <w:r w:rsidR="00CA4426" w:rsidRPr="00B82FD1">
        <w:rPr>
          <w:rStyle w:val="ListLabel13"/>
          <w:rFonts w:cs="Times New Roman"/>
        </w:rPr>
        <w:t xml:space="preserve"> </w:t>
      </w:r>
      <w:r w:rsidR="00870070" w:rsidRPr="00B82FD1">
        <w:rPr>
          <w:rStyle w:val="ListLabel13"/>
          <w:rFonts w:cs="Times New Roman"/>
        </w:rPr>
        <w:t>management</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F63EC" w:rsidRPr="00B82FD1">
        <w:rPr>
          <w:rStyle w:val="ListLabel13"/>
          <w:rFonts w:cs="Times New Roman"/>
        </w:rPr>
        <w:t>persistent 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Pr="00B82FD1">
        <w:rPr>
          <w:rStyle w:val="ListLabel13"/>
          <w:rFonts w:cs="Times New Roman"/>
        </w:rPr>
        <w:t>. Gynaecol</w:t>
      </w:r>
      <w:r w:rsidR="00CA4426" w:rsidRPr="00B82FD1">
        <w:rPr>
          <w:rStyle w:val="ListLabel13"/>
          <w:rFonts w:cs="Times New Roman"/>
          <w:lang w:val="ru-RU"/>
        </w:rPr>
        <w:t xml:space="preserve"> </w:t>
      </w:r>
      <w:r w:rsidRPr="00B82FD1">
        <w:rPr>
          <w:rStyle w:val="ListLabel13"/>
          <w:rFonts w:cs="Times New Roman"/>
        </w:rPr>
        <w:t>Oncol</w:t>
      </w:r>
      <w:r w:rsidR="00CA4426" w:rsidRPr="00B82FD1">
        <w:rPr>
          <w:rStyle w:val="ListLabel13"/>
          <w:rFonts w:cs="Times New Roman"/>
          <w:lang w:val="ru-RU"/>
        </w:rPr>
        <w:t xml:space="preserve"> </w:t>
      </w:r>
      <w:r w:rsidRPr="00B82FD1">
        <w:rPr>
          <w:rStyle w:val="ListLabel13"/>
          <w:rFonts w:cs="Times New Roman"/>
          <w:lang w:val="ru-RU"/>
        </w:rPr>
        <w:t>2004;95(</w:t>
      </w:r>
      <w:r w:rsidR="00870070" w:rsidRPr="00B82FD1">
        <w:rPr>
          <w:rStyle w:val="ListLabel13"/>
          <w:rFonts w:cs="Times New Roman"/>
          <w:lang w:val="ru-RU"/>
        </w:rPr>
        <w:t>3</w:t>
      </w:r>
      <w:r w:rsidRPr="00B82FD1">
        <w:rPr>
          <w:rStyle w:val="ListLabel13"/>
          <w:rFonts w:cs="Times New Roman"/>
          <w:lang w:val="ru-RU"/>
        </w:rPr>
        <w:t>):</w:t>
      </w:r>
      <w:r w:rsidR="007F50A1" w:rsidRPr="00B82FD1">
        <w:rPr>
          <w:rStyle w:val="ListLabel13"/>
          <w:rFonts w:cs="Times New Roman"/>
          <w:lang w:val="ru-RU"/>
        </w:rPr>
        <w:br/>
      </w:r>
      <w:r w:rsidRPr="00B82FD1">
        <w:rPr>
          <w:rStyle w:val="ListLabel13"/>
          <w:rFonts w:cs="Times New Roman"/>
          <w:lang w:val="ru-RU"/>
        </w:rPr>
        <w:t>423–</w:t>
      </w:r>
      <w:r w:rsidR="00870070" w:rsidRPr="00B82FD1">
        <w:rPr>
          <w:rStyle w:val="ListLabel13"/>
          <w:rFonts w:cs="Times New Roman"/>
          <w:lang w:val="ru-RU"/>
        </w:rPr>
        <w:t>9.</w:t>
      </w:r>
    </w:p>
    <w:p w14:paraId="547D397A" w14:textId="77777777" w:rsidR="00EF6115" w:rsidRPr="00B82FD1" w:rsidRDefault="00EF6115" w:rsidP="00EF611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Trommel N.E., Massuger L.F., Verheijen R.H. et al. The curative effect of a second curettage in persistent trophoblastic disease: a retrospective cohort survey. Gynecol Oncol 2005;99(1):6–13.</w:t>
      </w:r>
    </w:p>
    <w:p w14:paraId="6312D9DB" w14:textId="6A7E22E9" w:rsidR="00870070" w:rsidRPr="00B82FD1" w:rsidRDefault="00870070" w:rsidP="006D7555">
      <w:pPr>
        <w:pStyle w:val="aff"/>
        <w:numPr>
          <w:ilvl w:val="0"/>
          <w:numId w:val="15"/>
        </w:numPr>
        <w:tabs>
          <w:tab w:val="clear" w:pos="927"/>
          <w:tab w:val="num" w:pos="567"/>
        </w:tabs>
        <w:ind w:left="426" w:hanging="568"/>
        <w:rPr>
          <w:rStyle w:val="ListLabel13"/>
          <w:rFonts w:cs="Times New Roman"/>
          <w:lang w:val="ru-RU"/>
        </w:rPr>
      </w:pPr>
      <w:r w:rsidRPr="00B82FD1">
        <w:rPr>
          <w:rStyle w:val="ListLabel13"/>
          <w:rFonts w:cs="Times New Roman"/>
          <w:lang w:val="ru-RU"/>
        </w:rPr>
        <w:t>Тихоновская</w:t>
      </w:r>
      <w:r w:rsidR="00CA4426" w:rsidRPr="00B82FD1">
        <w:rPr>
          <w:rStyle w:val="ListLabel13"/>
          <w:rFonts w:cs="Times New Roman"/>
          <w:lang w:val="ru-RU"/>
        </w:rPr>
        <w:t xml:space="preserve"> </w:t>
      </w:r>
      <w:r w:rsidRPr="00B82FD1">
        <w:rPr>
          <w:rStyle w:val="ListLabel13"/>
          <w:rFonts w:cs="Times New Roman"/>
          <w:lang w:val="ru-RU"/>
        </w:rPr>
        <w:t>М.Н.</w:t>
      </w:r>
      <w:r w:rsidR="00CA4426" w:rsidRPr="00B82FD1">
        <w:rPr>
          <w:rStyle w:val="ListLabel13"/>
          <w:rFonts w:cs="Times New Roman"/>
          <w:lang w:val="ru-RU"/>
        </w:rPr>
        <w:t xml:space="preserve"> </w:t>
      </w:r>
      <w:r w:rsidRPr="00B82FD1">
        <w:rPr>
          <w:rStyle w:val="ListLabel13"/>
          <w:rFonts w:cs="Times New Roman"/>
          <w:lang w:val="ru-RU"/>
        </w:rPr>
        <w:t>Персистирующие</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(диагностика</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003E5CC6" w:rsidRPr="00B82FD1">
        <w:rPr>
          <w:rStyle w:val="ListLabel13"/>
          <w:rFonts w:cs="Times New Roman"/>
          <w:lang w:val="ru-RU"/>
        </w:rPr>
        <w:t>лечение</w:t>
      </w:r>
      <w:r w:rsidR="006B40AA" w:rsidRPr="00B82FD1">
        <w:rPr>
          <w:rStyle w:val="ListLabel13"/>
          <w:rFonts w:cs="Times New Roman"/>
          <w:lang w:val="ru-RU"/>
        </w:rPr>
        <w:t>.</w:t>
      </w:r>
      <w:r w:rsidR="00CA4426" w:rsidRPr="00B82FD1">
        <w:rPr>
          <w:rStyle w:val="ListLabel13"/>
          <w:rFonts w:cs="Times New Roman"/>
          <w:lang w:val="ru-RU"/>
        </w:rPr>
        <w:t xml:space="preserve"> </w:t>
      </w:r>
      <w:r w:rsidR="003E5CC6" w:rsidRPr="00B82FD1">
        <w:rPr>
          <w:rStyle w:val="ListLabel13"/>
          <w:rFonts w:cs="Times New Roman"/>
          <w:lang w:val="ru-RU"/>
        </w:rPr>
        <w:t>Автореф. дис</w:t>
      </w:r>
      <w:r w:rsidR="006B40AA" w:rsidRPr="00B82FD1">
        <w:rPr>
          <w:rStyle w:val="ListLabel13"/>
          <w:rFonts w:cs="Times New Roman"/>
          <w:lang w:val="ru-RU"/>
        </w:rPr>
        <w:t xml:space="preserve">. </w:t>
      </w:r>
      <w:r w:rsidR="003E5CC6" w:rsidRPr="00B82FD1">
        <w:rPr>
          <w:rStyle w:val="ListLabel13"/>
          <w:rFonts w:cs="Times New Roman"/>
          <w:lang w:val="ru-RU"/>
        </w:rPr>
        <w:t>канд. мед. наук</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М.</w:t>
      </w:r>
      <w:r w:rsidR="00786696"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2015.</w:t>
      </w:r>
    </w:p>
    <w:p w14:paraId="653C8CE9" w14:textId="77777777" w:rsidR="00870070" w:rsidRPr="00B82FD1" w:rsidRDefault="000F11C2"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Numnum</w:t>
      </w:r>
      <w:r w:rsidR="00CA4426" w:rsidRPr="00B82FD1">
        <w:rPr>
          <w:rStyle w:val="ListLabel13"/>
          <w:rFonts w:cs="Times New Roman"/>
        </w:rPr>
        <w:t xml:space="preserve"> </w:t>
      </w:r>
      <w:r w:rsidR="00870070" w:rsidRPr="00B82FD1">
        <w:rPr>
          <w:rStyle w:val="ListLabel13"/>
          <w:rFonts w:cs="Times New Roman"/>
        </w:rPr>
        <w:t>T.M.</w:t>
      </w:r>
      <w:r w:rsidRPr="00B82FD1">
        <w:rPr>
          <w:rStyle w:val="ListLabel13"/>
          <w:rFonts w:cs="Times New Roman"/>
        </w:rPr>
        <w:t xml:space="preserve">, Leath C.A., Straughn J.M. et al. </w:t>
      </w:r>
      <w:r w:rsidR="00870070" w:rsidRPr="00B82FD1">
        <w:rPr>
          <w:rStyle w:val="ListLabel13"/>
          <w:rFonts w:cs="Times New Roman"/>
        </w:rPr>
        <w:t>Occult</w:t>
      </w:r>
      <w:r w:rsidR="00CA4426" w:rsidRPr="00B82FD1">
        <w:rPr>
          <w:rStyle w:val="ListLabel13"/>
          <w:rFonts w:cs="Times New Roman"/>
        </w:rPr>
        <w:t xml:space="preserve"> </w:t>
      </w:r>
      <w:r w:rsidR="00870070" w:rsidRPr="00B82FD1">
        <w:rPr>
          <w:rStyle w:val="ListLabel13"/>
          <w:rFonts w:cs="Times New Roman"/>
        </w:rPr>
        <w:t>choriocarcinoma</w:t>
      </w:r>
      <w:r w:rsidR="00CA4426" w:rsidRPr="00B82FD1">
        <w:rPr>
          <w:rStyle w:val="ListLabel13"/>
          <w:rFonts w:cs="Times New Roman"/>
        </w:rPr>
        <w:t xml:space="preserve"> </w:t>
      </w:r>
      <w:r w:rsidR="00870070" w:rsidRPr="00B82FD1">
        <w:rPr>
          <w:rStyle w:val="ListLabel13"/>
          <w:rFonts w:cs="Times New Roman"/>
        </w:rPr>
        <w:t>discovered</w:t>
      </w:r>
      <w:r w:rsidR="00CA4426" w:rsidRPr="00B82FD1">
        <w:rPr>
          <w:rStyle w:val="ListLabel13"/>
          <w:rFonts w:cs="Times New Roman"/>
        </w:rPr>
        <w:t xml:space="preserve"> </w:t>
      </w:r>
      <w:r w:rsidR="00870070" w:rsidRPr="00B82FD1">
        <w:rPr>
          <w:rStyle w:val="ListLabel13"/>
          <w:rFonts w:cs="Times New Roman"/>
        </w:rPr>
        <w:t>by</w:t>
      </w:r>
      <w:r w:rsidR="00CA4426" w:rsidRPr="00B82FD1">
        <w:rPr>
          <w:rStyle w:val="ListLabel13"/>
          <w:rFonts w:cs="Times New Roman"/>
        </w:rPr>
        <w:t xml:space="preserve"> </w:t>
      </w:r>
      <w:r w:rsidR="00870070" w:rsidRPr="00B82FD1">
        <w:rPr>
          <w:rStyle w:val="ListLabel13"/>
          <w:rFonts w:cs="Times New Roman"/>
        </w:rPr>
        <w:t>positron</w:t>
      </w:r>
      <w:r w:rsidR="00CA4426" w:rsidRPr="00B82FD1">
        <w:rPr>
          <w:rStyle w:val="ListLabel13"/>
          <w:rFonts w:cs="Times New Roman"/>
        </w:rPr>
        <w:t xml:space="preserve"> </w:t>
      </w:r>
      <w:r w:rsidR="00870070" w:rsidRPr="00B82FD1">
        <w:rPr>
          <w:rStyle w:val="ListLabel13"/>
          <w:rFonts w:cs="Times New Roman"/>
        </w:rPr>
        <w:t>emission</w:t>
      </w:r>
      <w:r w:rsidR="00CA4426" w:rsidRPr="00B82FD1">
        <w:rPr>
          <w:rStyle w:val="ListLabel13"/>
          <w:rFonts w:cs="Times New Roman"/>
        </w:rPr>
        <w:t xml:space="preserve"> </w:t>
      </w:r>
      <w:r w:rsidR="00870070" w:rsidRPr="00B82FD1">
        <w:rPr>
          <w:rStyle w:val="ListLabel13"/>
          <w:rFonts w:cs="Times New Roman"/>
        </w:rPr>
        <w:t>tomography/computed</w:t>
      </w:r>
      <w:r w:rsidR="00CA4426" w:rsidRPr="00B82FD1">
        <w:rPr>
          <w:rStyle w:val="ListLabel13"/>
          <w:rFonts w:cs="Times New Roman"/>
        </w:rPr>
        <w:t xml:space="preserve"> </w:t>
      </w:r>
      <w:r w:rsidR="00870070" w:rsidRPr="00B82FD1">
        <w:rPr>
          <w:rStyle w:val="ListLabel13"/>
          <w:rFonts w:cs="Times New Roman"/>
        </w:rPr>
        <w:t>tomography</w:t>
      </w:r>
      <w:r w:rsidR="00CA4426" w:rsidRPr="00B82FD1">
        <w:rPr>
          <w:rStyle w:val="ListLabel13"/>
          <w:rFonts w:cs="Times New Roman"/>
        </w:rPr>
        <w:t xml:space="preserve"> </w:t>
      </w:r>
      <w:r w:rsidR="00870070" w:rsidRPr="00B82FD1">
        <w:rPr>
          <w:rStyle w:val="ListLabel13"/>
          <w:rFonts w:cs="Times New Roman"/>
        </w:rPr>
        <w:t>imaging</w:t>
      </w:r>
      <w:r w:rsidR="00CA4426" w:rsidRPr="00B82FD1">
        <w:rPr>
          <w:rStyle w:val="ListLabel13"/>
          <w:rFonts w:cs="Times New Roman"/>
        </w:rPr>
        <w:t xml:space="preserve"> </w:t>
      </w:r>
      <w:r w:rsidR="00870070" w:rsidRPr="00B82FD1">
        <w:rPr>
          <w:rStyle w:val="ListLabel13"/>
          <w:rFonts w:cs="Times New Roman"/>
        </w:rPr>
        <w:t>following</w:t>
      </w:r>
      <w:r w:rsidR="00CA4426" w:rsidRPr="00B82FD1">
        <w:rPr>
          <w:rStyle w:val="ListLabel13"/>
          <w:rFonts w:cs="Times New Roman"/>
        </w:rPr>
        <w:t xml:space="preserve"> </w:t>
      </w:r>
      <w:r w:rsidR="00870070" w:rsidRPr="00B82FD1">
        <w:rPr>
          <w:rStyle w:val="ListLabel13"/>
          <w:rFonts w:cs="Times New Roman"/>
        </w:rPr>
        <w:t>a</w:t>
      </w:r>
      <w:r w:rsidR="00CA4426" w:rsidRPr="00B82FD1">
        <w:rPr>
          <w:rStyle w:val="ListLabel13"/>
          <w:rFonts w:cs="Times New Roman"/>
        </w:rPr>
        <w:t xml:space="preserve"> </w:t>
      </w:r>
      <w:r w:rsidR="00870070" w:rsidRPr="00B82FD1">
        <w:rPr>
          <w:rStyle w:val="ListLabel13"/>
          <w:rFonts w:cs="Times New Roman"/>
        </w:rPr>
        <w:t>successful</w:t>
      </w:r>
      <w:r w:rsidR="00CA4426" w:rsidRPr="00B82FD1">
        <w:rPr>
          <w:rStyle w:val="ListLabel13"/>
          <w:rFonts w:cs="Times New Roman"/>
        </w:rPr>
        <w:t xml:space="preserve"> </w:t>
      </w:r>
      <w:r w:rsidR="00870070" w:rsidRPr="00B82FD1">
        <w:rPr>
          <w:rStyle w:val="ListLabel13"/>
          <w:rFonts w:cs="Times New Roman"/>
        </w:rPr>
        <w:t>pregnancy</w:t>
      </w:r>
      <w:r w:rsidRPr="00B82FD1">
        <w:rPr>
          <w:rStyle w:val="ListLabel13"/>
          <w:rFonts w:cs="Times New Roman"/>
        </w:rPr>
        <w:t>. Gynecol</w:t>
      </w:r>
      <w:r w:rsidR="00CA4426" w:rsidRPr="00B82FD1">
        <w:rPr>
          <w:rStyle w:val="ListLabel13"/>
          <w:rFonts w:cs="Times New Roman"/>
        </w:rPr>
        <w:t xml:space="preserve"> </w:t>
      </w:r>
      <w:r w:rsidR="00870070" w:rsidRPr="00B82FD1">
        <w:rPr>
          <w:rStyle w:val="ListLabel13"/>
          <w:rFonts w:cs="Times New Roman"/>
        </w:rPr>
        <w:t>Oncol</w:t>
      </w:r>
      <w:r w:rsidR="00CA4426" w:rsidRPr="00B82FD1">
        <w:rPr>
          <w:rStyle w:val="ListLabel13"/>
          <w:rFonts w:cs="Times New Roman"/>
        </w:rPr>
        <w:t xml:space="preserve"> </w:t>
      </w:r>
      <w:r w:rsidRPr="00B82FD1">
        <w:rPr>
          <w:rStyle w:val="ListLabel13"/>
          <w:rFonts w:cs="Times New Roman"/>
        </w:rPr>
        <w:t>2005;97(</w:t>
      </w:r>
      <w:r w:rsidR="00870070" w:rsidRPr="00B82FD1">
        <w:rPr>
          <w:rStyle w:val="ListLabel13"/>
          <w:rFonts w:cs="Times New Roman"/>
        </w:rPr>
        <w:t>2</w:t>
      </w:r>
      <w:r w:rsidRPr="00B82FD1">
        <w:rPr>
          <w:rStyle w:val="ListLabel13"/>
          <w:rFonts w:cs="Times New Roman"/>
        </w:rPr>
        <w:t>):713–</w:t>
      </w:r>
      <w:r w:rsidR="00870070" w:rsidRPr="00B82FD1">
        <w:rPr>
          <w:rStyle w:val="ListLabel13"/>
          <w:rFonts w:cs="Times New Roman"/>
        </w:rPr>
        <w:t>5.</w:t>
      </w:r>
      <w:r w:rsidR="00CA4426" w:rsidRPr="00B82FD1">
        <w:rPr>
          <w:rStyle w:val="ListLabel13"/>
          <w:rFonts w:cs="Times New Roman"/>
        </w:rPr>
        <w:t xml:space="preserve"> </w:t>
      </w:r>
    </w:p>
    <w:p w14:paraId="5EF6A521" w14:textId="77777777"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Стандартное</w:t>
      </w:r>
      <w:r w:rsidR="00CA4426" w:rsidRPr="00B82FD1">
        <w:rPr>
          <w:rStyle w:val="ListLabel13"/>
          <w:rFonts w:cs="Times New Roman"/>
          <w:lang w:val="ru-RU"/>
        </w:rPr>
        <w:t xml:space="preserve"> </w:t>
      </w:r>
      <w:r w:rsidRPr="00B82FD1">
        <w:rPr>
          <w:rStyle w:val="ListLabel13"/>
          <w:rFonts w:cs="Times New Roman"/>
          <w:lang w:val="ru-RU"/>
        </w:rPr>
        <w:t>лечение</w:t>
      </w:r>
      <w:r w:rsidR="00CA4426" w:rsidRPr="00B82FD1">
        <w:rPr>
          <w:rStyle w:val="ListLabel13"/>
          <w:rFonts w:cs="Times New Roman"/>
          <w:lang w:val="ru-RU"/>
        </w:rPr>
        <w:t xml:space="preserve"> </w:t>
      </w:r>
      <w:r w:rsidRPr="00B82FD1">
        <w:rPr>
          <w:rStyle w:val="ListLabel13"/>
          <w:rFonts w:cs="Times New Roman"/>
          <w:lang w:val="ru-RU"/>
        </w:rPr>
        <w:t>трофобластической</w:t>
      </w:r>
      <w:r w:rsidR="00CA4426" w:rsidRPr="00B82FD1">
        <w:rPr>
          <w:rStyle w:val="ListLabel13"/>
          <w:rFonts w:cs="Times New Roman"/>
          <w:lang w:val="ru-RU"/>
        </w:rPr>
        <w:t xml:space="preserve"> </w:t>
      </w:r>
      <w:r w:rsidR="00B42DBD" w:rsidRPr="00B82FD1">
        <w:rPr>
          <w:rStyle w:val="ListLabel13"/>
          <w:rFonts w:cs="Times New Roman"/>
          <w:lang w:val="ru-RU"/>
        </w:rPr>
        <w:t xml:space="preserve">болезни. </w:t>
      </w:r>
      <w:r w:rsidRPr="00B82FD1">
        <w:rPr>
          <w:rStyle w:val="ListLabel13"/>
          <w:rFonts w:cs="Times New Roman"/>
          <w:lang w:val="ru-RU"/>
        </w:rPr>
        <w:t>Практическая</w:t>
      </w:r>
      <w:r w:rsidR="00CA4426" w:rsidRPr="00B82FD1">
        <w:rPr>
          <w:rStyle w:val="ListLabel13"/>
          <w:rFonts w:cs="Times New Roman"/>
          <w:lang w:val="ru-RU"/>
        </w:rPr>
        <w:t xml:space="preserve"> </w:t>
      </w:r>
      <w:r w:rsidR="00B42DBD" w:rsidRPr="00B82FD1">
        <w:rPr>
          <w:rStyle w:val="ListLabel13"/>
          <w:rFonts w:cs="Times New Roman"/>
          <w:lang w:val="ru-RU"/>
        </w:rPr>
        <w:t>онкология 2008;9(</w:t>
      </w:r>
      <w:r w:rsidRPr="00B82FD1">
        <w:rPr>
          <w:rStyle w:val="ListLabel13"/>
          <w:rFonts w:cs="Times New Roman"/>
          <w:lang w:val="ru-RU"/>
        </w:rPr>
        <w:t>3</w:t>
      </w:r>
      <w:r w:rsidR="00B42DBD" w:rsidRPr="00B82FD1">
        <w:rPr>
          <w:rStyle w:val="ListLabel13"/>
          <w:rFonts w:cs="Times New Roman"/>
          <w:lang w:val="ru-RU"/>
        </w:rPr>
        <w:t>):160–</w:t>
      </w:r>
      <w:r w:rsidRPr="00B82FD1">
        <w:rPr>
          <w:rStyle w:val="ListLabel13"/>
          <w:rFonts w:cs="Times New Roman"/>
          <w:lang w:val="ru-RU"/>
        </w:rPr>
        <w:t>70.</w:t>
      </w:r>
    </w:p>
    <w:p w14:paraId="3729BEB4" w14:textId="77777777"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Алгоритм</w:t>
      </w:r>
      <w:r w:rsidR="00CA4426" w:rsidRPr="00B82FD1">
        <w:rPr>
          <w:rStyle w:val="ListLabel13"/>
          <w:rFonts w:cs="Times New Roman"/>
          <w:lang w:val="ru-RU"/>
        </w:rPr>
        <w:t xml:space="preserve"> </w:t>
      </w:r>
      <w:r w:rsidRPr="00B82FD1">
        <w:rPr>
          <w:rStyle w:val="ListLabel13"/>
          <w:rFonts w:cs="Times New Roman"/>
          <w:lang w:val="ru-RU"/>
        </w:rPr>
        <w:t>лечения</w:t>
      </w:r>
      <w:r w:rsidR="00CA4426" w:rsidRPr="00B82FD1">
        <w:rPr>
          <w:rStyle w:val="ListLabel13"/>
          <w:rFonts w:cs="Times New Roman"/>
          <w:lang w:val="ru-RU"/>
        </w:rPr>
        <w:t xml:space="preserve"> </w:t>
      </w:r>
      <w:r w:rsidRPr="00B82FD1">
        <w:rPr>
          <w:rStyle w:val="ListLabel13"/>
          <w:rFonts w:cs="Times New Roman"/>
          <w:lang w:val="ru-RU"/>
        </w:rPr>
        <w:t>больных</w:t>
      </w:r>
      <w:r w:rsidR="00CA4426" w:rsidRPr="00B82FD1">
        <w:rPr>
          <w:rStyle w:val="ListLabel13"/>
          <w:rFonts w:cs="Times New Roman"/>
          <w:lang w:val="ru-RU"/>
        </w:rPr>
        <w:t xml:space="preserve"> </w:t>
      </w:r>
      <w:r w:rsidRPr="00B82FD1">
        <w:rPr>
          <w:rStyle w:val="ListLabel13"/>
          <w:rFonts w:cs="Times New Roman"/>
          <w:lang w:val="ru-RU"/>
        </w:rPr>
        <w:t>злокачественными</w:t>
      </w:r>
      <w:r w:rsidR="00CA4426" w:rsidRPr="00B82FD1">
        <w:rPr>
          <w:rStyle w:val="ListLabel13"/>
          <w:rFonts w:cs="Times New Roman"/>
          <w:lang w:val="ru-RU"/>
        </w:rPr>
        <w:t xml:space="preserve"> </w:t>
      </w:r>
      <w:r w:rsidRPr="00B82FD1">
        <w:rPr>
          <w:rStyle w:val="ListLabel13"/>
          <w:rFonts w:cs="Times New Roman"/>
          <w:lang w:val="ru-RU"/>
        </w:rPr>
        <w:t>трофобластическими</w:t>
      </w:r>
      <w:r w:rsidR="00CA4426" w:rsidRPr="00B82FD1">
        <w:rPr>
          <w:rStyle w:val="ListLabel13"/>
          <w:rFonts w:cs="Times New Roman"/>
          <w:lang w:val="ru-RU"/>
        </w:rPr>
        <w:t xml:space="preserve"> </w:t>
      </w:r>
      <w:r w:rsidRPr="00B82FD1">
        <w:rPr>
          <w:rStyle w:val="ListLabel13"/>
          <w:rFonts w:cs="Times New Roman"/>
          <w:lang w:val="ru-RU"/>
        </w:rPr>
        <w:t>опухолями.</w:t>
      </w:r>
      <w:r w:rsidR="00CA4426" w:rsidRPr="00B82FD1">
        <w:rPr>
          <w:rStyle w:val="ListLabel13"/>
          <w:rFonts w:cs="Times New Roman"/>
          <w:lang w:val="ru-RU"/>
        </w:rPr>
        <w:t xml:space="preserve"> </w:t>
      </w:r>
      <w:r w:rsidRPr="00B82FD1">
        <w:rPr>
          <w:rStyle w:val="ListLabel13"/>
          <w:rFonts w:cs="Times New Roman"/>
          <w:lang w:val="ru-RU"/>
        </w:rPr>
        <w:t>Практическая</w:t>
      </w:r>
      <w:r w:rsidR="00CA4426" w:rsidRPr="00B82FD1">
        <w:rPr>
          <w:rStyle w:val="ListLabel13"/>
          <w:rFonts w:cs="Times New Roman"/>
          <w:lang w:val="ru-RU"/>
        </w:rPr>
        <w:t xml:space="preserve"> </w:t>
      </w:r>
      <w:r w:rsidR="001B1AAE" w:rsidRPr="00B82FD1">
        <w:rPr>
          <w:rStyle w:val="ListLabel13"/>
          <w:rFonts w:cs="Times New Roman"/>
          <w:lang w:val="ru-RU"/>
        </w:rPr>
        <w:t>онкология 2008;9(</w:t>
      </w:r>
      <w:r w:rsidRPr="00B82FD1">
        <w:rPr>
          <w:rStyle w:val="ListLabel13"/>
          <w:rFonts w:cs="Times New Roman"/>
          <w:lang w:val="ru-RU"/>
        </w:rPr>
        <w:t>3</w:t>
      </w:r>
      <w:r w:rsidR="001B1AAE" w:rsidRPr="00B82FD1">
        <w:rPr>
          <w:rStyle w:val="ListLabel13"/>
          <w:rFonts w:cs="Times New Roman"/>
          <w:lang w:val="ru-RU"/>
        </w:rPr>
        <w:t>):</w:t>
      </w:r>
      <w:r w:rsidRPr="00B82FD1">
        <w:rPr>
          <w:rStyle w:val="ListLabel13"/>
          <w:rFonts w:cs="Times New Roman"/>
          <w:lang w:val="ru-RU"/>
        </w:rPr>
        <w:t>187.</w:t>
      </w:r>
    </w:p>
    <w:p w14:paraId="5785BF74" w14:textId="77777777" w:rsidR="00870070" w:rsidRPr="00B82FD1" w:rsidRDefault="00870070" w:rsidP="006D7555">
      <w:pPr>
        <w:numPr>
          <w:ilvl w:val="0"/>
          <w:numId w:val="15"/>
        </w:numPr>
        <w:tabs>
          <w:tab w:val="clear" w:pos="927"/>
          <w:tab w:val="num" w:pos="567"/>
        </w:tabs>
        <w:spacing w:before="100" w:beforeAutospacing="1" w:after="100" w:afterAutospacing="1"/>
        <w:ind w:left="426" w:hanging="568"/>
        <w:rPr>
          <w:rStyle w:val="ListLabel13"/>
          <w:rFonts w:cs="Times New Roman"/>
          <w:lang w:val="ru-RU"/>
        </w:rPr>
      </w:pPr>
      <w:r w:rsidRPr="00B82FD1">
        <w:rPr>
          <w:rStyle w:val="ListLabel13"/>
          <w:rFonts w:cs="Times New Roman"/>
          <w:lang w:val="ru-RU"/>
        </w:rPr>
        <w:t>Мещерякова</w:t>
      </w:r>
      <w:r w:rsidR="00CA4426" w:rsidRPr="00B82FD1">
        <w:rPr>
          <w:rStyle w:val="ListLabel13"/>
          <w:rFonts w:cs="Times New Roman"/>
          <w:lang w:val="ru-RU"/>
        </w:rPr>
        <w:t xml:space="preserve"> </w:t>
      </w:r>
      <w:r w:rsidRPr="00B82FD1">
        <w:rPr>
          <w:rStyle w:val="ListLabel13"/>
          <w:rFonts w:cs="Times New Roman"/>
          <w:lang w:val="ru-RU"/>
        </w:rPr>
        <w:t>Л.А.,</w:t>
      </w:r>
      <w:r w:rsidR="00CA4426" w:rsidRPr="00B82FD1">
        <w:rPr>
          <w:rStyle w:val="ListLabel13"/>
          <w:rFonts w:cs="Times New Roman"/>
          <w:lang w:val="ru-RU"/>
        </w:rPr>
        <w:t xml:space="preserve"> </w:t>
      </w:r>
      <w:r w:rsidRPr="00B82FD1">
        <w:rPr>
          <w:rStyle w:val="ListLabel13"/>
          <w:rFonts w:cs="Times New Roman"/>
          <w:lang w:val="ru-RU"/>
        </w:rPr>
        <w:t>Козаченко</w:t>
      </w:r>
      <w:r w:rsidR="00CA4426" w:rsidRPr="00B82FD1">
        <w:rPr>
          <w:rStyle w:val="ListLabel13"/>
          <w:rFonts w:cs="Times New Roman"/>
          <w:lang w:val="ru-RU"/>
        </w:rPr>
        <w:t xml:space="preserve"> </w:t>
      </w:r>
      <w:r w:rsidRPr="00B82FD1">
        <w:rPr>
          <w:rStyle w:val="ListLabel13"/>
          <w:rFonts w:cs="Times New Roman"/>
          <w:lang w:val="ru-RU"/>
        </w:rPr>
        <w:t>В.П.</w:t>
      </w:r>
      <w:r w:rsidR="00CA4426" w:rsidRPr="00B82FD1">
        <w:rPr>
          <w:rStyle w:val="ListLabel13"/>
          <w:rFonts w:cs="Times New Roman"/>
          <w:lang w:val="ru-RU"/>
        </w:rPr>
        <w:t xml:space="preserve"> </w:t>
      </w:r>
      <w:r w:rsidRPr="00B82FD1">
        <w:rPr>
          <w:rStyle w:val="ListLabel13"/>
          <w:rFonts w:cs="Times New Roman"/>
          <w:lang w:val="ru-RU"/>
        </w:rPr>
        <w:t>Трофобластические</w:t>
      </w:r>
      <w:r w:rsidR="00CA4426" w:rsidRPr="00B82FD1">
        <w:rPr>
          <w:rStyle w:val="ListLabel13"/>
          <w:rFonts w:cs="Times New Roman"/>
          <w:lang w:val="ru-RU"/>
        </w:rPr>
        <w:t xml:space="preserve"> </w:t>
      </w:r>
      <w:r w:rsidRPr="00B82FD1">
        <w:rPr>
          <w:rStyle w:val="ListLabel13"/>
          <w:rFonts w:cs="Times New Roman"/>
          <w:lang w:val="ru-RU"/>
        </w:rPr>
        <w:t>опухоли:</w:t>
      </w:r>
      <w:r w:rsidR="00CA4426" w:rsidRPr="00B82FD1">
        <w:rPr>
          <w:rStyle w:val="ListLabel13"/>
          <w:rFonts w:cs="Times New Roman"/>
          <w:lang w:val="ru-RU"/>
        </w:rPr>
        <w:t xml:space="preserve"> </w:t>
      </w:r>
      <w:r w:rsidRPr="00B82FD1">
        <w:rPr>
          <w:rStyle w:val="ListLabel13"/>
          <w:rFonts w:cs="Times New Roman"/>
          <w:lang w:val="ru-RU"/>
        </w:rPr>
        <w:t>возможности</w:t>
      </w:r>
      <w:r w:rsidR="00CA4426" w:rsidRPr="00B82FD1">
        <w:rPr>
          <w:rStyle w:val="ListLabel13"/>
          <w:rFonts w:cs="Times New Roman"/>
          <w:lang w:val="ru-RU"/>
        </w:rPr>
        <w:t xml:space="preserve"> </w:t>
      </w:r>
      <w:r w:rsidRPr="00B82FD1">
        <w:rPr>
          <w:rStyle w:val="ListLabel13"/>
          <w:rFonts w:cs="Times New Roman"/>
          <w:lang w:val="ru-RU"/>
        </w:rPr>
        <w:t>хирургического</w:t>
      </w:r>
      <w:r w:rsidR="00CA4426" w:rsidRPr="00B82FD1">
        <w:rPr>
          <w:rStyle w:val="ListLabel13"/>
          <w:rFonts w:cs="Times New Roman"/>
          <w:lang w:val="ru-RU"/>
        </w:rPr>
        <w:t xml:space="preserve"> </w:t>
      </w:r>
      <w:r w:rsidRPr="00B82FD1">
        <w:rPr>
          <w:rStyle w:val="ListLabel13"/>
          <w:rFonts w:cs="Times New Roman"/>
          <w:lang w:val="ru-RU"/>
        </w:rPr>
        <w:t>лечения.</w:t>
      </w:r>
      <w:r w:rsidR="00CA4426" w:rsidRPr="00B82FD1">
        <w:rPr>
          <w:rStyle w:val="ListLabel13"/>
          <w:rFonts w:cs="Times New Roman"/>
          <w:lang w:val="ru-RU"/>
        </w:rPr>
        <w:t xml:space="preserve"> </w:t>
      </w:r>
      <w:r w:rsidRPr="00B82FD1">
        <w:rPr>
          <w:rStyle w:val="ListLabel13"/>
          <w:rFonts w:cs="Times New Roman"/>
          <w:lang w:val="ru-RU"/>
        </w:rPr>
        <w:t>Вестник</w:t>
      </w:r>
      <w:r w:rsidR="00CA4426" w:rsidRPr="00B82FD1">
        <w:rPr>
          <w:rStyle w:val="ListLabel13"/>
          <w:rFonts w:cs="Times New Roman"/>
          <w:lang w:val="ru-RU"/>
        </w:rPr>
        <w:t xml:space="preserve"> </w:t>
      </w:r>
      <w:r w:rsidR="001B1AAE" w:rsidRPr="00B82FD1">
        <w:rPr>
          <w:rStyle w:val="ListLabel13"/>
          <w:rFonts w:cs="Times New Roman"/>
          <w:lang w:val="ru-RU"/>
        </w:rPr>
        <w:t>РОНЦ 2003;4:36–</w:t>
      </w:r>
      <w:r w:rsidRPr="00B82FD1">
        <w:rPr>
          <w:rStyle w:val="ListLabel13"/>
          <w:rFonts w:cs="Times New Roman"/>
          <w:lang w:val="ru-RU"/>
        </w:rPr>
        <w:t>42.</w:t>
      </w:r>
    </w:p>
    <w:p w14:paraId="410EAA98" w14:textId="77777777" w:rsidR="00EF6115" w:rsidRPr="00B82FD1" w:rsidRDefault="00EF6115" w:rsidP="00EF611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Castells C.M.et al. Hypersensitivity reactions to chemotherapy: Outcomes and safety of rapid desensitization in 413 cases/ American Academy of Allergy, Asthma &amp; Immunology, 2008 doi:10.1016/j.jaci.2008.02.044</w:t>
      </w:r>
    </w:p>
    <w:p w14:paraId="53BFFDEE" w14:textId="77777777" w:rsidR="00870070" w:rsidRPr="00B82FD1" w:rsidRDefault="00677889"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Hassadia</w:t>
      </w:r>
      <w:r w:rsidR="00CA4426" w:rsidRPr="00B82FD1">
        <w:rPr>
          <w:rStyle w:val="ListLabel13"/>
          <w:rFonts w:cs="Times New Roman"/>
        </w:rPr>
        <w:t xml:space="preserve"> </w:t>
      </w:r>
      <w:r w:rsidR="00870070" w:rsidRPr="00B82FD1">
        <w:rPr>
          <w:rStyle w:val="ListLabel13"/>
          <w:rFonts w:cs="Times New Roman"/>
        </w:rPr>
        <w:t>A.</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Gillespie A., Tidy J. et al. </w:t>
      </w:r>
      <w:r w:rsidR="00870070" w:rsidRPr="00B82FD1">
        <w:rPr>
          <w:rStyle w:val="ListLabel13"/>
          <w:rFonts w:cs="Times New Roman"/>
        </w:rPr>
        <w:t>Placental</w:t>
      </w:r>
      <w:r w:rsidR="00CA4426" w:rsidRPr="00B82FD1">
        <w:rPr>
          <w:rStyle w:val="ListLabel13"/>
          <w:rFonts w:cs="Times New Roman"/>
        </w:rPr>
        <w:t xml:space="preserve"> </w:t>
      </w:r>
      <w:r w:rsidR="00870070" w:rsidRPr="00B82FD1">
        <w:rPr>
          <w:rStyle w:val="ListLabel13"/>
          <w:rFonts w:cs="Times New Roman"/>
        </w:rPr>
        <w:t>site</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tumor:</w:t>
      </w:r>
      <w:r w:rsidR="00CA4426" w:rsidRPr="00B82FD1">
        <w:rPr>
          <w:rStyle w:val="ListLabel13"/>
          <w:rFonts w:cs="Times New Roman"/>
        </w:rPr>
        <w:t xml:space="preserve"> </w:t>
      </w:r>
      <w:r w:rsidR="00870070" w:rsidRPr="00B82FD1">
        <w:rPr>
          <w:rStyle w:val="ListLabel13"/>
          <w:rFonts w:cs="Times New Roman"/>
        </w:rPr>
        <w:t>clinical</w:t>
      </w:r>
      <w:r w:rsidR="00CA4426" w:rsidRPr="00B82FD1">
        <w:rPr>
          <w:rStyle w:val="ListLabel13"/>
          <w:rFonts w:cs="Times New Roman"/>
        </w:rPr>
        <w:t xml:space="preserve"> </w:t>
      </w:r>
      <w:r w:rsidR="00870070" w:rsidRPr="00B82FD1">
        <w:rPr>
          <w:rStyle w:val="ListLabel13"/>
          <w:rFonts w:cs="Times New Roman"/>
        </w:rPr>
        <w:t>features</w:t>
      </w:r>
      <w:r w:rsidR="00CA4426" w:rsidRPr="00B82FD1">
        <w:rPr>
          <w:rStyle w:val="ListLabel13"/>
          <w:rFonts w:cs="Times New Roman"/>
        </w:rPr>
        <w:t xml:space="preserve"> </w:t>
      </w:r>
      <w:r w:rsidR="00870070" w:rsidRPr="00B82FD1">
        <w:rPr>
          <w:rStyle w:val="ListLabel13"/>
          <w:rFonts w:cs="Times New Roman"/>
        </w:rPr>
        <w:t>and</w:t>
      </w:r>
      <w:r w:rsidR="00CA4426" w:rsidRPr="00B82FD1">
        <w:rPr>
          <w:rStyle w:val="ListLabel13"/>
          <w:rFonts w:cs="Times New Roman"/>
        </w:rPr>
        <w:t xml:space="preserve"> </w:t>
      </w:r>
      <w:r w:rsidR="00870070" w:rsidRPr="00B82FD1">
        <w:rPr>
          <w:rStyle w:val="ListLabel13"/>
          <w:rFonts w:cs="Times New Roman"/>
        </w:rPr>
        <w:t>management</w:t>
      </w:r>
      <w:r w:rsidRPr="00B82FD1">
        <w:rPr>
          <w:rStyle w:val="ListLabel13"/>
          <w:rFonts w:cs="Times New Roman"/>
        </w:rPr>
        <w:t>. Gynecol</w:t>
      </w:r>
      <w:r w:rsidR="00CA4426" w:rsidRPr="00B82FD1">
        <w:rPr>
          <w:rStyle w:val="ListLabel13"/>
          <w:rFonts w:cs="Times New Roman"/>
        </w:rPr>
        <w:t xml:space="preserve"> </w:t>
      </w:r>
      <w:r w:rsidR="00870070" w:rsidRPr="00B82FD1">
        <w:rPr>
          <w:rStyle w:val="ListLabel13"/>
          <w:rFonts w:cs="Times New Roman"/>
        </w:rPr>
        <w:t>Oncol</w:t>
      </w:r>
      <w:r w:rsidR="00CA4426" w:rsidRPr="00B82FD1">
        <w:rPr>
          <w:rStyle w:val="ListLabel13"/>
          <w:rFonts w:cs="Times New Roman"/>
        </w:rPr>
        <w:t xml:space="preserve"> </w:t>
      </w:r>
      <w:r w:rsidRPr="00B82FD1">
        <w:rPr>
          <w:rStyle w:val="ListLabel13"/>
          <w:rFonts w:cs="Times New Roman"/>
        </w:rPr>
        <w:t>2005;99:606–</w:t>
      </w:r>
      <w:r w:rsidR="00870070" w:rsidRPr="00B82FD1">
        <w:rPr>
          <w:rStyle w:val="ListLabel13"/>
          <w:rFonts w:cs="Times New Roman"/>
        </w:rPr>
        <w:t>7.</w:t>
      </w:r>
      <w:r w:rsidR="00CA4426" w:rsidRPr="00B82FD1">
        <w:rPr>
          <w:rStyle w:val="ListLabel13"/>
          <w:rFonts w:cs="Times New Roman"/>
        </w:rPr>
        <w:t xml:space="preserve"> </w:t>
      </w:r>
    </w:p>
    <w:p w14:paraId="077D7CE4" w14:textId="77777777" w:rsidR="00870070" w:rsidRPr="00B82FD1" w:rsidRDefault="00677889"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lastRenderedPageBreak/>
        <w:t>Baergen</w:t>
      </w:r>
      <w:r w:rsidR="00CA4426" w:rsidRPr="00B82FD1">
        <w:rPr>
          <w:rStyle w:val="ListLabel13"/>
          <w:rFonts w:cs="Times New Roman"/>
        </w:rPr>
        <w:t xml:space="preserve"> </w:t>
      </w:r>
      <w:r w:rsidR="00870070" w:rsidRPr="00B82FD1">
        <w:rPr>
          <w:rStyle w:val="ListLabel13"/>
          <w:rFonts w:cs="Times New Roman"/>
        </w:rPr>
        <w:t>R.N.</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Rutgers J.L., Young R.H. et al. </w:t>
      </w:r>
      <w:r w:rsidR="00870070" w:rsidRPr="00B82FD1">
        <w:rPr>
          <w:rStyle w:val="ListLabel13"/>
          <w:rFonts w:cs="Times New Roman"/>
        </w:rPr>
        <w:t>Placental</w:t>
      </w:r>
      <w:r w:rsidR="00CA4426" w:rsidRPr="00B82FD1">
        <w:rPr>
          <w:rStyle w:val="ListLabel13"/>
          <w:rFonts w:cs="Times New Roman"/>
        </w:rPr>
        <w:t xml:space="preserve"> </w:t>
      </w:r>
      <w:r w:rsidR="00870070" w:rsidRPr="00B82FD1">
        <w:rPr>
          <w:rStyle w:val="ListLabel13"/>
          <w:rFonts w:cs="Times New Roman"/>
        </w:rPr>
        <w:t>site</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tumor:</w:t>
      </w:r>
      <w:r w:rsidR="00CA4426" w:rsidRPr="00B82FD1">
        <w:rPr>
          <w:rStyle w:val="ListLabel13"/>
          <w:rFonts w:cs="Times New Roman"/>
        </w:rPr>
        <w:t xml:space="preserve"> </w:t>
      </w:r>
      <w:r w:rsidR="00870070" w:rsidRPr="00B82FD1">
        <w:rPr>
          <w:rStyle w:val="ListLabel13"/>
          <w:rFonts w:cs="Times New Roman"/>
        </w:rPr>
        <w:t>a</w:t>
      </w:r>
      <w:r w:rsidR="006B40AA" w:rsidRPr="00B82FD1">
        <w:rPr>
          <w:rStyle w:val="ListLabel13"/>
          <w:rFonts w:cs="Times New Roman"/>
        </w:rPr>
        <w:t xml:space="preserve"> </w:t>
      </w:r>
      <w:r w:rsidR="00870070" w:rsidRPr="00B82FD1">
        <w:rPr>
          <w:rStyle w:val="ListLabel13"/>
          <w:rFonts w:cs="Times New Roman"/>
        </w:rPr>
        <w:t>study</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55</w:t>
      </w:r>
      <w:r w:rsidR="00CA4426" w:rsidRPr="00B82FD1">
        <w:rPr>
          <w:rStyle w:val="ListLabel13"/>
          <w:rFonts w:cs="Times New Roman"/>
        </w:rPr>
        <w:t xml:space="preserve"> </w:t>
      </w:r>
      <w:r w:rsidR="00870070" w:rsidRPr="00B82FD1">
        <w:rPr>
          <w:rStyle w:val="ListLabel13"/>
          <w:rFonts w:cs="Times New Roman"/>
        </w:rPr>
        <w:t>cases</w:t>
      </w:r>
      <w:r w:rsidR="00CA4426" w:rsidRPr="00B82FD1">
        <w:rPr>
          <w:rStyle w:val="ListLabel13"/>
          <w:rFonts w:cs="Times New Roman"/>
        </w:rPr>
        <w:t xml:space="preserve"> </w:t>
      </w:r>
      <w:r w:rsidR="00870070" w:rsidRPr="00B82FD1">
        <w:rPr>
          <w:rStyle w:val="ListLabel13"/>
          <w:rFonts w:cs="Times New Roman"/>
        </w:rPr>
        <w:t>review</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literature</w:t>
      </w:r>
      <w:r w:rsidR="00CA4426" w:rsidRPr="00B82FD1">
        <w:rPr>
          <w:rStyle w:val="ListLabel13"/>
          <w:rFonts w:cs="Times New Roman"/>
        </w:rPr>
        <w:t xml:space="preserve"> </w:t>
      </w:r>
      <w:r w:rsidR="00870070" w:rsidRPr="00B82FD1">
        <w:rPr>
          <w:rStyle w:val="ListLabel13"/>
          <w:rFonts w:cs="Times New Roman"/>
        </w:rPr>
        <w:t>emphasizing</w:t>
      </w:r>
      <w:r w:rsidR="00CA4426" w:rsidRPr="00B82FD1">
        <w:rPr>
          <w:rStyle w:val="ListLabel13"/>
          <w:rFonts w:cs="Times New Roman"/>
        </w:rPr>
        <w:t xml:space="preserve"> </w:t>
      </w:r>
      <w:r w:rsidR="00870070" w:rsidRPr="00B82FD1">
        <w:rPr>
          <w:rStyle w:val="ListLabel13"/>
          <w:rFonts w:cs="Times New Roman"/>
        </w:rPr>
        <w:t>factors</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prognostic</w:t>
      </w:r>
      <w:r w:rsidR="00CA4426" w:rsidRPr="00B82FD1">
        <w:rPr>
          <w:rStyle w:val="ListLabel13"/>
          <w:rFonts w:cs="Times New Roman"/>
        </w:rPr>
        <w:t xml:space="preserve"> </w:t>
      </w:r>
      <w:r w:rsidR="00870070" w:rsidRPr="00B82FD1">
        <w:rPr>
          <w:rStyle w:val="ListLabel13"/>
          <w:rFonts w:cs="Times New Roman"/>
        </w:rPr>
        <w:t>significance</w:t>
      </w:r>
      <w:r w:rsidRPr="00B82FD1">
        <w:rPr>
          <w:rStyle w:val="ListLabel13"/>
          <w:rFonts w:cs="Times New Roman"/>
        </w:rPr>
        <w:t>. Gynecol</w:t>
      </w:r>
      <w:r w:rsidR="00CA4426" w:rsidRPr="00B82FD1">
        <w:rPr>
          <w:rStyle w:val="ListLabel13"/>
          <w:rFonts w:cs="Times New Roman"/>
        </w:rPr>
        <w:t xml:space="preserve"> </w:t>
      </w:r>
      <w:r w:rsidR="00870070" w:rsidRPr="00B82FD1">
        <w:rPr>
          <w:rStyle w:val="ListLabel13"/>
          <w:rFonts w:cs="Times New Roman"/>
        </w:rPr>
        <w:t>Oncol</w:t>
      </w:r>
      <w:r w:rsidR="00CA4426" w:rsidRPr="00B82FD1">
        <w:rPr>
          <w:rStyle w:val="ListLabel13"/>
          <w:rFonts w:cs="Times New Roman"/>
        </w:rPr>
        <w:t xml:space="preserve"> </w:t>
      </w:r>
      <w:r w:rsidRPr="00B82FD1">
        <w:rPr>
          <w:rStyle w:val="ListLabel13"/>
          <w:rFonts w:cs="Times New Roman"/>
        </w:rPr>
        <w:t>2006;100:511–</w:t>
      </w:r>
      <w:r w:rsidR="00870070" w:rsidRPr="00B82FD1">
        <w:rPr>
          <w:rStyle w:val="ListLabel13"/>
          <w:rFonts w:cs="Times New Roman"/>
        </w:rPr>
        <w:t>20.</w:t>
      </w:r>
    </w:p>
    <w:p w14:paraId="742CD9BE" w14:textId="77777777" w:rsidR="00662139" w:rsidRPr="00B82FD1" w:rsidRDefault="00022E91" w:rsidP="006D7555">
      <w:pPr>
        <w:pStyle w:val="aff"/>
        <w:numPr>
          <w:ilvl w:val="0"/>
          <w:numId w:val="15"/>
        </w:numPr>
        <w:tabs>
          <w:tab w:val="clear" w:pos="927"/>
          <w:tab w:val="num" w:pos="567"/>
        </w:tabs>
        <w:ind w:left="426" w:hanging="568"/>
        <w:rPr>
          <w:rStyle w:val="ListLabel13"/>
          <w:rFonts w:cs="Times New Roman"/>
          <w:b/>
        </w:rPr>
      </w:pPr>
      <w:r w:rsidRPr="00B82FD1">
        <w:rPr>
          <w:rStyle w:val="ListLabel13"/>
          <w:rFonts w:cs="Times New Roman"/>
        </w:rPr>
        <w:t xml:space="preserve">Luk W.Y., Friedlander M. </w:t>
      </w:r>
      <w:r w:rsidR="00870070" w:rsidRPr="00B82FD1">
        <w:rPr>
          <w:rStyle w:val="ListLabel13"/>
          <w:rFonts w:cs="Times New Roman"/>
        </w:rPr>
        <w:t>A</w:t>
      </w:r>
      <w:r w:rsidR="00CA4426" w:rsidRPr="00B82FD1">
        <w:rPr>
          <w:rStyle w:val="ListLabel13"/>
          <w:rFonts w:cs="Times New Roman"/>
        </w:rPr>
        <w:t xml:space="preserve"> </w:t>
      </w:r>
      <w:r w:rsidR="007F50A1" w:rsidRPr="00B82FD1">
        <w:rPr>
          <w:rStyle w:val="ListLabel13"/>
          <w:rFonts w:cs="Times New Roman"/>
        </w:rPr>
        <w:t>fibroid or cancer</w:t>
      </w:r>
      <w:r w:rsidR="00870070" w:rsidRPr="00B82FD1">
        <w:rPr>
          <w:rStyle w:val="ListLabel13"/>
          <w:rFonts w:cs="Times New Roman"/>
        </w:rPr>
        <w:t>?</w:t>
      </w:r>
      <w:r w:rsidR="00CA4426" w:rsidRPr="00B82FD1">
        <w:rPr>
          <w:rStyle w:val="ListLabel13"/>
          <w:rFonts w:cs="Times New Roman"/>
        </w:rPr>
        <w:t xml:space="preserve"> </w:t>
      </w:r>
      <w:r w:rsidR="00870070" w:rsidRPr="00B82FD1">
        <w:rPr>
          <w:rStyle w:val="ListLabel13"/>
          <w:rFonts w:cs="Times New Roman"/>
        </w:rPr>
        <w:t>A</w:t>
      </w:r>
      <w:r w:rsidR="00CA4426" w:rsidRPr="00B82FD1">
        <w:rPr>
          <w:rStyle w:val="ListLabel13"/>
          <w:rFonts w:cs="Times New Roman"/>
        </w:rPr>
        <w:t xml:space="preserve"> </w:t>
      </w:r>
      <w:r w:rsidR="007F50A1" w:rsidRPr="00B82FD1">
        <w:rPr>
          <w:rStyle w:val="ListLabel13"/>
          <w:rFonts w:cs="Times New Roman"/>
        </w:rPr>
        <w:t>rare case of mixed choriocarcinoma and epithelioid trophoblastic tumor.</w:t>
      </w:r>
      <w:r w:rsidRPr="00B82FD1">
        <w:rPr>
          <w:rStyle w:val="ListLabel13"/>
          <w:rFonts w:cs="Times New Roman"/>
        </w:rPr>
        <w:t xml:space="preserve"> </w:t>
      </w:r>
      <w:r w:rsidR="00870070" w:rsidRPr="00B82FD1">
        <w:rPr>
          <w:rStyle w:val="ListLabel13"/>
          <w:rFonts w:cs="Times New Roman"/>
        </w:rPr>
        <w:t>Case</w:t>
      </w:r>
      <w:r w:rsidR="00CA4426" w:rsidRPr="00B82FD1">
        <w:rPr>
          <w:rStyle w:val="ListLabel13"/>
          <w:rFonts w:cs="Times New Roman"/>
        </w:rPr>
        <w:t xml:space="preserve"> </w:t>
      </w:r>
      <w:r w:rsidRPr="00B82FD1">
        <w:rPr>
          <w:rStyle w:val="ListLabel13"/>
          <w:rFonts w:cs="Times New Roman"/>
        </w:rPr>
        <w:t>Report</w:t>
      </w:r>
      <w:r w:rsidR="00CA4426" w:rsidRPr="00B82FD1">
        <w:rPr>
          <w:rStyle w:val="ListLabel13"/>
          <w:rFonts w:cs="Times New Roman"/>
        </w:rPr>
        <w:t xml:space="preserve"> </w:t>
      </w:r>
      <w:r w:rsidRPr="00B82FD1">
        <w:rPr>
          <w:rStyle w:val="ListLabel13"/>
          <w:rFonts w:cs="Times New Roman"/>
        </w:rPr>
        <w:t>Obstet</w:t>
      </w:r>
      <w:r w:rsidR="00CA4426" w:rsidRPr="00B82FD1">
        <w:rPr>
          <w:rStyle w:val="ListLabel13"/>
          <w:rFonts w:cs="Times New Roman"/>
        </w:rPr>
        <w:t xml:space="preserve"> </w:t>
      </w:r>
      <w:r w:rsidR="00870070" w:rsidRPr="00B82FD1">
        <w:rPr>
          <w:rStyle w:val="ListLabel13"/>
          <w:rFonts w:cs="Times New Roman"/>
        </w:rPr>
        <w:t>G</w:t>
      </w:r>
      <w:r w:rsidRPr="00B82FD1">
        <w:rPr>
          <w:rStyle w:val="ListLabel13"/>
          <w:rFonts w:cs="Times New Roman"/>
        </w:rPr>
        <w:t>ynaecol</w:t>
      </w:r>
      <w:r w:rsidR="00CA4426" w:rsidRPr="00B82FD1">
        <w:rPr>
          <w:rStyle w:val="ListLabel13"/>
          <w:rFonts w:cs="Times New Roman"/>
        </w:rPr>
        <w:t xml:space="preserve"> </w:t>
      </w:r>
      <w:r w:rsidRPr="00B82FD1">
        <w:rPr>
          <w:rStyle w:val="ListLabel13"/>
          <w:rFonts w:cs="Times New Roman"/>
        </w:rPr>
        <w:t>2013;</w:t>
      </w:r>
      <w:r w:rsidR="00870070" w:rsidRPr="00B82FD1">
        <w:rPr>
          <w:rStyle w:val="ListLabel13"/>
          <w:rFonts w:cs="Times New Roman"/>
        </w:rPr>
        <w:t>492754.</w:t>
      </w:r>
      <w:r w:rsidR="00CA4426" w:rsidRPr="00B82FD1">
        <w:rPr>
          <w:rStyle w:val="ListLabel13"/>
          <w:rFonts w:cs="Times New Roman"/>
        </w:rPr>
        <w:t xml:space="preserve"> </w:t>
      </w:r>
    </w:p>
    <w:p w14:paraId="77AA4096" w14:textId="77777777" w:rsidR="00870070" w:rsidRPr="00B82FD1" w:rsidRDefault="00022E91" w:rsidP="006D7555">
      <w:pPr>
        <w:pStyle w:val="aff"/>
        <w:numPr>
          <w:ilvl w:val="0"/>
          <w:numId w:val="15"/>
        </w:numPr>
        <w:tabs>
          <w:tab w:val="clear" w:pos="927"/>
          <w:tab w:val="num" w:pos="567"/>
        </w:tabs>
        <w:ind w:left="426" w:hanging="568"/>
        <w:rPr>
          <w:rStyle w:val="ListLabel13"/>
          <w:rFonts w:cs="Times New Roman"/>
          <w:b/>
        </w:rPr>
      </w:pPr>
      <w:r w:rsidRPr="00B82FD1">
        <w:rPr>
          <w:rStyle w:val="ListLabel13"/>
          <w:rFonts w:cs="Times New Roman"/>
        </w:rPr>
        <w:t>Altman</w:t>
      </w:r>
      <w:r w:rsidR="00CA4426" w:rsidRPr="00B82FD1">
        <w:rPr>
          <w:rStyle w:val="ListLabel13"/>
          <w:rFonts w:cs="Times New Roman"/>
        </w:rPr>
        <w:t xml:space="preserve"> </w:t>
      </w:r>
      <w:r w:rsidR="00870070" w:rsidRPr="00B82FD1">
        <w:rPr>
          <w:rStyle w:val="ListLabel13"/>
          <w:rFonts w:cs="Times New Roman"/>
        </w:rPr>
        <w:t>A.D.</w:t>
      </w:r>
      <w:r w:rsidRPr="00B82FD1">
        <w:rPr>
          <w:rStyle w:val="ListLabel13"/>
          <w:rFonts w:cs="Times New Roman"/>
        </w:rPr>
        <w:t xml:space="preserve">, Bentley B., Murray S.et al. </w:t>
      </w:r>
      <w:r w:rsidR="00870070" w:rsidRPr="00B82FD1">
        <w:rPr>
          <w:rStyle w:val="ListLabel13"/>
          <w:rFonts w:cs="Times New Roman"/>
        </w:rPr>
        <w:t>Maternal</w:t>
      </w:r>
      <w:r w:rsidR="00CA4426" w:rsidRPr="00B82FD1">
        <w:rPr>
          <w:rStyle w:val="ListLabel13"/>
          <w:rFonts w:cs="Times New Roman"/>
        </w:rPr>
        <w:t xml:space="preserve"> </w:t>
      </w:r>
      <w:r w:rsidR="00870070" w:rsidRPr="00B82FD1">
        <w:rPr>
          <w:rStyle w:val="ListLabel13"/>
          <w:rFonts w:cs="Times New Roman"/>
        </w:rPr>
        <w:t>age-related</w:t>
      </w:r>
      <w:r w:rsidR="00CA4426" w:rsidRPr="00B82FD1">
        <w:rPr>
          <w:rStyle w:val="ListLabel13"/>
          <w:rFonts w:cs="Times New Roman"/>
        </w:rPr>
        <w:t xml:space="preserve"> </w:t>
      </w:r>
      <w:r w:rsidR="00870070" w:rsidRPr="00B82FD1">
        <w:rPr>
          <w:rStyle w:val="ListLabel13"/>
          <w:rFonts w:cs="Times New Roman"/>
        </w:rPr>
        <w:t>rates</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disease</w:t>
      </w:r>
      <w:r w:rsidRPr="00B82FD1">
        <w:rPr>
          <w:rStyle w:val="ListLabel13"/>
          <w:rFonts w:cs="Times New Roman"/>
        </w:rPr>
        <w:t>. Obstet</w:t>
      </w:r>
      <w:r w:rsidR="00CA4426" w:rsidRPr="00B82FD1">
        <w:rPr>
          <w:rStyle w:val="ListLabel13"/>
          <w:rFonts w:cs="Times New Roman"/>
        </w:rPr>
        <w:t xml:space="preserve"> </w:t>
      </w:r>
      <w:r w:rsidRPr="00B82FD1">
        <w:rPr>
          <w:rStyle w:val="ListLabel13"/>
          <w:rFonts w:cs="Times New Roman"/>
        </w:rPr>
        <w:t>Gynaecol 2008;112(</w:t>
      </w:r>
      <w:r w:rsidR="00870070" w:rsidRPr="00B82FD1">
        <w:rPr>
          <w:rStyle w:val="ListLabel13"/>
          <w:rFonts w:cs="Times New Roman"/>
        </w:rPr>
        <w:t>2</w:t>
      </w:r>
      <w:r w:rsidRPr="00B82FD1">
        <w:rPr>
          <w:rStyle w:val="ListLabel13"/>
          <w:rFonts w:cs="Times New Roman"/>
        </w:rPr>
        <w:t>,</w:t>
      </w:r>
      <w:r w:rsidR="00CA4426" w:rsidRPr="00B82FD1">
        <w:rPr>
          <w:rStyle w:val="ListLabel13"/>
          <w:rFonts w:cs="Times New Roman"/>
        </w:rPr>
        <w:t xml:space="preserve"> </w:t>
      </w:r>
      <w:r w:rsidR="00870070" w:rsidRPr="00B82FD1">
        <w:rPr>
          <w:rStyle w:val="ListLabel13"/>
          <w:rFonts w:cs="Times New Roman"/>
        </w:rPr>
        <w:t>P.</w:t>
      </w:r>
      <w:r w:rsidRPr="00B82FD1">
        <w:rPr>
          <w:rStyle w:val="ListLabel13"/>
          <w:rFonts w:cs="Times New Roman"/>
        </w:rPr>
        <w:t xml:space="preserve"> </w:t>
      </w:r>
      <w:r w:rsidR="00870070" w:rsidRPr="00B82FD1">
        <w:rPr>
          <w:rStyle w:val="ListLabel13"/>
          <w:rFonts w:cs="Times New Roman"/>
        </w:rPr>
        <w:t>1)</w:t>
      </w:r>
      <w:r w:rsidRPr="00B82FD1">
        <w:rPr>
          <w:rStyle w:val="ListLabel13"/>
          <w:rFonts w:cs="Times New Roman"/>
        </w:rPr>
        <w:t>:244–</w:t>
      </w:r>
      <w:r w:rsidR="00870070" w:rsidRPr="00B82FD1">
        <w:rPr>
          <w:rStyle w:val="ListLabel13"/>
          <w:rFonts w:cs="Times New Roman"/>
        </w:rPr>
        <w:t>50.</w:t>
      </w:r>
    </w:p>
    <w:p w14:paraId="597CB05A" w14:textId="77777777" w:rsidR="00870070" w:rsidRPr="00B82FD1" w:rsidRDefault="00022E91"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Newlands</w:t>
      </w:r>
      <w:r w:rsidR="00CA4426" w:rsidRPr="00B82FD1">
        <w:rPr>
          <w:rStyle w:val="ListLabel13"/>
          <w:rFonts w:cs="Times New Roman"/>
        </w:rPr>
        <w:t xml:space="preserve"> </w:t>
      </w:r>
      <w:r w:rsidR="00870070" w:rsidRPr="00B82FD1">
        <w:rPr>
          <w:rStyle w:val="ListLabel13"/>
          <w:rFonts w:cs="Times New Roman"/>
        </w:rPr>
        <w:t>E.S.</w:t>
      </w:r>
      <w:r w:rsidRPr="00B82FD1">
        <w:rPr>
          <w:rStyle w:val="ListLabel13"/>
          <w:rFonts w:cs="Times New Roman"/>
        </w:rPr>
        <w:t xml:space="preserve">, Holden L., Seckl M.J. et al. </w:t>
      </w:r>
      <w:r w:rsidR="00870070" w:rsidRPr="00B82FD1">
        <w:rPr>
          <w:rStyle w:val="ListLabel13"/>
          <w:rFonts w:cs="Times New Roman"/>
        </w:rPr>
        <w:t>Management</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brain</w:t>
      </w:r>
      <w:r w:rsidR="00CA4426" w:rsidRPr="00B82FD1">
        <w:rPr>
          <w:rStyle w:val="ListLabel13"/>
          <w:rFonts w:cs="Times New Roman"/>
        </w:rPr>
        <w:t xml:space="preserve"> </w:t>
      </w:r>
      <w:r w:rsidR="00870070" w:rsidRPr="00B82FD1">
        <w:rPr>
          <w:rStyle w:val="ListLabel13"/>
          <w:rFonts w:cs="Times New Roman"/>
        </w:rPr>
        <w:t>metastases</w:t>
      </w:r>
      <w:r w:rsidR="00CA4426" w:rsidRPr="00B82FD1">
        <w:rPr>
          <w:rStyle w:val="ListLabel13"/>
          <w:rFonts w:cs="Times New Roman"/>
        </w:rPr>
        <w:t xml:space="preserve"> </w:t>
      </w:r>
      <w:r w:rsidR="00870070" w:rsidRPr="00B82FD1">
        <w:rPr>
          <w:rStyle w:val="ListLabel13"/>
          <w:rFonts w:cs="Times New Roman"/>
        </w:rPr>
        <w:t>in</w:t>
      </w:r>
      <w:r w:rsidR="00CA4426" w:rsidRPr="00B82FD1">
        <w:rPr>
          <w:rStyle w:val="ListLabel13"/>
          <w:rFonts w:cs="Times New Roman"/>
        </w:rPr>
        <w:t xml:space="preserve"> </w:t>
      </w:r>
      <w:r w:rsidR="00870070" w:rsidRPr="00B82FD1">
        <w:rPr>
          <w:rStyle w:val="ListLabel13"/>
          <w:rFonts w:cs="Times New Roman"/>
        </w:rPr>
        <w:t>patients</w:t>
      </w:r>
      <w:r w:rsidR="00CA4426" w:rsidRPr="00B82FD1">
        <w:rPr>
          <w:rStyle w:val="ListLabel13"/>
          <w:rFonts w:cs="Times New Roman"/>
        </w:rPr>
        <w:t xml:space="preserve"> </w:t>
      </w:r>
      <w:r w:rsidR="00870070" w:rsidRPr="00B82FD1">
        <w:rPr>
          <w:rStyle w:val="ListLabel13"/>
          <w:rFonts w:cs="Times New Roman"/>
        </w:rPr>
        <w:t>with</w:t>
      </w:r>
      <w:r w:rsidR="00CA4426" w:rsidRPr="00B82FD1">
        <w:rPr>
          <w:rStyle w:val="ListLabel13"/>
          <w:rFonts w:cs="Times New Roman"/>
        </w:rPr>
        <w:t xml:space="preserve"> </w:t>
      </w:r>
      <w:r w:rsidR="00870070" w:rsidRPr="00B82FD1">
        <w:rPr>
          <w:rStyle w:val="ListLabel13"/>
          <w:rFonts w:cs="Times New Roman"/>
        </w:rPr>
        <w:t>high-risk</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tumors</w:t>
      </w:r>
      <w:r w:rsidRPr="00B82FD1">
        <w:rPr>
          <w:rStyle w:val="ListLabel13"/>
          <w:rFonts w:cs="Times New Roman"/>
        </w:rPr>
        <w:t>. J</w:t>
      </w:r>
      <w:r w:rsidR="00CA4426" w:rsidRPr="00B82FD1">
        <w:rPr>
          <w:rStyle w:val="ListLabel13"/>
          <w:rFonts w:cs="Times New Roman"/>
        </w:rPr>
        <w:t xml:space="preserve"> </w:t>
      </w:r>
      <w:r w:rsidRPr="00B82FD1">
        <w:rPr>
          <w:rStyle w:val="ListLabel13"/>
          <w:rFonts w:cs="Times New Roman"/>
        </w:rPr>
        <w:t>Reprod</w:t>
      </w:r>
      <w:r w:rsidR="00CA4426" w:rsidRPr="00B82FD1">
        <w:rPr>
          <w:rStyle w:val="ListLabel13"/>
          <w:rFonts w:cs="Times New Roman"/>
        </w:rPr>
        <w:t xml:space="preserve"> </w:t>
      </w:r>
      <w:r w:rsidRPr="00B82FD1">
        <w:rPr>
          <w:rStyle w:val="ListLabel13"/>
          <w:rFonts w:cs="Times New Roman"/>
        </w:rPr>
        <w:t>Med 2002;47:465–</w:t>
      </w:r>
      <w:r w:rsidR="00870070" w:rsidRPr="00B82FD1">
        <w:rPr>
          <w:rStyle w:val="ListLabel13"/>
          <w:rFonts w:cs="Times New Roman"/>
        </w:rPr>
        <w:t>71.</w:t>
      </w:r>
    </w:p>
    <w:p w14:paraId="1F866243" w14:textId="77777777" w:rsidR="00870070" w:rsidRPr="00B82FD1" w:rsidRDefault="00022E91" w:rsidP="006D7555">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Piura</w:t>
      </w:r>
      <w:r w:rsidR="00CA4426" w:rsidRPr="00B82FD1">
        <w:rPr>
          <w:rStyle w:val="ListLabel13"/>
          <w:rFonts w:cs="Times New Roman"/>
        </w:rPr>
        <w:t xml:space="preserve"> </w:t>
      </w:r>
      <w:r w:rsidR="00870070" w:rsidRPr="00B82FD1">
        <w:rPr>
          <w:rStyle w:val="ListLabel13"/>
          <w:rFonts w:cs="Times New Roman"/>
        </w:rPr>
        <w:t>E.</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 xml:space="preserve">Piura B. </w:t>
      </w:r>
      <w:r w:rsidR="00870070" w:rsidRPr="00B82FD1">
        <w:rPr>
          <w:rStyle w:val="ListLabel13"/>
          <w:rFonts w:cs="Times New Roman"/>
        </w:rPr>
        <w:t>Brain</w:t>
      </w:r>
      <w:r w:rsidR="00CA4426" w:rsidRPr="00B82FD1">
        <w:rPr>
          <w:rStyle w:val="ListLabel13"/>
          <w:rFonts w:cs="Times New Roman"/>
        </w:rPr>
        <w:t xml:space="preserve"> </w:t>
      </w:r>
      <w:r w:rsidR="00870070" w:rsidRPr="00B82FD1">
        <w:rPr>
          <w:rStyle w:val="ListLabel13"/>
          <w:rFonts w:cs="Times New Roman"/>
        </w:rPr>
        <w:t>metastases</w:t>
      </w:r>
      <w:r w:rsidR="00CA4426" w:rsidRPr="00B82FD1">
        <w:rPr>
          <w:rStyle w:val="ListLabel13"/>
          <w:rFonts w:cs="Times New Roman"/>
        </w:rPr>
        <w:t xml:space="preserve"> </w:t>
      </w:r>
      <w:r w:rsidR="00870070" w:rsidRPr="00B82FD1">
        <w:rPr>
          <w:rStyle w:val="ListLabel13"/>
          <w:rFonts w:cs="Times New Roman"/>
        </w:rPr>
        <w:t>from</w:t>
      </w:r>
      <w:r w:rsidR="00CA4426" w:rsidRPr="00B82FD1">
        <w:rPr>
          <w:rStyle w:val="ListLabel13"/>
          <w:rFonts w:cs="Times New Roman"/>
        </w:rPr>
        <w:t xml:space="preserve"> </w:t>
      </w:r>
      <w:r w:rsidR="00870070" w:rsidRPr="00B82FD1">
        <w:rPr>
          <w:rStyle w:val="ListLabel13"/>
          <w:rFonts w:cs="Times New Roman"/>
        </w:rPr>
        <w:t>gestational</w:t>
      </w:r>
      <w:r w:rsidR="00CA4426" w:rsidRPr="00B82FD1">
        <w:rPr>
          <w:rStyle w:val="ListLabel13"/>
          <w:rFonts w:cs="Times New Roman"/>
        </w:rPr>
        <w:t xml:space="preserve"> </w:t>
      </w:r>
      <w:r w:rsidR="00870070" w:rsidRPr="00B82FD1">
        <w:rPr>
          <w:rStyle w:val="ListLabel13"/>
          <w:rFonts w:cs="Times New Roman"/>
        </w:rPr>
        <w:t>trophoblastic</w:t>
      </w:r>
      <w:r w:rsidR="00CA4426" w:rsidRPr="00B82FD1">
        <w:rPr>
          <w:rStyle w:val="ListLabel13"/>
          <w:rFonts w:cs="Times New Roman"/>
        </w:rPr>
        <w:t xml:space="preserve"> </w:t>
      </w:r>
      <w:r w:rsidR="00870070" w:rsidRPr="00B82FD1">
        <w:rPr>
          <w:rStyle w:val="ListLabel13"/>
          <w:rFonts w:cs="Times New Roman"/>
        </w:rPr>
        <w:t>neoplasia:</w:t>
      </w:r>
      <w:r w:rsidR="00CA4426" w:rsidRPr="00B82FD1">
        <w:rPr>
          <w:rStyle w:val="ListLabel13"/>
          <w:rFonts w:cs="Times New Roman"/>
        </w:rPr>
        <w:t xml:space="preserve"> </w:t>
      </w:r>
      <w:r w:rsidR="00870070" w:rsidRPr="00B82FD1">
        <w:rPr>
          <w:rStyle w:val="ListLabel13"/>
          <w:rFonts w:cs="Times New Roman"/>
        </w:rPr>
        <w:t>review</w:t>
      </w:r>
      <w:r w:rsidR="00CA4426" w:rsidRPr="00B82FD1">
        <w:rPr>
          <w:rStyle w:val="ListLabel13"/>
          <w:rFonts w:cs="Times New Roman"/>
        </w:rPr>
        <w:t xml:space="preserve"> </w:t>
      </w:r>
      <w:r w:rsidR="00870070" w:rsidRPr="00B82FD1">
        <w:rPr>
          <w:rStyle w:val="ListLabel13"/>
          <w:rFonts w:cs="Times New Roman"/>
        </w:rPr>
        <w:t>of</w:t>
      </w:r>
      <w:r w:rsidR="00CA4426" w:rsidRPr="00B82FD1">
        <w:rPr>
          <w:rStyle w:val="ListLabel13"/>
          <w:rFonts w:cs="Times New Roman"/>
        </w:rPr>
        <w:t xml:space="preserve"> </w:t>
      </w:r>
      <w:r w:rsidR="00870070" w:rsidRPr="00B82FD1">
        <w:rPr>
          <w:rStyle w:val="ListLabel13"/>
          <w:rFonts w:cs="Times New Roman"/>
        </w:rPr>
        <w:t>pertinent</w:t>
      </w:r>
      <w:r w:rsidR="00CA4426" w:rsidRPr="00B82FD1">
        <w:rPr>
          <w:rStyle w:val="ListLabel13"/>
          <w:rFonts w:cs="Times New Roman"/>
        </w:rPr>
        <w:t xml:space="preserve"> </w:t>
      </w:r>
      <w:r w:rsidR="00870070" w:rsidRPr="00B82FD1">
        <w:rPr>
          <w:rStyle w:val="ListLabel13"/>
          <w:rFonts w:cs="Times New Roman"/>
        </w:rPr>
        <w:t>literature</w:t>
      </w:r>
      <w:r w:rsidRPr="00B82FD1">
        <w:rPr>
          <w:rStyle w:val="ListLabel13"/>
          <w:rFonts w:cs="Times New Roman"/>
        </w:rPr>
        <w:t>. Eur J</w:t>
      </w:r>
      <w:r w:rsidR="00CA4426" w:rsidRPr="00B82FD1">
        <w:rPr>
          <w:rStyle w:val="ListLabel13"/>
          <w:rFonts w:cs="Times New Roman"/>
        </w:rPr>
        <w:t xml:space="preserve"> </w:t>
      </w:r>
      <w:r w:rsidRPr="00B82FD1">
        <w:rPr>
          <w:rStyle w:val="ListLabel13"/>
          <w:rFonts w:cs="Times New Roman"/>
        </w:rPr>
        <w:t>Gynecol</w:t>
      </w:r>
      <w:r w:rsidR="00CA4426" w:rsidRPr="00B82FD1">
        <w:rPr>
          <w:rStyle w:val="ListLabel13"/>
          <w:rFonts w:cs="Times New Roman"/>
        </w:rPr>
        <w:t xml:space="preserve"> </w:t>
      </w:r>
      <w:r w:rsidRPr="00B82FD1">
        <w:rPr>
          <w:rStyle w:val="ListLabel13"/>
          <w:rFonts w:cs="Times New Roman"/>
        </w:rPr>
        <w:t>Oncol</w:t>
      </w:r>
      <w:r w:rsidR="00CA4426" w:rsidRPr="00B82FD1">
        <w:rPr>
          <w:rStyle w:val="ListLabel13"/>
          <w:rFonts w:cs="Times New Roman"/>
        </w:rPr>
        <w:t xml:space="preserve"> </w:t>
      </w:r>
      <w:r w:rsidRPr="00B82FD1">
        <w:rPr>
          <w:rStyle w:val="ListLabel13"/>
          <w:rFonts w:cs="Times New Roman"/>
        </w:rPr>
        <w:t>2014;35(</w:t>
      </w:r>
      <w:r w:rsidR="00870070" w:rsidRPr="00B82FD1">
        <w:rPr>
          <w:rStyle w:val="ListLabel13"/>
          <w:rFonts w:cs="Times New Roman"/>
        </w:rPr>
        <w:t>4</w:t>
      </w:r>
      <w:r w:rsidRPr="00B82FD1">
        <w:rPr>
          <w:rStyle w:val="ListLabel13"/>
          <w:rFonts w:cs="Times New Roman"/>
        </w:rPr>
        <w:t>):359–</w:t>
      </w:r>
      <w:r w:rsidR="00870070" w:rsidRPr="00B82FD1">
        <w:rPr>
          <w:rStyle w:val="ListLabel13"/>
          <w:rFonts w:cs="Times New Roman"/>
        </w:rPr>
        <w:t>67.</w:t>
      </w:r>
    </w:p>
    <w:p w14:paraId="01745798"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Style w:val="ListLabel13"/>
          <w:rFonts w:cs="Times New Roman"/>
        </w:rPr>
        <w:t>Carter J. Fast-track surgery in gynaecology and gynaecologic oncology: a review of a rolling clinical audit. ISRN Surgery 2012</w:t>
      </w:r>
      <w:r w:rsidRPr="00B82FD1">
        <w:rPr>
          <w:rStyle w:val="ListLabel13"/>
          <w:rFonts w:cs="Times New Roman"/>
          <w:lang w:val="ru-RU"/>
        </w:rPr>
        <w:t>;2012:</w:t>
      </w:r>
      <w:r w:rsidRPr="00B82FD1">
        <w:rPr>
          <w:rStyle w:val="ListLabel13"/>
          <w:rFonts w:cs="Times New Roman"/>
        </w:rPr>
        <w:t xml:space="preserve">368014. </w:t>
      </w:r>
    </w:p>
    <w:p w14:paraId="67511EFC"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Style w:val="ListLabel13"/>
          <w:rFonts w:cs="Times New Roman"/>
        </w:rPr>
        <w:t xml:space="preserve">Nelson G., Bakkum-Gamez J., Kalogera E. et al. Guidelines for perioperative care in gynecologic/oncology: Enhanced Recovery After Surgery (ERAS) Society recommendations – 2019. Int J Gynecol Cancer 2019;29(4):651–68. </w:t>
      </w:r>
    </w:p>
    <w:p w14:paraId="2E1E8F4D"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Style w:val="ListLabel13"/>
          <w:rFonts w:cs="Times New Roman"/>
        </w:rPr>
        <w:t>De Almeida E.P.M., de Almeida J.P., Landoni G. et al. Early mobilization programme improves functional capacity after major abdominal cancer surgery: a randomized controlled trial. Br J Anaesth 2017;119(5):900–7.</w:t>
      </w:r>
    </w:p>
    <w:p w14:paraId="656C5589"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Style w:val="ListLabel13"/>
          <w:rFonts w:cs="Times New Roman"/>
        </w:rPr>
        <w:t>Wren S.M., Martin M., Yoon J.K. et al. Postoperative pneumonia-prevention program for the inpatient surgical ward. Journal of the American College of Surgeons 2010;210(4):491–5.</w:t>
      </w:r>
    </w:p>
    <w:p w14:paraId="081A5D70"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Style w:val="ListLabel13"/>
          <w:rFonts w:cs="Times New Roman"/>
        </w:rPr>
        <w:t>Peedicayil A., Weaver A., Li X. et al. Incidence and timing of venous thromboembolism after surgery for gynecological cancer. Gynecol Oncol 2011;121(1):64–9.</w:t>
      </w:r>
    </w:p>
    <w:p w14:paraId="767F3E0B" w14:textId="77777777" w:rsidR="00676228" w:rsidRPr="00B82FD1" w:rsidRDefault="00676228" w:rsidP="00676228">
      <w:pPr>
        <w:pStyle w:val="aff"/>
        <w:numPr>
          <w:ilvl w:val="0"/>
          <w:numId w:val="15"/>
        </w:numPr>
        <w:tabs>
          <w:tab w:val="clear" w:pos="927"/>
          <w:tab w:val="num" w:pos="567"/>
        </w:tabs>
        <w:ind w:left="426" w:hanging="568"/>
        <w:rPr>
          <w:rStyle w:val="ListLabel13"/>
          <w:rFonts w:cs="Times New Roman"/>
        </w:rPr>
      </w:pPr>
      <w:hyperlink r:id="rId10" w:history="1">
        <w:r w:rsidRPr="00B82FD1">
          <w:rPr>
            <w:rStyle w:val="ListLabel13"/>
            <w:rFonts w:cs="Times New Roman"/>
          </w:rPr>
          <w:t>Cantrell LA</w:t>
        </w:r>
      </w:hyperlink>
      <w:r w:rsidRPr="00B82FD1">
        <w:rPr>
          <w:rStyle w:val="ListLabel13"/>
          <w:rFonts w:cs="Times New Roman"/>
        </w:rPr>
        <w:t xml:space="preserve"> et. al. Thrombosis and Thromboprophylaxis in Gynecology Surgery. / </w:t>
      </w:r>
      <w:hyperlink r:id="rId11" w:tooltip="Clinical obstetrics and gynecology." w:history="1">
        <w:r w:rsidRPr="00B82FD1">
          <w:rPr>
            <w:rStyle w:val="ListLabel13"/>
            <w:rFonts w:cs="Times New Roman"/>
          </w:rPr>
          <w:t>Clin Obstet Gynecol.</w:t>
        </w:r>
      </w:hyperlink>
      <w:r w:rsidRPr="00B82FD1">
        <w:rPr>
          <w:rStyle w:val="ListLabel13"/>
          <w:rFonts w:cs="Times New Roman"/>
        </w:rPr>
        <w:t> 2018 Jun;61(2):269-277. doi: 10.1097/GRF.0000000000000355.</w:t>
      </w:r>
    </w:p>
    <w:p w14:paraId="0A7C1A38"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Style w:val="ListLabel13"/>
          <w:rFonts w:cs="Times New Roman"/>
        </w:rPr>
        <w:t>Swarm R., Abernethy A.P., Anghelescu D.L. et al. NCCN Adult Cancer Pain. Adult cancer pain. J Natl Compr Canc Netw 2010;8:1046–86.</w:t>
      </w:r>
    </w:p>
    <w:p w14:paraId="56069150"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Style w:val="ListLabel13"/>
          <w:rFonts w:cs="Times New Roman"/>
        </w:rPr>
        <w:t>Ben-Arye E., Samuels N., Lavie O. Integrative medicine for female patients with gynecologic cancer. J Altern Complement Med 2018;24:881–9.</w:t>
      </w:r>
    </w:p>
    <w:p w14:paraId="55018207" w14:textId="77777777" w:rsidR="00870070" w:rsidRPr="00B82FD1" w:rsidRDefault="00870070" w:rsidP="006D7555">
      <w:pPr>
        <w:numPr>
          <w:ilvl w:val="0"/>
          <w:numId w:val="15"/>
        </w:numPr>
        <w:tabs>
          <w:tab w:val="clear" w:pos="927"/>
          <w:tab w:val="num" w:pos="567"/>
        </w:tabs>
        <w:ind w:left="426" w:hanging="568"/>
        <w:rPr>
          <w:rStyle w:val="ListLabel13"/>
          <w:rFonts w:cs="Times New Roman"/>
        </w:rPr>
      </w:pPr>
      <w:r w:rsidRPr="00B82FD1">
        <w:rPr>
          <w:rStyle w:val="ListLabel13"/>
          <w:rFonts w:cs="Times New Roman"/>
        </w:rPr>
        <w:t>Goerling</w:t>
      </w:r>
      <w:r w:rsidR="00CA4426" w:rsidRPr="00B82FD1">
        <w:rPr>
          <w:rStyle w:val="ListLabel13"/>
          <w:rFonts w:cs="Times New Roman"/>
        </w:rPr>
        <w:t xml:space="preserve"> </w:t>
      </w:r>
      <w:r w:rsidRPr="00B82FD1">
        <w:rPr>
          <w:rStyle w:val="ListLabel13"/>
          <w:rFonts w:cs="Times New Roman"/>
        </w:rPr>
        <w:t>U</w:t>
      </w:r>
      <w:r w:rsidR="00022E91" w:rsidRPr="00B82FD1">
        <w:rPr>
          <w:rStyle w:val="ListLabel13"/>
          <w:rFonts w:cs="Times New Roman"/>
        </w:rPr>
        <w:t>.</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Jaeger</w:t>
      </w:r>
      <w:r w:rsidR="00CA4426" w:rsidRPr="00B82FD1">
        <w:rPr>
          <w:rStyle w:val="ListLabel13"/>
          <w:rFonts w:cs="Times New Roman"/>
        </w:rPr>
        <w:t xml:space="preserve"> </w:t>
      </w:r>
      <w:r w:rsidRPr="00B82FD1">
        <w:rPr>
          <w:rStyle w:val="ListLabel13"/>
          <w:rFonts w:cs="Times New Roman"/>
        </w:rPr>
        <w:t>C</w:t>
      </w:r>
      <w:r w:rsidR="00022E91" w:rsidRPr="00B82FD1">
        <w:rPr>
          <w:rStyle w:val="ListLabel13"/>
          <w:rFonts w:cs="Times New Roman"/>
        </w:rPr>
        <w:t>.</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Walz</w:t>
      </w:r>
      <w:r w:rsidR="00CA4426" w:rsidRPr="00B82FD1">
        <w:rPr>
          <w:rStyle w:val="ListLabel13"/>
          <w:rFonts w:cs="Times New Roman"/>
        </w:rPr>
        <w:t xml:space="preserve"> </w:t>
      </w:r>
      <w:r w:rsidRPr="00B82FD1">
        <w:rPr>
          <w:rStyle w:val="ListLabel13"/>
          <w:rFonts w:cs="Times New Roman"/>
        </w:rPr>
        <w:t>A</w:t>
      </w:r>
      <w:r w:rsidR="00022E91"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et</w:t>
      </w:r>
      <w:r w:rsidR="00CA4426" w:rsidRPr="00B82FD1">
        <w:rPr>
          <w:rStyle w:val="ListLabel13"/>
          <w:rFonts w:cs="Times New Roman"/>
        </w:rPr>
        <w:t xml:space="preserve"> </w:t>
      </w:r>
      <w:r w:rsidRPr="00B82FD1">
        <w:rPr>
          <w:rStyle w:val="ListLabel13"/>
          <w:rFonts w:cs="Times New Roman"/>
        </w:rPr>
        <w:t>al.</w:t>
      </w:r>
      <w:r w:rsidR="00CA4426" w:rsidRPr="00B82FD1">
        <w:rPr>
          <w:rStyle w:val="ListLabel13"/>
          <w:rFonts w:cs="Times New Roman"/>
        </w:rPr>
        <w:t xml:space="preserve"> </w:t>
      </w:r>
      <w:r w:rsidRPr="00B82FD1">
        <w:rPr>
          <w:rStyle w:val="ListLabel13"/>
          <w:rFonts w:cs="Times New Roman"/>
        </w:rPr>
        <w:t>The</w:t>
      </w:r>
      <w:r w:rsidR="00CA4426" w:rsidRPr="00B82FD1">
        <w:rPr>
          <w:rStyle w:val="ListLabel13"/>
          <w:rFonts w:cs="Times New Roman"/>
        </w:rPr>
        <w:t xml:space="preserve"> </w:t>
      </w:r>
      <w:r w:rsidRPr="00B82FD1">
        <w:rPr>
          <w:rStyle w:val="ListLabel13"/>
          <w:rFonts w:cs="Times New Roman"/>
        </w:rPr>
        <w:t>efficacy</w:t>
      </w:r>
      <w:r w:rsidR="00CA4426" w:rsidRPr="00B82FD1">
        <w:rPr>
          <w:rStyle w:val="ListLabel13"/>
          <w:rFonts w:cs="Times New Roman"/>
        </w:rPr>
        <w:t xml:space="preserve"> </w:t>
      </w:r>
      <w:r w:rsidRPr="00B82FD1">
        <w:rPr>
          <w:rStyle w:val="ListLabel13"/>
          <w:rFonts w:cs="Times New Roman"/>
        </w:rPr>
        <w:t>of</w:t>
      </w:r>
      <w:r w:rsidR="00CA4426" w:rsidRPr="00B82FD1">
        <w:rPr>
          <w:rStyle w:val="ListLabel13"/>
          <w:rFonts w:cs="Times New Roman"/>
        </w:rPr>
        <w:t xml:space="preserve"> </w:t>
      </w:r>
      <w:r w:rsidRPr="00B82FD1">
        <w:rPr>
          <w:rStyle w:val="ListLabel13"/>
          <w:rFonts w:cs="Times New Roman"/>
        </w:rPr>
        <w:t>psycho-oncological</w:t>
      </w:r>
      <w:r w:rsidR="00CA4426" w:rsidRPr="00B82FD1">
        <w:rPr>
          <w:rStyle w:val="ListLabel13"/>
          <w:rFonts w:cs="Times New Roman"/>
        </w:rPr>
        <w:t xml:space="preserve"> </w:t>
      </w:r>
      <w:r w:rsidRPr="00B82FD1">
        <w:rPr>
          <w:rStyle w:val="ListLabel13"/>
          <w:rFonts w:cs="Times New Roman"/>
        </w:rPr>
        <w:t>interventions</w:t>
      </w:r>
      <w:r w:rsidR="00CA4426" w:rsidRPr="00B82FD1">
        <w:rPr>
          <w:rStyle w:val="ListLabel13"/>
          <w:rFonts w:cs="Times New Roman"/>
        </w:rPr>
        <w:t xml:space="preserve"> </w:t>
      </w:r>
      <w:r w:rsidRPr="00B82FD1">
        <w:rPr>
          <w:rStyle w:val="ListLabel13"/>
          <w:rFonts w:cs="Times New Roman"/>
        </w:rPr>
        <w:t>for</w:t>
      </w:r>
      <w:r w:rsidR="00CA4426" w:rsidRPr="00B82FD1">
        <w:rPr>
          <w:rStyle w:val="ListLabel13"/>
          <w:rFonts w:cs="Times New Roman"/>
        </w:rPr>
        <w:t xml:space="preserve"> </w:t>
      </w:r>
      <w:r w:rsidRPr="00B82FD1">
        <w:rPr>
          <w:rStyle w:val="ListLabel13"/>
          <w:rFonts w:cs="Times New Roman"/>
        </w:rPr>
        <w:t>women</w:t>
      </w:r>
      <w:r w:rsidR="00CA4426" w:rsidRPr="00B82FD1">
        <w:rPr>
          <w:rStyle w:val="ListLabel13"/>
          <w:rFonts w:cs="Times New Roman"/>
        </w:rPr>
        <w:t xml:space="preserve"> </w:t>
      </w:r>
      <w:r w:rsidRPr="00B82FD1">
        <w:rPr>
          <w:rStyle w:val="ListLabel13"/>
          <w:rFonts w:cs="Times New Roman"/>
        </w:rPr>
        <w:t>with</w:t>
      </w:r>
      <w:r w:rsidR="00CA4426" w:rsidRPr="00B82FD1">
        <w:rPr>
          <w:rStyle w:val="ListLabel13"/>
          <w:rFonts w:cs="Times New Roman"/>
        </w:rPr>
        <w:t xml:space="preserve"> </w:t>
      </w:r>
      <w:r w:rsidRPr="00B82FD1">
        <w:rPr>
          <w:rStyle w:val="ListLabel13"/>
          <w:rFonts w:cs="Times New Roman"/>
        </w:rPr>
        <w:t>gynaecological</w:t>
      </w:r>
      <w:r w:rsidR="00CA4426" w:rsidRPr="00B82FD1">
        <w:rPr>
          <w:rStyle w:val="ListLabel13"/>
          <w:rFonts w:cs="Times New Roman"/>
        </w:rPr>
        <w:t xml:space="preserve"> </w:t>
      </w:r>
      <w:r w:rsidRPr="00B82FD1">
        <w:rPr>
          <w:rStyle w:val="ListLabel13"/>
          <w:rFonts w:cs="Times New Roman"/>
        </w:rPr>
        <w:t>cancer:</w:t>
      </w:r>
      <w:r w:rsidR="00CA4426" w:rsidRPr="00B82FD1">
        <w:rPr>
          <w:rStyle w:val="ListLabel13"/>
          <w:rFonts w:cs="Times New Roman"/>
        </w:rPr>
        <w:t xml:space="preserve"> </w:t>
      </w:r>
      <w:r w:rsidR="006B40AA" w:rsidRPr="00B82FD1">
        <w:rPr>
          <w:rStyle w:val="ListLabel13"/>
          <w:rFonts w:cs="Times New Roman"/>
        </w:rPr>
        <w:t>a</w:t>
      </w:r>
      <w:r w:rsidR="00CA4426" w:rsidRPr="00B82FD1">
        <w:rPr>
          <w:rStyle w:val="ListLabel13"/>
          <w:rFonts w:cs="Times New Roman"/>
        </w:rPr>
        <w:t xml:space="preserve"> </w:t>
      </w:r>
      <w:r w:rsidRPr="00B82FD1">
        <w:rPr>
          <w:rStyle w:val="ListLabel13"/>
          <w:rFonts w:cs="Times New Roman"/>
        </w:rPr>
        <w:t>randomized</w:t>
      </w:r>
      <w:r w:rsidR="00CA4426" w:rsidRPr="00B82FD1">
        <w:rPr>
          <w:rStyle w:val="ListLabel13"/>
          <w:rFonts w:cs="Times New Roman"/>
        </w:rPr>
        <w:t xml:space="preserve"> </w:t>
      </w:r>
      <w:r w:rsidRPr="00B82FD1">
        <w:rPr>
          <w:rStyle w:val="ListLabel13"/>
          <w:rFonts w:cs="Times New Roman"/>
        </w:rPr>
        <w:t>study.</w:t>
      </w:r>
      <w:r w:rsidR="00CA4426" w:rsidRPr="00B82FD1">
        <w:rPr>
          <w:rStyle w:val="ListLabel13"/>
          <w:rFonts w:cs="Times New Roman"/>
        </w:rPr>
        <w:t xml:space="preserve"> </w:t>
      </w:r>
      <w:r w:rsidRPr="00B82FD1">
        <w:rPr>
          <w:rStyle w:val="ListLabel13"/>
          <w:rFonts w:cs="Times New Roman"/>
        </w:rPr>
        <w:t>Oncology</w:t>
      </w:r>
      <w:r w:rsidR="00CA4426" w:rsidRPr="00B82FD1">
        <w:rPr>
          <w:rStyle w:val="ListLabel13"/>
          <w:rFonts w:cs="Times New Roman"/>
        </w:rPr>
        <w:t xml:space="preserve"> </w:t>
      </w:r>
      <w:r w:rsidRPr="00B82FD1">
        <w:rPr>
          <w:rStyle w:val="ListLabel13"/>
          <w:rFonts w:cs="Times New Roman"/>
        </w:rPr>
        <w:t>2014;87:114–24.</w:t>
      </w:r>
      <w:r w:rsidR="00CA4426" w:rsidRPr="00B82FD1">
        <w:rPr>
          <w:rStyle w:val="ListLabel13"/>
          <w:rFonts w:cs="Times New Roman"/>
        </w:rPr>
        <w:t xml:space="preserve"> </w:t>
      </w:r>
    </w:p>
    <w:p w14:paraId="35E629D3" w14:textId="77777777" w:rsidR="00870070" w:rsidRPr="00B82FD1" w:rsidRDefault="00870070" w:rsidP="006D7555">
      <w:pPr>
        <w:numPr>
          <w:ilvl w:val="0"/>
          <w:numId w:val="15"/>
        </w:numPr>
        <w:tabs>
          <w:tab w:val="clear" w:pos="927"/>
          <w:tab w:val="num" w:pos="567"/>
        </w:tabs>
        <w:ind w:left="426" w:hanging="568"/>
        <w:rPr>
          <w:rStyle w:val="ListLabel13"/>
          <w:rFonts w:cs="Times New Roman"/>
        </w:rPr>
      </w:pPr>
      <w:r w:rsidRPr="00B82FD1">
        <w:rPr>
          <w:rStyle w:val="ListLabel13"/>
          <w:rFonts w:cs="Times New Roman"/>
        </w:rPr>
        <w:t>Smits</w:t>
      </w:r>
      <w:r w:rsidR="00CA4426" w:rsidRPr="00B82FD1">
        <w:rPr>
          <w:rStyle w:val="ListLabel13"/>
          <w:rFonts w:cs="Times New Roman"/>
        </w:rPr>
        <w:t xml:space="preserve"> </w:t>
      </w:r>
      <w:r w:rsidRPr="00B82FD1">
        <w:rPr>
          <w:rStyle w:val="ListLabel13"/>
          <w:rFonts w:cs="Times New Roman"/>
        </w:rPr>
        <w:t>A</w:t>
      </w:r>
      <w:r w:rsidR="00022E91" w:rsidRPr="00B82FD1">
        <w:rPr>
          <w:rStyle w:val="ListLabel13"/>
          <w:rFonts w:cs="Times New Roman"/>
        </w:rPr>
        <w:t>.</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Lopes</w:t>
      </w:r>
      <w:r w:rsidR="00CA4426" w:rsidRPr="00B82FD1">
        <w:rPr>
          <w:rStyle w:val="ListLabel13"/>
          <w:rFonts w:cs="Times New Roman"/>
        </w:rPr>
        <w:t xml:space="preserve"> </w:t>
      </w:r>
      <w:r w:rsidRPr="00B82FD1">
        <w:rPr>
          <w:rStyle w:val="ListLabel13"/>
          <w:rFonts w:cs="Times New Roman"/>
        </w:rPr>
        <w:t>A</w:t>
      </w:r>
      <w:r w:rsidR="00022E91" w:rsidRPr="00B82FD1">
        <w:rPr>
          <w:rStyle w:val="ListLabel13"/>
          <w:rFonts w:cs="Times New Roman"/>
        </w:rPr>
        <w:t>.</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Bekkers</w:t>
      </w:r>
      <w:r w:rsidR="00CA4426" w:rsidRPr="00B82FD1">
        <w:rPr>
          <w:rStyle w:val="ListLabel13"/>
          <w:rFonts w:cs="Times New Roman"/>
        </w:rPr>
        <w:t xml:space="preserve"> </w:t>
      </w:r>
      <w:r w:rsidRPr="00B82FD1">
        <w:rPr>
          <w:rStyle w:val="ListLabel13"/>
          <w:rFonts w:cs="Times New Roman"/>
        </w:rPr>
        <w:t>R</w:t>
      </w:r>
      <w:r w:rsidR="00022E91"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et</w:t>
      </w:r>
      <w:r w:rsidR="00CA4426" w:rsidRPr="00B82FD1">
        <w:rPr>
          <w:rStyle w:val="ListLabel13"/>
          <w:rFonts w:cs="Times New Roman"/>
        </w:rPr>
        <w:t xml:space="preserve"> </w:t>
      </w:r>
      <w:r w:rsidRPr="00B82FD1">
        <w:rPr>
          <w:rStyle w:val="ListLabel13"/>
          <w:rFonts w:cs="Times New Roman"/>
        </w:rPr>
        <w:t>al.</w:t>
      </w:r>
      <w:r w:rsidR="00CA4426" w:rsidRPr="00B82FD1">
        <w:rPr>
          <w:rStyle w:val="ListLabel13"/>
          <w:rFonts w:cs="Times New Roman"/>
        </w:rPr>
        <w:t xml:space="preserve"> </w:t>
      </w:r>
      <w:r w:rsidRPr="00B82FD1">
        <w:rPr>
          <w:rStyle w:val="ListLabel13"/>
          <w:rFonts w:cs="Times New Roman"/>
        </w:rPr>
        <w:t>Body</w:t>
      </w:r>
      <w:r w:rsidR="00CA4426" w:rsidRPr="00B82FD1">
        <w:rPr>
          <w:rStyle w:val="ListLabel13"/>
          <w:rFonts w:cs="Times New Roman"/>
        </w:rPr>
        <w:t xml:space="preserve"> </w:t>
      </w:r>
      <w:r w:rsidRPr="00B82FD1">
        <w:rPr>
          <w:rStyle w:val="ListLabel13"/>
          <w:rFonts w:cs="Times New Roman"/>
        </w:rPr>
        <w:t>mass</w:t>
      </w:r>
      <w:r w:rsidR="00CA4426" w:rsidRPr="00B82FD1">
        <w:rPr>
          <w:rStyle w:val="ListLabel13"/>
          <w:rFonts w:cs="Times New Roman"/>
        </w:rPr>
        <w:t xml:space="preserve"> </w:t>
      </w:r>
      <w:r w:rsidRPr="00B82FD1">
        <w:rPr>
          <w:rStyle w:val="ListLabel13"/>
          <w:rFonts w:cs="Times New Roman"/>
        </w:rPr>
        <w:t>index</w:t>
      </w:r>
      <w:r w:rsidR="00CA4426" w:rsidRPr="00B82FD1">
        <w:rPr>
          <w:rStyle w:val="ListLabel13"/>
          <w:rFonts w:cs="Times New Roman"/>
        </w:rPr>
        <w:t xml:space="preserve"> </w:t>
      </w:r>
      <w:r w:rsidRPr="00B82FD1">
        <w:rPr>
          <w:rStyle w:val="ListLabel13"/>
          <w:rFonts w:cs="Times New Roman"/>
        </w:rPr>
        <w:t>and</w:t>
      </w:r>
      <w:r w:rsidR="00CA4426" w:rsidRPr="00B82FD1">
        <w:rPr>
          <w:rStyle w:val="ListLabel13"/>
          <w:rFonts w:cs="Times New Roman"/>
        </w:rPr>
        <w:t xml:space="preserve"> </w:t>
      </w:r>
      <w:r w:rsidRPr="00B82FD1">
        <w:rPr>
          <w:rStyle w:val="ListLabel13"/>
          <w:rFonts w:cs="Times New Roman"/>
        </w:rPr>
        <w:t>the</w:t>
      </w:r>
      <w:r w:rsidR="00CA4426" w:rsidRPr="00B82FD1">
        <w:rPr>
          <w:rStyle w:val="ListLabel13"/>
          <w:rFonts w:cs="Times New Roman"/>
        </w:rPr>
        <w:t xml:space="preserve"> </w:t>
      </w:r>
      <w:r w:rsidRPr="00B82FD1">
        <w:rPr>
          <w:rStyle w:val="ListLabel13"/>
          <w:rFonts w:cs="Times New Roman"/>
        </w:rPr>
        <w:t>quality</w:t>
      </w:r>
      <w:r w:rsidR="00CA4426" w:rsidRPr="00B82FD1">
        <w:rPr>
          <w:rStyle w:val="ListLabel13"/>
          <w:rFonts w:cs="Times New Roman"/>
        </w:rPr>
        <w:t xml:space="preserve"> </w:t>
      </w:r>
      <w:r w:rsidRPr="00B82FD1">
        <w:rPr>
          <w:rStyle w:val="ListLabel13"/>
          <w:rFonts w:cs="Times New Roman"/>
        </w:rPr>
        <w:t>of</w:t>
      </w:r>
      <w:r w:rsidR="00CA4426" w:rsidRPr="00B82FD1">
        <w:rPr>
          <w:rStyle w:val="ListLabel13"/>
          <w:rFonts w:cs="Times New Roman"/>
        </w:rPr>
        <w:t xml:space="preserve"> </w:t>
      </w:r>
      <w:r w:rsidRPr="00B82FD1">
        <w:rPr>
          <w:rStyle w:val="ListLabel13"/>
          <w:rFonts w:cs="Times New Roman"/>
        </w:rPr>
        <w:t>life</w:t>
      </w:r>
      <w:r w:rsidR="00CA4426" w:rsidRPr="00B82FD1">
        <w:rPr>
          <w:rStyle w:val="ListLabel13"/>
          <w:rFonts w:cs="Times New Roman"/>
        </w:rPr>
        <w:t xml:space="preserve"> </w:t>
      </w:r>
      <w:r w:rsidRPr="00B82FD1">
        <w:rPr>
          <w:rStyle w:val="ListLabel13"/>
          <w:rFonts w:cs="Times New Roman"/>
        </w:rPr>
        <w:t>of</w:t>
      </w:r>
      <w:r w:rsidR="00CA4426" w:rsidRPr="00B82FD1">
        <w:rPr>
          <w:rStyle w:val="ListLabel13"/>
          <w:rFonts w:cs="Times New Roman"/>
        </w:rPr>
        <w:t xml:space="preserve"> </w:t>
      </w:r>
      <w:r w:rsidRPr="00B82FD1">
        <w:rPr>
          <w:rStyle w:val="ListLabel13"/>
          <w:rFonts w:cs="Times New Roman"/>
        </w:rPr>
        <w:t>endometrial</w:t>
      </w:r>
      <w:r w:rsidR="00CA4426" w:rsidRPr="00B82FD1">
        <w:rPr>
          <w:rStyle w:val="ListLabel13"/>
          <w:rFonts w:cs="Times New Roman"/>
        </w:rPr>
        <w:t xml:space="preserve"> </w:t>
      </w:r>
      <w:r w:rsidRPr="00B82FD1">
        <w:rPr>
          <w:rStyle w:val="ListLabel13"/>
          <w:rFonts w:cs="Times New Roman"/>
        </w:rPr>
        <w:t>cancer</w:t>
      </w:r>
      <w:r w:rsidR="00CA4426" w:rsidRPr="00B82FD1">
        <w:rPr>
          <w:rStyle w:val="ListLabel13"/>
          <w:rFonts w:cs="Times New Roman"/>
        </w:rPr>
        <w:t xml:space="preserve"> </w:t>
      </w:r>
      <w:r w:rsidR="00022E91" w:rsidRPr="00B82FD1">
        <w:rPr>
          <w:rStyle w:val="ListLabel13"/>
          <w:rFonts w:cs="Times New Roman"/>
        </w:rPr>
        <w:t xml:space="preserve">survivors – </w:t>
      </w:r>
      <w:r w:rsidRPr="00B82FD1">
        <w:rPr>
          <w:rStyle w:val="ListLabel13"/>
          <w:rFonts w:cs="Times New Roman"/>
        </w:rPr>
        <w:t>a</w:t>
      </w:r>
      <w:r w:rsidR="00CA4426" w:rsidRPr="00B82FD1">
        <w:rPr>
          <w:rStyle w:val="ListLabel13"/>
          <w:rFonts w:cs="Times New Roman"/>
        </w:rPr>
        <w:t xml:space="preserve"> </w:t>
      </w:r>
      <w:r w:rsidRPr="00B82FD1">
        <w:rPr>
          <w:rStyle w:val="ListLabel13"/>
          <w:rFonts w:cs="Times New Roman"/>
        </w:rPr>
        <w:t>systematic</w:t>
      </w:r>
      <w:r w:rsidR="00CA4426" w:rsidRPr="00B82FD1">
        <w:rPr>
          <w:rStyle w:val="ListLabel13"/>
          <w:rFonts w:cs="Times New Roman"/>
        </w:rPr>
        <w:t xml:space="preserve"> </w:t>
      </w:r>
      <w:r w:rsidRPr="00B82FD1">
        <w:rPr>
          <w:rStyle w:val="ListLabel13"/>
          <w:rFonts w:cs="Times New Roman"/>
        </w:rPr>
        <w:t>review</w:t>
      </w:r>
      <w:r w:rsidR="00CA4426" w:rsidRPr="00B82FD1">
        <w:rPr>
          <w:rStyle w:val="ListLabel13"/>
          <w:rFonts w:cs="Times New Roman"/>
        </w:rPr>
        <w:t xml:space="preserve"> </w:t>
      </w:r>
      <w:r w:rsidRPr="00B82FD1">
        <w:rPr>
          <w:rStyle w:val="ListLabel13"/>
          <w:rFonts w:cs="Times New Roman"/>
        </w:rPr>
        <w:t>and</w:t>
      </w:r>
      <w:r w:rsidR="00CA4426" w:rsidRPr="00B82FD1">
        <w:rPr>
          <w:rStyle w:val="ListLabel13"/>
          <w:rFonts w:cs="Times New Roman"/>
        </w:rPr>
        <w:t xml:space="preserve"> </w:t>
      </w:r>
      <w:r w:rsidRPr="00B82FD1">
        <w:rPr>
          <w:rStyle w:val="ListLabel13"/>
          <w:rFonts w:cs="Times New Roman"/>
        </w:rPr>
        <w:t>meta-analysis.</w:t>
      </w:r>
      <w:r w:rsidR="00CA4426" w:rsidRPr="00B82FD1">
        <w:rPr>
          <w:rStyle w:val="ListLabel13"/>
          <w:rFonts w:cs="Times New Roman"/>
        </w:rPr>
        <w:t xml:space="preserve"> </w:t>
      </w:r>
      <w:r w:rsidRPr="00B82FD1">
        <w:rPr>
          <w:rStyle w:val="ListLabel13"/>
          <w:rFonts w:cs="Times New Roman"/>
        </w:rPr>
        <w:t>Gynecol</w:t>
      </w:r>
      <w:r w:rsidR="00CA4426" w:rsidRPr="00B82FD1">
        <w:rPr>
          <w:rStyle w:val="ListLabel13"/>
          <w:rFonts w:cs="Times New Roman"/>
        </w:rPr>
        <w:t xml:space="preserve"> </w:t>
      </w:r>
      <w:r w:rsidRPr="00B82FD1">
        <w:rPr>
          <w:rStyle w:val="ListLabel13"/>
          <w:rFonts w:cs="Times New Roman"/>
        </w:rPr>
        <w:t>Oncol</w:t>
      </w:r>
      <w:r w:rsidR="00CA4426" w:rsidRPr="00B82FD1">
        <w:rPr>
          <w:rStyle w:val="ListLabel13"/>
          <w:rFonts w:cs="Times New Roman"/>
        </w:rPr>
        <w:t xml:space="preserve"> </w:t>
      </w:r>
      <w:r w:rsidRPr="00B82FD1">
        <w:rPr>
          <w:rStyle w:val="ListLabel13"/>
          <w:rFonts w:cs="Times New Roman"/>
        </w:rPr>
        <w:t>2015;137:180–7.</w:t>
      </w:r>
      <w:r w:rsidR="00CA4426" w:rsidRPr="00B82FD1">
        <w:rPr>
          <w:rStyle w:val="ListLabel13"/>
          <w:rFonts w:cs="Times New Roman"/>
        </w:rPr>
        <w:t xml:space="preserve"> </w:t>
      </w:r>
    </w:p>
    <w:p w14:paraId="59DF50FA" w14:textId="77777777" w:rsidR="007F50A1" w:rsidRPr="00B82FD1" w:rsidRDefault="00870070" w:rsidP="007F50A1">
      <w:pPr>
        <w:numPr>
          <w:ilvl w:val="0"/>
          <w:numId w:val="15"/>
        </w:numPr>
        <w:tabs>
          <w:tab w:val="clear" w:pos="927"/>
          <w:tab w:val="num" w:pos="567"/>
        </w:tabs>
        <w:ind w:left="426" w:hanging="568"/>
        <w:rPr>
          <w:rStyle w:val="ListLabel13"/>
          <w:rFonts w:cs="Times New Roman"/>
        </w:rPr>
      </w:pPr>
      <w:r w:rsidRPr="00B82FD1">
        <w:rPr>
          <w:rStyle w:val="ListLabel13"/>
          <w:rFonts w:cs="Times New Roman"/>
        </w:rPr>
        <w:lastRenderedPageBreak/>
        <w:t>Schmitz</w:t>
      </w:r>
      <w:r w:rsidR="00CA4426" w:rsidRPr="00B82FD1">
        <w:rPr>
          <w:rStyle w:val="ListLabel13"/>
          <w:rFonts w:cs="Times New Roman"/>
        </w:rPr>
        <w:t xml:space="preserve"> </w:t>
      </w:r>
      <w:r w:rsidRPr="00B82FD1">
        <w:rPr>
          <w:rStyle w:val="ListLabel13"/>
          <w:rFonts w:cs="Times New Roman"/>
        </w:rPr>
        <w:t>K</w:t>
      </w:r>
      <w:r w:rsidR="00DC014E" w:rsidRPr="00B82FD1">
        <w:rPr>
          <w:rStyle w:val="ListLabel13"/>
          <w:rFonts w:cs="Times New Roman"/>
        </w:rPr>
        <w:t>.</w:t>
      </w:r>
      <w:r w:rsidRPr="00B82FD1">
        <w:rPr>
          <w:rStyle w:val="ListLabel13"/>
          <w:rFonts w:cs="Times New Roman"/>
        </w:rPr>
        <w:t>H</w:t>
      </w:r>
      <w:r w:rsidR="00DC014E" w:rsidRPr="00B82FD1">
        <w:rPr>
          <w:rStyle w:val="ListLabel13"/>
          <w:rFonts w:cs="Times New Roman"/>
        </w:rPr>
        <w:t>.</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Courneya</w:t>
      </w:r>
      <w:r w:rsidR="00CA4426" w:rsidRPr="00B82FD1">
        <w:rPr>
          <w:rStyle w:val="ListLabel13"/>
          <w:rFonts w:cs="Times New Roman"/>
        </w:rPr>
        <w:t xml:space="preserve"> </w:t>
      </w:r>
      <w:r w:rsidRPr="00B82FD1">
        <w:rPr>
          <w:rStyle w:val="ListLabel13"/>
          <w:rFonts w:cs="Times New Roman"/>
        </w:rPr>
        <w:t>K</w:t>
      </w:r>
      <w:r w:rsidR="00DC014E" w:rsidRPr="00B82FD1">
        <w:rPr>
          <w:rStyle w:val="ListLabel13"/>
          <w:rFonts w:cs="Times New Roman"/>
        </w:rPr>
        <w:t>.</w:t>
      </w:r>
      <w:r w:rsidRPr="00B82FD1">
        <w:rPr>
          <w:rStyle w:val="ListLabel13"/>
          <w:rFonts w:cs="Times New Roman"/>
        </w:rPr>
        <w:t>S</w:t>
      </w:r>
      <w:r w:rsidR="00DC014E" w:rsidRPr="00B82FD1">
        <w:rPr>
          <w:rStyle w:val="ListLabel13"/>
          <w:rFonts w:cs="Times New Roman"/>
        </w:rPr>
        <w:t>.</w:t>
      </w:r>
      <w:r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Matthews</w:t>
      </w:r>
      <w:r w:rsidR="00CA4426" w:rsidRPr="00B82FD1">
        <w:rPr>
          <w:rStyle w:val="ListLabel13"/>
          <w:rFonts w:cs="Times New Roman"/>
        </w:rPr>
        <w:t xml:space="preserve"> </w:t>
      </w:r>
      <w:r w:rsidRPr="00B82FD1">
        <w:rPr>
          <w:rStyle w:val="ListLabel13"/>
          <w:rFonts w:cs="Times New Roman"/>
        </w:rPr>
        <w:t>C</w:t>
      </w:r>
      <w:r w:rsidR="00DC014E" w:rsidRPr="00B82FD1">
        <w:rPr>
          <w:rStyle w:val="ListLabel13"/>
          <w:rFonts w:cs="Times New Roman"/>
        </w:rPr>
        <w:t>.</w:t>
      </w:r>
      <w:r w:rsidR="00CA4426" w:rsidRPr="00B82FD1">
        <w:rPr>
          <w:rStyle w:val="ListLabel13"/>
          <w:rFonts w:cs="Times New Roman"/>
        </w:rPr>
        <w:t xml:space="preserve"> </w:t>
      </w:r>
      <w:r w:rsidRPr="00B82FD1">
        <w:rPr>
          <w:rStyle w:val="ListLabel13"/>
          <w:rFonts w:cs="Times New Roman"/>
        </w:rPr>
        <w:t>et</w:t>
      </w:r>
      <w:r w:rsidR="00CA4426" w:rsidRPr="00B82FD1">
        <w:rPr>
          <w:rStyle w:val="ListLabel13"/>
          <w:rFonts w:cs="Times New Roman"/>
        </w:rPr>
        <w:t xml:space="preserve"> </w:t>
      </w:r>
      <w:r w:rsidRPr="00B82FD1">
        <w:rPr>
          <w:rStyle w:val="ListLabel13"/>
          <w:rFonts w:cs="Times New Roman"/>
        </w:rPr>
        <w:t>al.</w:t>
      </w:r>
      <w:r w:rsidR="00CA4426" w:rsidRPr="00B82FD1">
        <w:rPr>
          <w:rStyle w:val="ListLabel13"/>
          <w:rFonts w:cs="Times New Roman"/>
        </w:rPr>
        <w:t xml:space="preserve"> </w:t>
      </w:r>
      <w:r w:rsidRPr="00B82FD1">
        <w:rPr>
          <w:rStyle w:val="ListLabel13"/>
          <w:rFonts w:cs="Times New Roman"/>
        </w:rPr>
        <w:t>American</w:t>
      </w:r>
      <w:r w:rsidR="00CA4426" w:rsidRPr="00B82FD1">
        <w:rPr>
          <w:rStyle w:val="ListLabel13"/>
          <w:rFonts w:cs="Times New Roman"/>
        </w:rPr>
        <w:t xml:space="preserve"> </w:t>
      </w:r>
      <w:r w:rsidRPr="00B82FD1">
        <w:rPr>
          <w:rStyle w:val="ListLabel13"/>
          <w:rFonts w:cs="Times New Roman"/>
        </w:rPr>
        <w:t>College</w:t>
      </w:r>
      <w:r w:rsidR="00CA4426" w:rsidRPr="00B82FD1">
        <w:rPr>
          <w:rStyle w:val="ListLabel13"/>
          <w:rFonts w:cs="Times New Roman"/>
        </w:rPr>
        <w:t xml:space="preserve"> </w:t>
      </w:r>
      <w:r w:rsidRPr="00B82FD1">
        <w:rPr>
          <w:rStyle w:val="ListLabel13"/>
          <w:rFonts w:cs="Times New Roman"/>
        </w:rPr>
        <w:t>of</w:t>
      </w:r>
      <w:r w:rsidR="00CA4426" w:rsidRPr="00B82FD1">
        <w:rPr>
          <w:rStyle w:val="ListLabel13"/>
          <w:rFonts w:cs="Times New Roman"/>
        </w:rPr>
        <w:t xml:space="preserve"> </w:t>
      </w:r>
      <w:r w:rsidRPr="00B82FD1">
        <w:rPr>
          <w:rStyle w:val="ListLabel13"/>
          <w:rFonts w:cs="Times New Roman"/>
        </w:rPr>
        <w:t>Sports</w:t>
      </w:r>
      <w:r w:rsidR="00CA4426" w:rsidRPr="00B82FD1">
        <w:rPr>
          <w:rStyle w:val="ListLabel13"/>
          <w:rFonts w:cs="Times New Roman"/>
        </w:rPr>
        <w:t xml:space="preserve"> </w:t>
      </w:r>
      <w:r w:rsidRPr="00B82FD1">
        <w:rPr>
          <w:rStyle w:val="ListLabel13"/>
          <w:rFonts w:cs="Times New Roman"/>
        </w:rPr>
        <w:t>Medicine</w:t>
      </w:r>
      <w:r w:rsidR="00CA4426" w:rsidRPr="00B82FD1">
        <w:rPr>
          <w:rStyle w:val="ListLabel13"/>
          <w:rFonts w:cs="Times New Roman"/>
        </w:rPr>
        <w:t xml:space="preserve"> </w:t>
      </w:r>
      <w:r w:rsidRPr="00B82FD1">
        <w:rPr>
          <w:rStyle w:val="ListLabel13"/>
          <w:rFonts w:cs="Times New Roman"/>
        </w:rPr>
        <w:t>roundtable</w:t>
      </w:r>
      <w:r w:rsidR="00CA4426" w:rsidRPr="00B82FD1">
        <w:rPr>
          <w:rStyle w:val="ListLabel13"/>
          <w:rFonts w:cs="Times New Roman"/>
        </w:rPr>
        <w:t xml:space="preserve"> </w:t>
      </w:r>
      <w:r w:rsidRPr="00B82FD1">
        <w:rPr>
          <w:rStyle w:val="ListLabel13"/>
          <w:rFonts w:cs="Times New Roman"/>
        </w:rPr>
        <w:t>on</w:t>
      </w:r>
      <w:r w:rsidR="00CA4426" w:rsidRPr="00B82FD1">
        <w:rPr>
          <w:rStyle w:val="ListLabel13"/>
          <w:rFonts w:cs="Times New Roman"/>
        </w:rPr>
        <w:t xml:space="preserve"> </w:t>
      </w:r>
      <w:r w:rsidRPr="00B82FD1">
        <w:rPr>
          <w:rStyle w:val="ListLabel13"/>
          <w:rFonts w:cs="Times New Roman"/>
        </w:rPr>
        <w:t>exercise</w:t>
      </w:r>
      <w:r w:rsidR="00CA4426" w:rsidRPr="00B82FD1">
        <w:rPr>
          <w:rStyle w:val="ListLabel13"/>
          <w:rFonts w:cs="Times New Roman"/>
        </w:rPr>
        <w:t xml:space="preserve"> </w:t>
      </w:r>
      <w:r w:rsidRPr="00B82FD1">
        <w:rPr>
          <w:rStyle w:val="ListLabel13"/>
          <w:rFonts w:cs="Times New Roman"/>
        </w:rPr>
        <w:t>guidelines</w:t>
      </w:r>
      <w:r w:rsidR="00CA4426" w:rsidRPr="00B82FD1">
        <w:rPr>
          <w:rStyle w:val="ListLabel13"/>
          <w:rFonts w:cs="Times New Roman"/>
        </w:rPr>
        <w:t xml:space="preserve"> </w:t>
      </w:r>
      <w:r w:rsidRPr="00B82FD1">
        <w:rPr>
          <w:rStyle w:val="ListLabel13"/>
          <w:rFonts w:cs="Times New Roman"/>
        </w:rPr>
        <w:t>for</w:t>
      </w:r>
      <w:r w:rsidR="00CA4426" w:rsidRPr="00B82FD1">
        <w:rPr>
          <w:rStyle w:val="ListLabel13"/>
          <w:rFonts w:cs="Times New Roman"/>
        </w:rPr>
        <w:t xml:space="preserve"> </w:t>
      </w:r>
      <w:r w:rsidRPr="00B82FD1">
        <w:rPr>
          <w:rStyle w:val="ListLabel13"/>
          <w:rFonts w:cs="Times New Roman"/>
        </w:rPr>
        <w:t>cancer</w:t>
      </w:r>
      <w:r w:rsidR="00CA4426" w:rsidRPr="00B82FD1">
        <w:rPr>
          <w:rStyle w:val="ListLabel13"/>
          <w:rFonts w:cs="Times New Roman"/>
        </w:rPr>
        <w:t xml:space="preserve"> </w:t>
      </w:r>
      <w:r w:rsidRPr="00B82FD1">
        <w:rPr>
          <w:rStyle w:val="ListLabel13"/>
          <w:rFonts w:cs="Times New Roman"/>
        </w:rPr>
        <w:t>survivors.</w:t>
      </w:r>
      <w:r w:rsidR="00CA4426" w:rsidRPr="00B82FD1">
        <w:rPr>
          <w:rStyle w:val="ListLabel13"/>
          <w:rFonts w:cs="Times New Roman"/>
        </w:rPr>
        <w:t xml:space="preserve"> </w:t>
      </w:r>
      <w:r w:rsidRPr="00B82FD1">
        <w:rPr>
          <w:rStyle w:val="ListLabel13"/>
          <w:rFonts w:cs="Times New Roman"/>
        </w:rPr>
        <w:t>Med</w:t>
      </w:r>
      <w:r w:rsidR="00CA4426" w:rsidRPr="00B82FD1">
        <w:rPr>
          <w:rStyle w:val="ListLabel13"/>
          <w:rFonts w:cs="Times New Roman"/>
        </w:rPr>
        <w:t xml:space="preserve"> </w:t>
      </w:r>
      <w:r w:rsidRPr="00B82FD1">
        <w:rPr>
          <w:rStyle w:val="ListLabel13"/>
          <w:rFonts w:cs="Times New Roman"/>
        </w:rPr>
        <w:t>Sci</w:t>
      </w:r>
      <w:r w:rsidR="00CA4426" w:rsidRPr="00B82FD1">
        <w:rPr>
          <w:rStyle w:val="ListLabel13"/>
          <w:rFonts w:cs="Times New Roman"/>
        </w:rPr>
        <w:t xml:space="preserve"> </w:t>
      </w:r>
      <w:r w:rsidRPr="00B82FD1">
        <w:rPr>
          <w:rStyle w:val="ListLabel13"/>
          <w:rFonts w:cs="Times New Roman"/>
        </w:rPr>
        <w:t>Sports</w:t>
      </w:r>
      <w:r w:rsidR="00CA4426" w:rsidRPr="00B82FD1">
        <w:rPr>
          <w:rStyle w:val="ListLabel13"/>
          <w:rFonts w:cs="Times New Roman"/>
        </w:rPr>
        <w:t xml:space="preserve"> </w:t>
      </w:r>
      <w:r w:rsidRPr="00B82FD1">
        <w:rPr>
          <w:rStyle w:val="ListLabel13"/>
          <w:rFonts w:cs="Times New Roman"/>
        </w:rPr>
        <w:t>Exerc</w:t>
      </w:r>
      <w:r w:rsidR="00CA4426" w:rsidRPr="00B82FD1">
        <w:rPr>
          <w:rStyle w:val="ListLabel13"/>
          <w:rFonts w:cs="Times New Roman"/>
        </w:rPr>
        <w:t xml:space="preserve"> </w:t>
      </w:r>
      <w:r w:rsidRPr="00B82FD1">
        <w:rPr>
          <w:rStyle w:val="ListLabel13"/>
          <w:rFonts w:cs="Times New Roman"/>
        </w:rPr>
        <w:t>2010;42:1409–26.</w:t>
      </w:r>
    </w:p>
    <w:p w14:paraId="154DE711" w14:textId="744FC5D0" w:rsidR="00676228" w:rsidRPr="00B82FD1" w:rsidRDefault="00DC014E" w:rsidP="009A0815">
      <w:pPr>
        <w:numPr>
          <w:ilvl w:val="0"/>
          <w:numId w:val="15"/>
        </w:numPr>
        <w:tabs>
          <w:tab w:val="clear" w:pos="927"/>
          <w:tab w:val="num" w:pos="567"/>
        </w:tabs>
        <w:ind w:left="426" w:hanging="568"/>
        <w:rPr>
          <w:rFonts w:cs="Times New Roman"/>
        </w:rPr>
      </w:pPr>
      <w:r w:rsidRPr="00B82FD1">
        <w:rPr>
          <w:rStyle w:val="ListLabel13"/>
          <w:rFonts w:cs="Times New Roman"/>
        </w:rPr>
        <w:t>Zhou Y.</w:t>
      </w:r>
      <w:r w:rsidR="007F50A1" w:rsidRPr="00B82FD1">
        <w:rPr>
          <w:rStyle w:val="ListLabel13"/>
          <w:rFonts w:cs="Times New Roman"/>
        </w:rPr>
        <w:t>,</w:t>
      </w:r>
      <w:r w:rsidR="007F50A1" w:rsidRPr="00B82FD1">
        <w:rPr>
          <w:rFonts w:cs="Times New Roman"/>
        </w:rPr>
        <w:t xml:space="preserve"> </w:t>
      </w:r>
      <w:r w:rsidR="007F50A1" w:rsidRPr="00B82FD1">
        <w:rPr>
          <w:rStyle w:val="ListLabel13"/>
          <w:rFonts w:cs="Times New Roman"/>
        </w:rPr>
        <w:t>Chlebowski R., LaMonte M.J.</w:t>
      </w:r>
      <w:r w:rsidR="00CA4426" w:rsidRPr="00B82FD1">
        <w:rPr>
          <w:rStyle w:val="ListLabel13"/>
          <w:rFonts w:cs="Times New Roman"/>
        </w:rPr>
        <w:t xml:space="preserve"> </w:t>
      </w:r>
      <w:r w:rsidR="00870070" w:rsidRPr="00B82FD1">
        <w:rPr>
          <w:rStyle w:val="ListLabel13"/>
          <w:rFonts w:cs="Times New Roman"/>
        </w:rPr>
        <w:t>et</w:t>
      </w:r>
      <w:r w:rsidR="00CA4426" w:rsidRPr="00B82FD1">
        <w:rPr>
          <w:rStyle w:val="ListLabel13"/>
          <w:rFonts w:cs="Times New Roman"/>
        </w:rPr>
        <w:t xml:space="preserve"> </w:t>
      </w:r>
      <w:r w:rsidRPr="00B82FD1">
        <w:rPr>
          <w:rStyle w:val="ListLabel13"/>
          <w:rFonts w:cs="Times New Roman"/>
        </w:rPr>
        <w:t>al.</w:t>
      </w:r>
      <w:r w:rsidR="00CA4426" w:rsidRPr="00B82FD1">
        <w:rPr>
          <w:rStyle w:val="ListLabel13"/>
          <w:rFonts w:cs="Times New Roman"/>
        </w:rPr>
        <w:t xml:space="preserve"> </w:t>
      </w:r>
      <w:r w:rsidR="00870070" w:rsidRPr="00B82FD1">
        <w:rPr>
          <w:rStyle w:val="ListLabel13"/>
          <w:rFonts w:cs="Times New Roman"/>
        </w:rPr>
        <w:t>Body</w:t>
      </w:r>
      <w:r w:rsidR="00CA4426" w:rsidRPr="00B82FD1">
        <w:rPr>
          <w:rStyle w:val="ListLabel13"/>
          <w:rFonts w:cs="Times New Roman"/>
        </w:rPr>
        <w:t xml:space="preserve"> </w:t>
      </w:r>
      <w:r w:rsidR="00870070" w:rsidRPr="00B82FD1">
        <w:rPr>
          <w:rStyle w:val="ListLabel13"/>
          <w:rFonts w:cs="Times New Roman"/>
        </w:rPr>
        <w:t>mass</w:t>
      </w:r>
      <w:r w:rsidR="00CA4426" w:rsidRPr="00B82FD1">
        <w:rPr>
          <w:rStyle w:val="ListLabel13"/>
          <w:rFonts w:cs="Times New Roman"/>
        </w:rPr>
        <w:t xml:space="preserve"> </w:t>
      </w:r>
      <w:r w:rsidR="00870070" w:rsidRPr="00B82FD1">
        <w:rPr>
          <w:rStyle w:val="ListLabel13"/>
          <w:rFonts w:cs="Times New Roman"/>
        </w:rPr>
        <w:t>index,</w:t>
      </w:r>
      <w:r w:rsidR="00CA4426" w:rsidRPr="00B82FD1">
        <w:rPr>
          <w:rStyle w:val="ListLabel13"/>
          <w:rFonts w:cs="Times New Roman"/>
        </w:rPr>
        <w:t xml:space="preserve"> </w:t>
      </w:r>
      <w:r w:rsidR="00870070" w:rsidRPr="00B82FD1">
        <w:rPr>
          <w:rStyle w:val="ListLabel13"/>
          <w:rFonts w:cs="Times New Roman"/>
        </w:rPr>
        <w:t>physical</w:t>
      </w:r>
      <w:r w:rsidR="00CA4426" w:rsidRPr="00B82FD1">
        <w:rPr>
          <w:rStyle w:val="ListLabel13"/>
          <w:rFonts w:cs="Times New Roman"/>
        </w:rPr>
        <w:t xml:space="preserve"> </w:t>
      </w:r>
      <w:r w:rsidR="00870070" w:rsidRPr="00B82FD1">
        <w:rPr>
          <w:rStyle w:val="ListLabel13"/>
          <w:rFonts w:cs="Times New Roman"/>
        </w:rPr>
        <w:t>activity,</w:t>
      </w:r>
      <w:r w:rsidR="00CA4426" w:rsidRPr="00B82FD1">
        <w:rPr>
          <w:rStyle w:val="ListLabel13"/>
          <w:rFonts w:cs="Times New Roman"/>
        </w:rPr>
        <w:t xml:space="preserve"> </w:t>
      </w:r>
      <w:r w:rsidR="00870070" w:rsidRPr="00B82FD1">
        <w:rPr>
          <w:rStyle w:val="ListLabel13"/>
          <w:rFonts w:cs="Times New Roman"/>
        </w:rPr>
        <w:t>and</w:t>
      </w:r>
      <w:r w:rsidR="00CA4426" w:rsidRPr="00B82FD1">
        <w:rPr>
          <w:rStyle w:val="ListLabel13"/>
          <w:rFonts w:cs="Times New Roman"/>
        </w:rPr>
        <w:t xml:space="preserve"> </w:t>
      </w:r>
      <w:r w:rsidR="00870070" w:rsidRPr="00B82FD1">
        <w:rPr>
          <w:rStyle w:val="ListLabel13"/>
          <w:rFonts w:cs="Times New Roman"/>
        </w:rPr>
        <w:t>mortality</w:t>
      </w:r>
      <w:r w:rsidR="00CA4426" w:rsidRPr="00B82FD1">
        <w:rPr>
          <w:rStyle w:val="ListLabel13"/>
          <w:rFonts w:cs="Times New Roman"/>
        </w:rPr>
        <w:t xml:space="preserve"> </w:t>
      </w:r>
      <w:r w:rsidR="00870070" w:rsidRPr="00B82FD1">
        <w:rPr>
          <w:rStyle w:val="ListLabel13"/>
          <w:rFonts w:cs="Times New Roman"/>
        </w:rPr>
        <w:t>in</w:t>
      </w:r>
      <w:r w:rsidR="00CA4426" w:rsidRPr="00B82FD1">
        <w:rPr>
          <w:rStyle w:val="ListLabel13"/>
          <w:rFonts w:cs="Times New Roman"/>
        </w:rPr>
        <w:t xml:space="preserve"> </w:t>
      </w:r>
      <w:r w:rsidR="00870070" w:rsidRPr="00B82FD1">
        <w:rPr>
          <w:rStyle w:val="ListLabel13"/>
          <w:rFonts w:cs="Times New Roman"/>
        </w:rPr>
        <w:t>women</w:t>
      </w:r>
      <w:r w:rsidR="00CA4426" w:rsidRPr="00B82FD1">
        <w:rPr>
          <w:rStyle w:val="ListLabel13"/>
          <w:rFonts w:cs="Times New Roman"/>
        </w:rPr>
        <w:t xml:space="preserve"> </w:t>
      </w:r>
      <w:r w:rsidR="00870070" w:rsidRPr="00B82FD1">
        <w:rPr>
          <w:rStyle w:val="ListLabel13"/>
          <w:rFonts w:cs="Times New Roman"/>
        </w:rPr>
        <w:t>diagnosed</w:t>
      </w:r>
      <w:r w:rsidR="00CA4426" w:rsidRPr="00B82FD1">
        <w:rPr>
          <w:rStyle w:val="ListLabel13"/>
          <w:rFonts w:cs="Times New Roman"/>
        </w:rPr>
        <w:t xml:space="preserve"> </w:t>
      </w:r>
      <w:r w:rsidR="00870070" w:rsidRPr="00B82FD1">
        <w:rPr>
          <w:rStyle w:val="ListLabel13"/>
          <w:rFonts w:cs="Times New Roman"/>
        </w:rPr>
        <w:t>with</w:t>
      </w:r>
      <w:r w:rsidR="00CA4426" w:rsidRPr="00B82FD1">
        <w:rPr>
          <w:rStyle w:val="ListLabel13"/>
          <w:rFonts w:cs="Times New Roman"/>
        </w:rPr>
        <w:t xml:space="preserve"> </w:t>
      </w:r>
      <w:r w:rsidR="00870070" w:rsidRPr="00B82FD1">
        <w:rPr>
          <w:rStyle w:val="ListLabel13"/>
          <w:rFonts w:cs="Times New Roman"/>
        </w:rPr>
        <w:t>ovarian</w:t>
      </w:r>
      <w:r w:rsidR="00CA4426" w:rsidRPr="00B82FD1">
        <w:rPr>
          <w:rStyle w:val="ListLabel13"/>
          <w:rFonts w:cs="Times New Roman"/>
        </w:rPr>
        <w:t xml:space="preserve"> </w:t>
      </w:r>
      <w:r w:rsidR="00870070" w:rsidRPr="00B82FD1">
        <w:rPr>
          <w:rStyle w:val="ListLabel13"/>
          <w:rFonts w:cs="Times New Roman"/>
        </w:rPr>
        <w:t>cancer:</w:t>
      </w:r>
      <w:r w:rsidR="00CA4426" w:rsidRPr="00B82FD1">
        <w:rPr>
          <w:rStyle w:val="ListLabel13"/>
          <w:rFonts w:cs="Times New Roman"/>
        </w:rPr>
        <w:t xml:space="preserve"> </w:t>
      </w:r>
      <w:r w:rsidR="00870070" w:rsidRPr="00B82FD1">
        <w:rPr>
          <w:rStyle w:val="ListLabel13"/>
          <w:rFonts w:cs="Times New Roman"/>
        </w:rPr>
        <w:t>results</w:t>
      </w:r>
      <w:r w:rsidR="00CA4426" w:rsidRPr="00B82FD1">
        <w:rPr>
          <w:rStyle w:val="ListLabel13"/>
          <w:rFonts w:cs="Times New Roman"/>
        </w:rPr>
        <w:t xml:space="preserve"> </w:t>
      </w:r>
      <w:r w:rsidR="00870070" w:rsidRPr="00B82FD1">
        <w:rPr>
          <w:rStyle w:val="ListLabel13"/>
          <w:rFonts w:cs="Times New Roman"/>
        </w:rPr>
        <w:t>from</w:t>
      </w:r>
      <w:r w:rsidR="00CA4426" w:rsidRPr="00B82FD1">
        <w:rPr>
          <w:rStyle w:val="ListLabel13"/>
          <w:rFonts w:cs="Times New Roman"/>
        </w:rPr>
        <w:t xml:space="preserve"> </w:t>
      </w:r>
      <w:r w:rsidR="00870070" w:rsidRPr="00B82FD1">
        <w:rPr>
          <w:rStyle w:val="ListLabel13"/>
          <w:rFonts w:cs="Times New Roman"/>
        </w:rPr>
        <w:t>the</w:t>
      </w:r>
      <w:r w:rsidR="00CA4426" w:rsidRPr="00B82FD1">
        <w:rPr>
          <w:rStyle w:val="ListLabel13"/>
          <w:rFonts w:cs="Times New Roman"/>
        </w:rPr>
        <w:t xml:space="preserve"> </w:t>
      </w:r>
      <w:r w:rsidR="00870070" w:rsidRPr="00B82FD1">
        <w:rPr>
          <w:rStyle w:val="ListLabel13"/>
          <w:rFonts w:cs="Times New Roman"/>
        </w:rPr>
        <w:t>Women's</w:t>
      </w:r>
      <w:r w:rsidR="00CA4426" w:rsidRPr="00B82FD1">
        <w:rPr>
          <w:rStyle w:val="ListLabel13"/>
          <w:rFonts w:cs="Times New Roman"/>
        </w:rPr>
        <w:t xml:space="preserve"> </w:t>
      </w:r>
      <w:r w:rsidR="00870070" w:rsidRPr="00B82FD1">
        <w:rPr>
          <w:rStyle w:val="ListLabel13"/>
          <w:rFonts w:cs="Times New Roman"/>
        </w:rPr>
        <w:t>Health</w:t>
      </w:r>
      <w:r w:rsidR="00CA4426" w:rsidRPr="00B82FD1">
        <w:rPr>
          <w:rStyle w:val="ListLabel13"/>
          <w:rFonts w:cs="Times New Roman"/>
        </w:rPr>
        <w:t xml:space="preserve"> </w:t>
      </w:r>
      <w:r w:rsidR="00870070" w:rsidRPr="00B82FD1">
        <w:rPr>
          <w:rStyle w:val="ListLabel13"/>
          <w:rFonts w:cs="Times New Roman"/>
        </w:rPr>
        <w:t>Initiative.</w:t>
      </w:r>
      <w:r w:rsidR="00CA4426" w:rsidRPr="00B82FD1">
        <w:rPr>
          <w:rStyle w:val="ListLabel13"/>
          <w:rFonts w:cs="Times New Roman"/>
        </w:rPr>
        <w:t xml:space="preserve"> </w:t>
      </w:r>
      <w:r w:rsidR="00870070" w:rsidRPr="00B82FD1">
        <w:rPr>
          <w:rStyle w:val="ListLabel13"/>
          <w:rFonts w:cs="Times New Roman"/>
        </w:rPr>
        <w:t>Gynecol</w:t>
      </w:r>
      <w:r w:rsidR="00CA4426" w:rsidRPr="00B82FD1">
        <w:rPr>
          <w:rStyle w:val="ListLabel13"/>
          <w:rFonts w:cs="Times New Roman"/>
        </w:rPr>
        <w:t xml:space="preserve"> </w:t>
      </w:r>
      <w:r w:rsidRPr="00B82FD1">
        <w:rPr>
          <w:rStyle w:val="ListLabel13"/>
          <w:rFonts w:cs="Times New Roman"/>
        </w:rPr>
        <w:t>Oncol</w:t>
      </w:r>
      <w:r w:rsidR="00CA4426" w:rsidRPr="00B82FD1">
        <w:rPr>
          <w:rStyle w:val="ListLabel13"/>
          <w:rFonts w:cs="Times New Roman"/>
        </w:rPr>
        <w:t xml:space="preserve"> </w:t>
      </w:r>
      <w:r w:rsidRPr="00B82FD1">
        <w:rPr>
          <w:rStyle w:val="ListLabel13"/>
          <w:rFonts w:cs="Times New Roman"/>
        </w:rPr>
        <w:t>2014;</w:t>
      </w:r>
      <w:r w:rsidR="00870070" w:rsidRPr="00B82FD1">
        <w:rPr>
          <w:rStyle w:val="ListLabel13"/>
          <w:rFonts w:cs="Times New Roman"/>
        </w:rPr>
        <w:t>133(1):</w:t>
      </w:r>
      <w:r w:rsidRPr="00B82FD1">
        <w:rPr>
          <w:rStyle w:val="ListLabel13"/>
          <w:rFonts w:cs="Times New Roman"/>
        </w:rPr>
        <w:t>4–</w:t>
      </w:r>
      <w:r w:rsidR="00870070" w:rsidRPr="00B82FD1">
        <w:rPr>
          <w:rStyle w:val="ListLabel13"/>
          <w:rFonts w:cs="Times New Roman"/>
        </w:rPr>
        <w:t>10</w:t>
      </w:r>
      <w:r w:rsidRPr="00B82FD1">
        <w:rPr>
          <w:rStyle w:val="ListLabel13"/>
          <w:rFonts w:cs="Times New Roman"/>
        </w:rPr>
        <w:t>.</w:t>
      </w:r>
    </w:p>
    <w:p w14:paraId="68A62D32" w14:textId="77777777" w:rsidR="00EF6115" w:rsidRPr="00B82FD1" w:rsidRDefault="00EF6115" w:rsidP="009A0815">
      <w:pPr>
        <w:numPr>
          <w:ilvl w:val="0"/>
          <w:numId w:val="15"/>
        </w:numPr>
        <w:tabs>
          <w:tab w:val="clear" w:pos="927"/>
          <w:tab w:val="num" w:pos="567"/>
        </w:tabs>
        <w:ind w:left="426" w:hanging="568"/>
        <w:rPr>
          <w:rStyle w:val="ListLabel13"/>
          <w:rFonts w:cs="Times New Roman"/>
        </w:rPr>
      </w:pPr>
      <w:hyperlink r:id="rId12" w:history="1">
        <w:r w:rsidRPr="00B82FD1">
          <w:rPr>
            <w:rStyle w:val="ListLabel13"/>
            <w:rFonts w:cs="Times New Roman"/>
          </w:rPr>
          <w:t>Bifulco G </w:t>
        </w:r>
      </w:hyperlink>
      <w:r w:rsidRPr="00B82FD1">
        <w:rPr>
          <w:rStyle w:val="ListLabel13"/>
          <w:rFonts w:cs="Times New Roman"/>
        </w:rPr>
        <w:t xml:space="preserve">et al. Quality of life, lifestyle behavior and employment experience: a comparison between young and midlife survivors of gynecology early stage cancers./ </w:t>
      </w:r>
      <w:hyperlink r:id="rId13" w:tooltip="Gynecologic oncology." w:history="1">
        <w:r w:rsidRPr="00B82FD1">
          <w:rPr>
            <w:rStyle w:val="ListLabel13"/>
            <w:rFonts w:cs="Times New Roman"/>
          </w:rPr>
          <w:t>Gynecol Oncol.</w:t>
        </w:r>
      </w:hyperlink>
      <w:r w:rsidRPr="00B82FD1">
        <w:rPr>
          <w:rStyle w:val="ListLabel13"/>
          <w:rFonts w:cs="Times New Roman"/>
        </w:rPr>
        <w:t> 2012 Mar;124(3):444-51. doi: 10.1016/j.ygyno.2011.11.033. Epub 2011 Nov 23.</w:t>
      </w:r>
    </w:p>
    <w:p w14:paraId="4A20D5F1" w14:textId="77777777" w:rsidR="00EF6115" w:rsidRPr="00B82FD1" w:rsidRDefault="00EF6115" w:rsidP="00EF6115">
      <w:pPr>
        <w:numPr>
          <w:ilvl w:val="0"/>
          <w:numId w:val="15"/>
        </w:numPr>
        <w:tabs>
          <w:tab w:val="clear" w:pos="927"/>
          <w:tab w:val="num" w:pos="567"/>
        </w:tabs>
        <w:ind w:left="426" w:hanging="568"/>
        <w:rPr>
          <w:rStyle w:val="ListLabel13"/>
          <w:rFonts w:cs="Times New Roman"/>
        </w:rPr>
      </w:pPr>
      <w:r w:rsidRPr="00B82FD1">
        <w:rPr>
          <w:rFonts w:cs="Times New Roman"/>
          <w:szCs w:val="24"/>
          <w:lang w:val="da-DK"/>
        </w:rPr>
        <w:t xml:space="preserve">Goerling U., Jaeger C., Walz A. et al. </w:t>
      </w:r>
      <w:r w:rsidRPr="00B82FD1">
        <w:rPr>
          <w:rFonts w:cs="Times New Roman"/>
          <w:szCs w:val="24"/>
        </w:rPr>
        <w:t>The efficacy of psycho-oncological interventions for women with gynaecological cancer: A randomized study // Oncology. 2014;87:114–124. Crossref, Medline</w:t>
      </w:r>
      <w:r w:rsidRPr="00B82FD1" w:rsidDel="00864EEE">
        <w:rPr>
          <w:rStyle w:val="affc"/>
          <w:rFonts w:cs="Times New Roman"/>
        </w:rPr>
        <w:t xml:space="preserve"> </w:t>
      </w:r>
      <w:r w:rsidRPr="00B82FD1">
        <w:rPr>
          <w:rStyle w:val="ListLabel13"/>
          <w:rFonts w:cs="Times New Roman"/>
        </w:rPr>
        <w:t xml:space="preserve">. </w:t>
      </w:r>
    </w:p>
    <w:p w14:paraId="68BC6546" w14:textId="77777777" w:rsidR="00676228" w:rsidRPr="00B82FD1" w:rsidRDefault="00676228" w:rsidP="00676228">
      <w:pPr>
        <w:numPr>
          <w:ilvl w:val="0"/>
          <w:numId w:val="15"/>
        </w:numPr>
        <w:tabs>
          <w:tab w:val="clear" w:pos="927"/>
          <w:tab w:val="num" w:pos="567"/>
        </w:tabs>
        <w:ind w:left="426" w:hanging="568"/>
        <w:rPr>
          <w:rStyle w:val="ListLabel13"/>
          <w:rFonts w:cs="Times New Roman"/>
          <w:szCs w:val="24"/>
        </w:rPr>
      </w:pPr>
      <w:r w:rsidRPr="00B82FD1">
        <w:rPr>
          <w:rStyle w:val="ListLabel13"/>
          <w:rFonts w:cs="Times New Roman"/>
        </w:rPr>
        <w:t>Dumoulin C., Cacciari L.P., Hay‐Smith E.J.C. Pelvic floor muscle training versus no treatment, or inactive control treatments, for urinary incontinence in women. Cochrane Database Syst Rev 2018:</w:t>
      </w:r>
      <w:r w:rsidRPr="00B82FD1">
        <w:rPr>
          <w:rStyle w:val="ListLabel13"/>
          <w:rFonts w:cs="Times New Roman"/>
          <w:szCs w:val="24"/>
        </w:rPr>
        <w:t>10:</w:t>
      </w:r>
      <w:r w:rsidRPr="00B82FD1">
        <w:rPr>
          <w:rFonts w:cs="Times New Roman"/>
          <w:szCs w:val="24"/>
          <w:shd w:val="clear" w:color="auto" w:fill="FFFFFF"/>
        </w:rPr>
        <w:t>CD005654. </w:t>
      </w:r>
    </w:p>
    <w:p w14:paraId="1E862FC2" w14:textId="77777777" w:rsidR="00676228" w:rsidRPr="00B82FD1" w:rsidRDefault="00676228" w:rsidP="00676228">
      <w:pPr>
        <w:numPr>
          <w:ilvl w:val="0"/>
          <w:numId w:val="15"/>
        </w:numPr>
        <w:tabs>
          <w:tab w:val="clear" w:pos="927"/>
          <w:tab w:val="num" w:pos="567"/>
        </w:tabs>
        <w:ind w:left="426" w:hanging="568"/>
        <w:rPr>
          <w:rStyle w:val="ListLabel13"/>
          <w:rFonts w:cs="Times New Roman"/>
        </w:rPr>
      </w:pPr>
      <w:r w:rsidRPr="00B82FD1">
        <w:rPr>
          <w:rStyle w:val="ListLabel13"/>
          <w:rFonts w:cs="Times New Roman"/>
        </w:rPr>
        <w:t>Cannioto R.A., Moysich K.B. Epithelial ovarian cancer and recreational physical activity: a review of the epidemiological literature and implications for exercise prescription. Gynecol Oncol 2015;137(3):559–73.</w:t>
      </w:r>
    </w:p>
    <w:p w14:paraId="1CE2EC96" w14:textId="77777777" w:rsidR="00676228" w:rsidRPr="00B82FD1" w:rsidRDefault="00676228" w:rsidP="00676228">
      <w:pPr>
        <w:numPr>
          <w:ilvl w:val="0"/>
          <w:numId w:val="15"/>
        </w:numPr>
        <w:tabs>
          <w:tab w:val="clear" w:pos="927"/>
          <w:tab w:val="num" w:pos="567"/>
        </w:tabs>
        <w:ind w:left="426" w:hanging="568"/>
        <w:rPr>
          <w:rStyle w:val="ListLabel13"/>
          <w:rFonts w:cs="Times New Roman"/>
        </w:rPr>
      </w:pPr>
      <w:r w:rsidRPr="00B82FD1">
        <w:rPr>
          <w:rStyle w:val="ListLabel13"/>
          <w:rFonts w:cs="Times New Roman"/>
        </w:rPr>
        <w:t xml:space="preserve">Hu M., Lin W. Effects of exercise training on red blood cell production: implications for anemia. Acta Haematol 2012;127(3):156–64. </w:t>
      </w:r>
    </w:p>
    <w:p w14:paraId="489AF86E" w14:textId="77777777" w:rsidR="00676228" w:rsidRPr="00B82FD1" w:rsidRDefault="00676228" w:rsidP="00676228">
      <w:pPr>
        <w:numPr>
          <w:ilvl w:val="0"/>
          <w:numId w:val="15"/>
        </w:numPr>
        <w:tabs>
          <w:tab w:val="clear" w:pos="927"/>
          <w:tab w:val="num" w:pos="567"/>
        </w:tabs>
        <w:ind w:left="426" w:hanging="568"/>
        <w:rPr>
          <w:rStyle w:val="ListLabel13"/>
          <w:rFonts w:cs="Times New Roman"/>
          <w:spacing w:val="-4"/>
        </w:rPr>
      </w:pPr>
      <w:r w:rsidRPr="00B82FD1">
        <w:rPr>
          <w:rStyle w:val="ListLabel13"/>
          <w:rFonts w:cs="Times New Roman"/>
        </w:rPr>
        <w:t xml:space="preserve">Mustian K.M., Alfano C.M., Heckler C. et al. Comparison of pharmaceutical, psychological, </w:t>
      </w:r>
      <w:r w:rsidRPr="00B82FD1">
        <w:rPr>
          <w:rStyle w:val="ListLabel13"/>
          <w:rFonts w:cs="Times New Roman"/>
          <w:spacing w:val="-4"/>
        </w:rPr>
        <w:t>and exercise treatments for cancer-related fatigue: a meta-analysis. JAMA Oncol 2017;3:961–8.</w:t>
      </w:r>
    </w:p>
    <w:p w14:paraId="7C3967CD" w14:textId="77777777" w:rsidR="00676228" w:rsidRPr="00B82FD1" w:rsidRDefault="00676228" w:rsidP="00676228">
      <w:pPr>
        <w:numPr>
          <w:ilvl w:val="0"/>
          <w:numId w:val="15"/>
        </w:numPr>
        <w:tabs>
          <w:tab w:val="clear" w:pos="927"/>
          <w:tab w:val="num" w:pos="567"/>
        </w:tabs>
        <w:ind w:left="426" w:hanging="568"/>
        <w:rPr>
          <w:rStyle w:val="ListLabel13"/>
          <w:rFonts w:cs="Times New Roman"/>
        </w:rPr>
      </w:pPr>
      <w:r w:rsidRPr="00B82FD1">
        <w:rPr>
          <w:rStyle w:val="ListLabel13"/>
          <w:rFonts w:cs="Times New Roman"/>
        </w:rPr>
        <w:t xml:space="preserve">Kinkead B., Schettler P.J., Larson E.R. et al. Massage therapy decreases cancer-related fatigue: Results from a randomized early phase trial. Cancer 2018;124(3):546–54. </w:t>
      </w:r>
    </w:p>
    <w:p w14:paraId="41502D7E" w14:textId="77777777" w:rsidR="00676228" w:rsidRPr="00B82FD1" w:rsidRDefault="00676228" w:rsidP="009A0815">
      <w:pPr>
        <w:numPr>
          <w:ilvl w:val="0"/>
          <w:numId w:val="15"/>
        </w:numPr>
        <w:tabs>
          <w:tab w:val="clear" w:pos="927"/>
          <w:tab w:val="num" w:pos="567"/>
        </w:tabs>
        <w:ind w:left="426" w:hanging="568"/>
        <w:rPr>
          <w:rStyle w:val="ListLabel13"/>
          <w:rFonts w:cs="Times New Roman"/>
        </w:rPr>
      </w:pPr>
      <w:r w:rsidRPr="00B82FD1">
        <w:rPr>
          <w:rStyle w:val="ListLabel13"/>
          <w:rFonts w:cs="Times New Roman"/>
        </w:rPr>
        <w:t>Streckmann F., Zopf E.M., Lehmann H.C. et al. Exercise intervention studies in patients with peripheral neuropathy: a systematic review. Sports Med 2014;44:1289–304.</w:t>
      </w:r>
    </w:p>
    <w:p w14:paraId="3BEE04BA" w14:textId="77777777" w:rsidR="00676228" w:rsidRPr="00B82FD1" w:rsidRDefault="00676228" w:rsidP="00676228">
      <w:pPr>
        <w:numPr>
          <w:ilvl w:val="0"/>
          <w:numId w:val="15"/>
        </w:numPr>
        <w:tabs>
          <w:tab w:val="clear" w:pos="927"/>
          <w:tab w:val="num" w:pos="567"/>
        </w:tabs>
        <w:ind w:left="426" w:hanging="568"/>
        <w:rPr>
          <w:rStyle w:val="ListLabel13"/>
          <w:rFonts w:cs="Times New Roman"/>
        </w:rPr>
      </w:pPr>
      <w:r w:rsidRPr="00B82FD1">
        <w:rPr>
          <w:rStyle w:val="ListLabel13"/>
          <w:rFonts w:cs="Times New Roman"/>
        </w:rPr>
        <w:t>Kleckner I.R., Kamen C., Gewandter J.S. et al. Effects of exercise during chemotherapy on chemotherapy-induced peripheral neuropathy: a multicenter, randomized controlled trial. Support Care Cancer 2018;26:1019–28.</w:t>
      </w:r>
    </w:p>
    <w:p w14:paraId="35383820" w14:textId="77777777" w:rsidR="00676228" w:rsidRPr="00B82FD1" w:rsidRDefault="00676228" w:rsidP="00676228">
      <w:pPr>
        <w:numPr>
          <w:ilvl w:val="0"/>
          <w:numId w:val="15"/>
        </w:numPr>
        <w:tabs>
          <w:tab w:val="clear" w:pos="927"/>
          <w:tab w:val="num" w:pos="567"/>
        </w:tabs>
        <w:ind w:left="426" w:hanging="568"/>
        <w:rPr>
          <w:rStyle w:val="ListLabel13"/>
          <w:rFonts w:cs="Times New Roman"/>
        </w:rPr>
      </w:pPr>
      <w:r w:rsidRPr="00B82FD1">
        <w:rPr>
          <w:rStyle w:val="ListLabel13"/>
          <w:rFonts w:cs="Times New Roman"/>
        </w:rPr>
        <w:t>Muzi J.L., Look R.M., Turner C. et al. Low-level laser therapy for chemotherapy-induced peripheral neuropathy. J Clin Oncol 2012;30(15):9019.</w:t>
      </w:r>
    </w:p>
    <w:p w14:paraId="48CDF453" w14:textId="77777777" w:rsidR="00676228" w:rsidRPr="00B82FD1" w:rsidRDefault="00676228" w:rsidP="00676228">
      <w:pPr>
        <w:numPr>
          <w:ilvl w:val="0"/>
          <w:numId w:val="15"/>
        </w:numPr>
        <w:tabs>
          <w:tab w:val="clear" w:pos="927"/>
          <w:tab w:val="num" w:pos="567"/>
        </w:tabs>
        <w:ind w:left="426" w:hanging="568"/>
        <w:rPr>
          <w:rStyle w:val="ListLabel13"/>
          <w:rFonts w:cs="Times New Roman"/>
        </w:rPr>
      </w:pPr>
      <w:r w:rsidRPr="00B82FD1">
        <w:rPr>
          <w:rStyle w:val="ListLabel13"/>
          <w:rFonts w:cs="Times New Roman"/>
        </w:rPr>
        <w:t>Rick O., von Hehn U., Mikus E. et al. Magnetic field therapy in patients with cytostatics-induced polyneuropathy: A prospective randomized placebo-controlled phase-III study. Bioelectromagnetics 2016;38(2):85–94.</w:t>
      </w:r>
    </w:p>
    <w:p w14:paraId="2022DFAF" w14:textId="77777777" w:rsidR="00676228" w:rsidRPr="00B82FD1" w:rsidRDefault="00676228" w:rsidP="00676228">
      <w:pPr>
        <w:numPr>
          <w:ilvl w:val="0"/>
          <w:numId w:val="15"/>
        </w:numPr>
        <w:tabs>
          <w:tab w:val="clear" w:pos="927"/>
          <w:tab w:val="num" w:pos="567"/>
        </w:tabs>
        <w:ind w:left="426" w:hanging="568"/>
        <w:rPr>
          <w:rStyle w:val="ListLabel13"/>
          <w:rFonts w:cs="Times New Roman"/>
        </w:rPr>
      </w:pPr>
      <w:r w:rsidRPr="00B82FD1">
        <w:rPr>
          <w:rStyle w:val="ListLabel13"/>
          <w:rFonts w:cs="Times New Roman"/>
        </w:rPr>
        <w:lastRenderedPageBreak/>
        <w:t xml:space="preserve">Kılınç M., Livanelioğlu A., Yıldırım S.A., Tan E. Effects of transcutaneous electrical nerve stimulation in patients with peripheral and central neuropathic pain. J Rehabil Med 2014;46(5):454–60. </w:t>
      </w:r>
    </w:p>
    <w:p w14:paraId="74EBF3A5" w14:textId="77777777" w:rsidR="00676228" w:rsidRPr="00B82FD1" w:rsidRDefault="00676228" w:rsidP="00676228">
      <w:pPr>
        <w:pStyle w:val="aff"/>
        <w:numPr>
          <w:ilvl w:val="0"/>
          <w:numId w:val="15"/>
        </w:numPr>
        <w:tabs>
          <w:tab w:val="clear" w:pos="927"/>
          <w:tab w:val="num" w:pos="567"/>
        </w:tabs>
        <w:ind w:left="426" w:hanging="568"/>
        <w:rPr>
          <w:rStyle w:val="ListLabel13"/>
          <w:rFonts w:cs="Times New Roman"/>
        </w:rPr>
      </w:pPr>
      <w:r w:rsidRPr="00B82FD1">
        <w:rPr>
          <w:rStyle w:val="ListLabel13"/>
          <w:rFonts w:cs="Times New Roman"/>
        </w:rPr>
        <w:t xml:space="preserve">Oberoi S., Zamperlini-Netto G., Beyene J., Treister N.S., Sung L. Effect of prophylactic low level laser therapy on oral mucositis: a systematic review and meta-analysis. PLoS One 2014;9(9):e107418. </w:t>
      </w:r>
    </w:p>
    <w:p w14:paraId="1AEEEE31" w14:textId="77777777" w:rsidR="00676228" w:rsidRPr="007A71B0" w:rsidRDefault="00676228" w:rsidP="000F3534">
      <w:pPr>
        <w:pStyle w:val="aff"/>
        <w:numPr>
          <w:ilvl w:val="0"/>
          <w:numId w:val="15"/>
        </w:numPr>
        <w:tabs>
          <w:tab w:val="clear" w:pos="927"/>
          <w:tab w:val="num" w:pos="567"/>
        </w:tabs>
        <w:ind w:left="426" w:hanging="568"/>
        <w:rPr>
          <w:rStyle w:val="ListLabel13"/>
          <w:rFonts w:cs="Times New Roman"/>
        </w:rPr>
      </w:pPr>
      <w:r w:rsidRPr="007A71B0">
        <w:rPr>
          <w:rStyle w:val="ListLabel13"/>
          <w:rFonts w:cs="Times New Roman"/>
        </w:rPr>
        <w:t xml:space="preserve">Ross M., Fischer-Cartlidge E. Scalp Cooling: A Literature Review of Efficacy, Safety, and Tolerability for Chemotherapy-Induced Alopecia. Clin J Oncol Nurs 2017;21(2):226–33. </w:t>
      </w:r>
    </w:p>
    <w:p w14:paraId="5B347AFB" w14:textId="77777777" w:rsidR="00676228" w:rsidRPr="007A71B0" w:rsidRDefault="00676228" w:rsidP="000F3534">
      <w:pPr>
        <w:pStyle w:val="aff"/>
        <w:numPr>
          <w:ilvl w:val="0"/>
          <w:numId w:val="15"/>
        </w:numPr>
        <w:tabs>
          <w:tab w:val="clear" w:pos="927"/>
          <w:tab w:val="num" w:pos="567"/>
        </w:tabs>
        <w:ind w:left="426" w:hanging="568"/>
        <w:rPr>
          <w:rStyle w:val="ListLabel13"/>
          <w:rFonts w:cs="Times New Roman"/>
        </w:rPr>
      </w:pPr>
      <w:r w:rsidRPr="007A71B0">
        <w:rPr>
          <w:rStyle w:val="ListLabel13"/>
          <w:rFonts w:cs="Times New Roman"/>
        </w:rPr>
        <w:t>Spence R.R., Heesch K.C., Brown W.J. Exercise and cancer rehabilitation: a systematic review. Cancer Treat Rev 2010;36(2):185–194.</w:t>
      </w:r>
    </w:p>
    <w:p w14:paraId="209760E0" w14:textId="65D68C90" w:rsidR="006E1450" w:rsidRPr="000F3534" w:rsidRDefault="006B53D9" w:rsidP="000F3534">
      <w:pPr>
        <w:pStyle w:val="aff"/>
        <w:numPr>
          <w:ilvl w:val="0"/>
          <w:numId w:val="15"/>
        </w:numPr>
        <w:tabs>
          <w:tab w:val="clear" w:pos="927"/>
          <w:tab w:val="num" w:pos="567"/>
        </w:tabs>
        <w:ind w:left="426" w:hanging="568"/>
        <w:rPr>
          <w:rStyle w:val="ListLabel13"/>
          <w:rFonts w:cs="Times New Roman"/>
          <w:szCs w:val="24"/>
          <w:lang w:val="ru-RU"/>
        </w:rPr>
      </w:pPr>
      <w:r w:rsidRPr="000F3534">
        <w:rPr>
          <w:rStyle w:val="ListLabel13"/>
          <w:rFonts w:cs="Times New Roman"/>
          <w:szCs w:val="24"/>
          <w:lang w:val="ru-RU"/>
        </w:rPr>
        <w:t>Мещерякова Л.А. Трофобластические опухоли. Противоопухолевая лекарственная терапия. Национальное руководство. Под редакцией профессора В. А. Горбуновой, д м н М.Б.</w:t>
      </w:r>
      <w:r w:rsidR="008F63EC" w:rsidRPr="000F3534">
        <w:rPr>
          <w:rStyle w:val="ListLabel13"/>
          <w:rFonts w:cs="Times New Roman"/>
          <w:szCs w:val="24"/>
          <w:lang w:val="ru-RU"/>
        </w:rPr>
        <w:t xml:space="preserve"> </w:t>
      </w:r>
      <w:r w:rsidRPr="000F3534">
        <w:rPr>
          <w:rStyle w:val="ListLabel13"/>
          <w:rFonts w:cs="Times New Roman"/>
          <w:szCs w:val="24"/>
          <w:lang w:val="ru-RU"/>
        </w:rPr>
        <w:t>Стениной. М.: ГЭОТАР-Медиа, 2022. С. 298–305.</w:t>
      </w:r>
    </w:p>
    <w:p w14:paraId="2A0823D1" w14:textId="77777777" w:rsidR="005D7464" w:rsidRPr="000F3534" w:rsidRDefault="006B53D9" w:rsidP="000F3534">
      <w:pPr>
        <w:pStyle w:val="aff"/>
        <w:numPr>
          <w:ilvl w:val="0"/>
          <w:numId w:val="15"/>
        </w:numPr>
        <w:tabs>
          <w:tab w:val="clear" w:pos="927"/>
          <w:tab w:val="num" w:pos="567"/>
        </w:tabs>
        <w:ind w:left="426" w:hanging="568"/>
        <w:rPr>
          <w:rStyle w:val="ListLabel13"/>
          <w:rFonts w:cs="Times New Roman"/>
          <w:szCs w:val="24"/>
          <w:lang w:val="ru-RU"/>
        </w:rPr>
      </w:pPr>
      <w:r w:rsidRPr="000F3534">
        <w:rPr>
          <w:rStyle w:val="ListLabel13"/>
          <w:rFonts w:cs="Times New Roman"/>
          <w:szCs w:val="24"/>
          <w:lang w:val="ru-RU"/>
        </w:rPr>
        <w:t xml:space="preserve">Мещерякова Л.А., Жарова А.С., Масленников А.Ф., Чекалова М.А., Комаров И.Г., Мещерякова Н.А., Давыдова И.Ю., Гиголаева Н.М., Мещеряков А.А. Резистентные трофобластические опухоли. Современные возможности лечения. </w:t>
      </w:r>
      <w:r w:rsidR="00382612" w:rsidRPr="000F3534">
        <w:rPr>
          <w:rStyle w:val="ListLabel13"/>
          <w:rFonts w:cs="Times New Roman"/>
          <w:szCs w:val="24"/>
          <w:lang w:val="ru-RU"/>
        </w:rPr>
        <w:t xml:space="preserve">Медицинский оппонент, </w:t>
      </w:r>
      <w:r w:rsidRPr="000F3534">
        <w:rPr>
          <w:rStyle w:val="ListLabel13"/>
          <w:rFonts w:cs="Times New Roman"/>
          <w:szCs w:val="24"/>
          <w:lang w:val="ru-RU"/>
        </w:rPr>
        <w:t>2021</w:t>
      </w:r>
      <w:r w:rsidR="00382612" w:rsidRPr="000F3534">
        <w:rPr>
          <w:rStyle w:val="ListLabel13"/>
          <w:rFonts w:cs="Times New Roman"/>
          <w:szCs w:val="24"/>
          <w:lang w:val="ru-RU"/>
        </w:rPr>
        <w:t>, №2 (14)</w:t>
      </w:r>
      <w:r w:rsidRPr="000F3534">
        <w:rPr>
          <w:rStyle w:val="ListLabel13"/>
          <w:rFonts w:cs="Times New Roman"/>
          <w:szCs w:val="24"/>
          <w:lang w:val="ru-RU"/>
        </w:rPr>
        <w:t>: с.70-80.</w:t>
      </w:r>
    </w:p>
    <w:p w14:paraId="295B045F" w14:textId="77777777" w:rsidR="005D7464" w:rsidRPr="000F3534" w:rsidRDefault="00382612" w:rsidP="000F3534">
      <w:pPr>
        <w:pStyle w:val="aff"/>
        <w:numPr>
          <w:ilvl w:val="0"/>
          <w:numId w:val="15"/>
        </w:numPr>
        <w:tabs>
          <w:tab w:val="clear" w:pos="927"/>
          <w:tab w:val="num" w:pos="567"/>
        </w:tabs>
        <w:ind w:left="426" w:hanging="568"/>
        <w:rPr>
          <w:rStyle w:val="ListLabel13"/>
          <w:rFonts w:cs="Times New Roman"/>
          <w:szCs w:val="24"/>
          <w:lang w:val="ru-RU"/>
        </w:rPr>
      </w:pPr>
      <w:r w:rsidRPr="000F3534">
        <w:rPr>
          <w:rStyle w:val="ListLabel13"/>
          <w:rFonts w:cs="Times New Roman"/>
          <w:szCs w:val="24"/>
          <w:lang w:val="ru-RU"/>
        </w:rPr>
        <w:t>Мещерякова Л.А., Масленников А.Ф., Кузнецов В.В., Чекалова М.А., Давыдова И.Ю., Мещеряков А.А. Хирургическое вмешательство при злокачественной трофобластической опухоли, выполненное до начала химиотерапии – важный фактор негативного прогноза. Поволжский онкологический вестник. Т. 11, № 1, с. 31-36.</w:t>
      </w:r>
    </w:p>
    <w:p w14:paraId="7F3A0FFF" w14:textId="23C37047" w:rsidR="007327E6" w:rsidRPr="000F3534" w:rsidRDefault="005D7464" w:rsidP="000F3534">
      <w:pPr>
        <w:pStyle w:val="aff"/>
        <w:numPr>
          <w:ilvl w:val="0"/>
          <w:numId w:val="15"/>
        </w:numPr>
        <w:tabs>
          <w:tab w:val="clear" w:pos="927"/>
          <w:tab w:val="num" w:pos="567"/>
        </w:tabs>
        <w:ind w:left="426" w:hanging="568"/>
        <w:rPr>
          <w:rStyle w:val="ListLabel13"/>
          <w:rFonts w:cs="Times New Roman"/>
          <w:szCs w:val="24"/>
          <w:lang w:val="ru-RU"/>
        </w:rPr>
      </w:pPr>
      <w:r w:rsidRPr="000F3534">
        <w:rPr>
          <w:rStyle w:val="ListLabel13"/>
          <w:rFonts w:cs="Times New Roman"/>
          <w:szCs w:val="24"/>
          <w:lang w:val="ru-RU"/>
        </w:rPr>
        <w:t>Мещерякова Л.А., Жарова А.С., Масленников А.Ф., Кузнецов В.В.,  Чекалова М.А., Комаров И.Г., Мещерякова Н.А., Давыдова И.Ю., Молчанов Г.В.,  Гиголаева Н.М., Мещеряков А.А. Опыт лечения рецидивов злокачественных трофобластических опухолей. Российский онкологический журнал. 2020, том 25, №1, с. 9-16.</w:t>
      </w:r>
    </w:p>
    <w:p w14:paraId="4DD8ADFB" w14:textId="2DD9FE1A" w:rsidR="005D7464" w:rsidRPr="000F3534" w:rsidRDefault="005D7464" w:rsidP="000F3534">
      <w:pPr>
        <w:pStyle w:val="aff"/>
        <w:numPr>
          <w:ilvl w:val="0"/>
          <w:numId w:val="15"/>
        </w:numPr>
        <w:tabs>
          <w:tab w:val="clear" w:pos="927"/>
          <w:tab w:val="num" w:pos="567"/>
        </w:tabs>
        <w:ind w:left="426" w:hanging="568"/>
        <w:rPr>
          <w:rStyle w:val="ListLabel13"/>
          <w:rFonts w:cs="Times New Roman"/>
          <w:szCs w:val="24"/>
          <w:lang w:val="ru-RU"/>
        </w:rPr>
      </w:pPr>
      <w:r w:rsidRPr="000F3534">
        <w:rPr>
          <w:rStyle w:val="ListLabel13"/>
          <w:rFonts w:cs="Times New Roman"/>
          <w:szCs w:val="24"/>
          <w:lang w:val="ru-RU"/>
        </w:rPr>
        <w:t>Масленников А.Ф. Хирургическое лечение злокачественных трофобластических опухолей. Автореферат канд. дис., М: 2021.</w:t>
      </w:r>
    </w:p>
    <w:p w14:paraId="4196F298" w14:textId="14927881" w:rsidR="00250171" w:rsidRPr="000F3534" w:rsidRDefault="00250171" w:rsidP="000F3534">
      <w:pPr>
        <w:pStyle w:val="affff"/>
        <w:numPr>
          <w:ilvl w:val="0"/>
          <w:numId w:val="15"/>
        </w:numPr>
        <w:tabs>
          <w:tab w:val="clear" w:pos="927"/>
          <w:tab w:val="num" w:pos="426"/>
        </w:tabs>
        <w:spacing w:line="360" w:lineRule="auto"/>
        <w:ind w:hanging="1069"/>
        <w:jc w:val="both"/>
        <w:rPr>
          <w:rStyle w:val="ListLabel13"/>
          <w:rFonts w:ascii="Times New Roman" w:hAnsi="Times New Roman" w:cs="Times New Roman"/>
          <w:sz w:val="24"/>
          <w:szCs w:val="24"/>
          <w:lang w:val="en-US"/>
        </w:rPr>
      </w:pPr>
      <w:r w:rsidRPr="000F3534">
        <w:rPr>
          <w:rStyle w:val="ListLabel13"/>
          <w:rFonts w:ascii="Times New Roman" w:hAnsi="Times New Roman" w:cs="Times New Roman"/>
          <w:sz w:val="24"/>
          <w:szCs w:val="24"/>
          <w:lang w:val="en-US"/>
        </w:rPr>
        <w:t>Gestational Trophoblastic Disease. Curent Evoluation and Management//Clinical Expert Series. Vol.137,NO.2, Februery 2021, P.355-370</w:t>
      </w:r>
      <w:r w:rsidRPr="000F3534">
        <w:rPr>
          <w:rStyle w:val="ListLabel13"/>
          <w:rFonts w:ascii="Times New Roman" w:hAnsi="Times New Roman" w:cs="Times New Roman"/>
          <w:sz w:val="24"/>
          <w:szCs w:val="24"/>
        </w:rPr>
        <w:t>.</w:t>
      </w:r>
    </w:p>
    <w:p w14:paraId="572E1CB7" w14:textId="77777777" w:rsidR="00250171" w:rsidRPr="00B8423B" w:rsidRDefault="00250171" w:rsidP="000F3534">
      <w:pPr>
        <w:pStyle w:val="aff"/>
        <w:numPr>
          <w:ilvl w:val="0"/>
          <w:numId w:val="15"/>
        </w:numPr>
        <w:shd w:val="clear" w:color="auto" w:fill="FFFFFF"/>
        <w:tabs>
          <w:tab w:val="clear" w:pos="927"/>
          <w:tab w:val="num" w:pos="426"/>
        </w:tabs>
        <w:spacing w:before="100" w:beforeAutospacing="1" w:after="120" w:afterAutospacing="1"/>
        <w:ind w:hanging="1069"/>
        <w:textAlignment w:val="top"/>
        <w:rPr>
          <w:rFonts w:eastAsia="Times New Roman" w:cs="Times New Roman"/>
          <w:color w:val="111111"/>
          <w:szCs w:val="24"/>
          <w:lang w:eastAsia="ru-RU"/>
        </w:rPr>
      </w:pPr>
      <w:r w:rsidRPr="00B8423B">
        <w:rPr>
          <w:rFonts w:eastAsia="Times New Roman" w:cs="Times New Roman"/>
          <w:bCs/>
          <w:color w:val="333333"/>
          <w:szCs w:val="24"/>
          <w:lang w:eastAsia="ru-RU"/>
        </w:rPr>
        <w:t>Molar</w:t>
      </w:r>
      <w:r w:rsidRPr="00B8423B">
        <w:rPr>
          <w:rFonts w:eastAsia="Times New Roman" w:cs="Times New Roman"/>
          <w:color w:val="333333"/>
          <w:szCs w:val="24"/>
          <w:lang w:eastAsia="ru-RU"/>
        </w:rPr>
        <w:t> Pregnancy. By. Pedro T. Ramirez. , MD, The University of Texas MD Anderson Cancer Center; Gloria Salvo. , MD, MD Anderson Cancer Center. Last full review/revision Sep 2020</w:t>
      </w:r>
    </w:p>
    <w:p w14:paraId="54FE8576" w14:textId="77777777" w:rsidR="00250171" w:rsidRPr="002910BD" w:rsidRDefault="00250171" w:rsidP="000F3534">
      <w:pPr>
        <w:pStyle w:val="aff"/>
        <w:numPr>
          <w:ilvl w:val="0"/>
          <w:numId w:val="15"/>
        </w:numPr>
        <w:tabs>
          <w:tab w:val="clear" w:pos="927"/>
          <w:tab w:val="num" w:pos="426"/>
        </w:tabs>
        <w:spacing w:after="75"/>
        <w:ind w:hanging="1069"/>
        <w:jc w:val="left"/>
        <w:rPr>
          <w:rFonts w:eastAsia="Times New Roman" w:cs="Times New Roman"/>
          <w:szCs w:val="24"/>
          <w:lang w:val="ru-RU" w:eastAsia="ru-RU"/>
        </w:rPr>
      </w:pPr>
      <w:r w:rsidRPr="00B8423B">
        <w:rPr>
          <w:rFonts w:eastAsia="Times New Roman" w:cs="Times New Roman"/>
          <w:szCs w:val="24"/>
          <w:lang w:eastAsia="ru-RU"/>
        </w:rPr>
        <w:t> Soper</w:t>
      </w:r>
      <w:r w:rsidRPr="00250171">
        <w:rPr>
          <w:rFonts w:eastAsia="Times New Roman" w:cs="Times New Roman"/>
          <w:szCs w:val="24"/>
          <w:lang w:val="ru-RU" w:eastAsia="ru-RU"/>
        </w:rPr>
        <w:t xml:space="preserve"> </w:t>
      </w:r>
      <w:r w:rsidRPr="00B8423B">
        <w:rPr>
          <w:rFonts w:eastAsia="Times New Roman" w:cs="Times New Roman"/>
          <w:szCs w:val="24"/>
          <w:lang w:eastAsia="ru-RU"/>
        </w:rPr>
        <w:t>J</w:t>
      </w:r>
      <w:r w:rsidRPr="00250171">
        <w:rPr>
          <w:rFonts w:eastAsia="Times New Roman" w:cs="Times New Roman"/>
          <w:szCs w:val="24"/>
          <w:lang w:val="ru-RU" w:eastAsia="ru-RU"/>
        </w:rPr>
        <w:t xml:space="preserve">., </w:t>
      </w:r>
      <w:r w:rsidRPr="00B8423B">
        <w:rPr>
          <w:rFonts w:eastAsia="Times New Roman" w:cs="Times New Roman"/>
          <w:szCs w:val="24"/>
          <w:lang w:eastAsia="ru-RU"/>
        </w:rPr>
        <w:t>Creasman</w:t>
      </w:r>
      <w:r w:rsidRPr="00250171">
        <w:rPr>
          <w:rFonts w:eastAsia="Times New Roman" w:cs="Times New Roman"/>
          <w:szCs w:val="24"/>
          <w:lang w:val="ru-RU" w:eastAsia="ru-RU"/>
        </w:rPr>
        <w:t xml:space="preserve"> </w:t>
      </w:r>
      <w:r w:rsidRPr="00B8423B">
        <w:rPr>
          <w:rFonts w:eastAsia="Times New Roman" w:cs="Times New Roman"/>
          <w:szCs w:val="24"/>
          <w:lang w:eastAsia="ru-RU"/>
        </w:rPr>
        <w:t>W</w:t>
      </w:r>
      <w:r w:rsidRPr="00250171">
        <w:rPr>
          <w:rFonts w:eastAsia="Times New Roman" w:cs="Times New Roman"/>
          <w:szCs w:val="24"/>
          <w:lang w:val="ru-RU" w:eastAsia="ru-RU"/>
        </w:rPr>
        <w:t xml:space="preserve">. </w:t>
      </w:r>
      <w:r w:rsidRPr="00B8423B">
        <w:rPr>
          <w:rFonts w:eastAsia="Times New Roman" w:cs="Times New Roman"/>
          <w:szCs w:val="24"/>
          <w:lang w:eastAsia="ru-RU"/>
        </w:rPr>
        <w:t>T</w:t>
      </w:r>
      <w:r w:rsidRPr="00250171">
        <w:rPr>
          <w:rFonts w:eastAsia="Times New Roman" w:cs="Times New Roman"/>
          <w:szCs w:val="24"/>
          <w:lang w:val="ru-RU" w:eastAsia="ru-RU"/>
        </w:rPr>
        <w:t xml:space="preserve">. Гестационная трофобластическая болезнь. Клиническая онкогинекология. Под. ред. Ф. Дж. Дисаи, У. Т. Крисмана, перевод с англ. </w:t>
      </w:r>
      <w:r w:rsidRPr="002910BD">
        <w:rPr>
          <w:rFonts w:eastAsia="Times New Roman" w:cs="Times New Roman"/>
          <w:szCs w:val="24"/>
          <w:lang w:val="ru-RU" w:eastAsia="ru-RU"/>
        </w:rPr>
        <w:t>Е. Г. Новиковой. — М.: Практ. мед., 2012. — 2: 180–221.</w:t>
      </w:r>
    </w:p>
    <w:p w14:paraId="214C5995" w14:textId="77777777" w:rsidR="00A75E9E" w:rsidRPr="00B8423B" w:rsidRDefault="00A75E9E" w:rsidP="000F3534">
      <w:pPr>
        <w:pStyle w:val="aff"/>
        <w:numPr>
          <w:ilvl w:val="0"/>
          <w:numId w:val="15"/>
        </w:numPr>
        <w:shd w:val="clear" w:color="auto" w:fill="FFFFFF"/>
        <w:tabs>
          <w:tab w:val="clear" w:pos="927"/>
          <w:tab w:val="num" w:pos="426"/>
        </w:tabs>
        <w:ind w:hanging="1069"/>
        <w:jc w:val="left"/>
        <w:rPr>
          <w:rFonts w:eastAsia="Times New Roman" w:cs="Times New Roman"/>
          <w:szCs w:val="24"/>
          <w:lang w:eastAsia="ru-RU"/>
        </w:rPr>
      </w:pPr>
      <w:r w:rsidRPr="00B8423B">
        <w:rPr>
          <w:rFonts w:eastAsia="Times New Roman" w:cs="Times New Roman"/>
          <w:color w:val="000000"/>
          <w:szCs w:val="24"/>
          <w:lang w:eastAsia="ru-RU"/>
        </w:rPr>
        <w:lastRenderedPageBreak/>
        <w:t>Chen Y, Shen D, Gu Y, Zhong P, Xie J, Song Q</w:t>
      </w:r>
      <w:r w:rsidRPr="00B8423B">
        <w:rPr>
          <w:rFonts w:cs="Times New Roman"/>
          <w:szCs w:val="24"/>
        </w:rPr>
        <w:t xml:space="preserve"> </w:t>
      </w:r>
      <w:r w:rsidRPr="00B8423B">
        <w:rPr>
          <w:rFonts w:eastAsia="Times New Roman" w:cs="Times New Roman"/>
          <w:color w:val="000000"/>
          <w:szCs w:val="24"/>
          <w:lang w:eastAsia="ru-RU"/>
        </w:rPr>
        <w:t>The diagnostic value of Ki-67, P53 and P63 in distinguishing partial Hydatidiform mole from hydropic abortion.</w:t>
      </w:r>
      <w:r w:rsidRPr="00B8423B">
        <w:rPr>
          <w:rFonts w:eastAsia="Times New Roman" w:cs="Times New Roman"/>
          <w:i/>
          <w:iCs/>
          <w:color w:val="000000"/>
          <w:szCs w:val="24"/>
          <w:lang w:eastAsia="ru-RU"/>
        </w:rPr>
        <w:t xml:space="preserve"> Wien Klin Wochenschr</w:t>
      </w:r>
      <w:r w:rsidRPr="00B8423B">
        <w:rPr>
          <w:rFonts w:eastAsia="Times New Roman" w:cs="Times New Roman"/>
          <w:color w:val="000000"/>
          <w:szCs w:val="24"/>
          <w:lang w:eastAsia="ru-RU"/>
        </w:rPr>
        <w:t> 2012 Mar;124(5-6):184-7. . </w:t>
      </w:r>
      <w:r w:rsidRPr="00B8423B">
        <w:rPr>
          <w:rFonts w:eastAsia="Times New Roman" w:cs="Times New Roman"/>
          <w:szCs w:val="24"/>
          <w:lang w:eastAsia="ru-RU"/>
        </w:rPr>
        <w:t>PMID: </w:t>
      </w:r>
      <w:hyperlink r:id="rId14" w:tgtFrame="_blank" w:history="1">
        <w:r w:rsidRPr="00B8423B">
          <w:rPr>
            <w:rFonts w:eastAsia="Times New Roman" w:cs="Times New Roman"/>
            <w:szCs w:val="24"/>
            <w:lang w:eastAsia="ru-RU"/>
          </w:rPr>
          <w:t>22218717</w:t>
        </w:r>
      </w:hyperlink>
      <w:r w:rsidRPr="00B8423B">
        <w:rPr>
          <w:rFonts w:eastAsia="Times New Roman" w:cs="Times New Roman"/>
          <w:szCs w:val="24"/>
          <w:u w:val="single"/>
          <w:lang w:eastAsia="ru-RU"/>
        </w:rPr>
        <w:t>.</w:t>
      </w:r>
    </w:p>
    <w:p w14:paraId="09156F1E" w14:textId="77777777" w:rsidR="00A75E9E" w:rsidRPr="00B8423B" w:rsidRDefault="00A75E9E" w:rsidP="000F3534">
      <w:pPr>
        <w:pStyle w:val="aff"/>
        <w:numPr>
          <w:ilvl w:val="0"/>
          <w:numId w:val="15"/>
        </w:numPr>
        <w:shd w:val="clear" w:color="auto" w:fill="FFFFFF"/>
        <w:tabs>
          <w:tab w:val="clear" w:pos="927"/>
          <w:tab w:val="num" w:pos="426"/>
        </w:tabs>
        <w:ind w:hanging="1069"/>
        <w:jc w:val="left"/>
        <w:rPr>
          <w:rFonts w:eastAsia="Times New Roman" w:cs="Times New Roman"/>
          <w:szCs w:val="24"/>
          <w:lang w:eastAsia="ru-RU"/>
        </w:rPr>
      </w:pPr>
      <w:r w:rsidRPr="00B8423B">
        <w:rPr>
          <w:rFonts w:eastAsia="Times New Roman" w:cs="Times New Roman"/>
          <w:color w:val="000000"/>
          <w:szCs w:val="24"/>
          <w:lang w:eastAsia="ru-RU"/>
        </w:rPr>
        <w:t xml:space="preserve">Buza N, Hui P., </w:t>
      </w:r>
      <w:hyperlink r:id="rId15" w:tgtFrame="_blank" w:history="1">
        <w:r w:rsidRPr="00B8423B">
          <w:rPr>
            <w:rFonts w:eastAsia="Times New Roman" w:cs="Times New Roman"/>
            <w:szCs w:val="24"/>
            <w:lang w:eastAsia="ru-RU"/>
          </w:rPr>
          <w:t>Partial hydatidiform mole: histologic parameters in correlation with DNA genotyping.</w:t>
        </w:r>
      </w:hyperlink>
      <w:r w:rsidRPr="00B8423B">
        <w:rPr>
          <w:rFonts w:eastAsia="Times New Roman" w:cs="Times New Roman"/>
          <w:i/>
          <w:iCs/>
          <w:color w:val="000000"/>
          <w:szCs w:val="24"/>
          <w:lang w:eastAsia="ru-RU"/>
        </w:rPr>
        <w:t xml:space="preserve"> Int J Gynecol Pathol</w:t>
      </w:r>
      <w:r w:rsidRPr="00B8423B">
        <w:rPr>
          <w:rFonts w:eastAsia="Times New Roman" w:cs="Times New Roman"/>
          <w:color w:val="000000"/>
          <w:szCs w:val="24"/>
          <w:lang w:eastAsia="ru-RU"/>
        </w:rPr>
        <w:t> 2013 May;32(3):307-15. doi: 10.1097/PGP.0b013e3182626011. PMID: </w:t>
      </w:r>
      <w:hyperlink r:id="rId16" w:tgtFrame="_blank" w:history="1">
        <w:r w:rsidRPr="00B8423B">
          <w:rPr>
            <w:rFonts w:eastAsia="Times New Roman" w:cs="Times New Roman"/>
            <w:szCs w:val="24"/>
            <w:lang w:eastAsia="ru-RU"/>
          </w:rPr>
          <w:t>23518914</w:t>
        </w:r>
      </w:hyperlink>
    </w:p>
    <w:p w14:paraId="48B3109E" w14:textId="77777777" w:rsidR="00E07175" w:rsidRPr="00C179BA" w:rsidRDefault="00E07175" w:rsidP="00E07175">
      <w:pPr>
        <w:pStyle w:val="aff"/>
        <w:numPr>
          <w:ilvl w:val="0"/>
          <w:numId w:val="15"/>
        </w:numPr>
        <w:spacing w:before="100" w:beforeAutospacing="1" w:after="100" w:afterAutospacing="1"/>
        <w:rPr>
          <w:rStyle w:val="ListLabel13"/>
          <w:rFonts w:cs="Times New Roman"/>
          <w:szCs w:val="24"/>
        </w:rPr>
      </w:pPr>
      <w:r w:rsidRPr="00B8423B">
        <w:rPr>
          <w:rStyle w:val="ListLabel13"/>
          <w:rFonts w:cs="Times New Roman"/>
          <w:szCs w:val="24"/>
        </w:rPr>
        <w:t>John Soper, William T. Creasman. Gestational Trophoblastic Neoplasia.// Clinical gynecologic oncology. Seventh edition // Philip J. DiSaia MD, William T. Creasman MD. Elsever Inc., 2007, P. 180-220.</w:t>
      </w:r>
    </w:p>
    <w:p w14:paraId="43710DA1" w14:textId="77777777" w:rsidR="00C179BA" w:rsidRPr="00B8423B" w:rsidRDefault="00C179BA" w:rsidP="00C179BA">
      <w:pPr>
        <w:pStyle w:val="aff"/>
        <w:numPr>
          <w:ilvl w:val="0"/>
          <w:numId w:val="15"/>
        </w:numPr>
        <w:shd w:val="clear" w:color="auto" w:fill="FFFFFF"/>
        <w:spacing w:before="100" w:beforeAutospacing="1" w:after="120" w:afterAutospacing="1"/>
        <w:textAlignment w:val="top"/>
        <w:rPr>
          <w:rFonts w:eastAsia="Times New Roman" w:cs="Times New Roman"/>
          <w:color w:val="111111"/>
          <w:szCs w:val="24"/>
          <w:lang w:eastAsia="ru-RU"/>
        </w:rPr>
      </w:pPr>
      <w:r w:rsidRPr="00B8423B">
        <w:rPr>
          <w:rFonts w:eastAsia="Times New Roman" w:cs="Times New Roman"/>
          <w:szCs w:val="24"/>
          <w:lang w:eastAsia="ru-RU"/>
        </w:rPr>
        <w:t xml:space="preserve">Partial </w:t>
      </w:r>
      <w:r w:rsidRPr="00B8423B">
        <w:rPr>
          <w:rFonts w:cs="Times New Roman"/>
          <w:bCs/>
          <w:color w:val="333333"/>
          <w:szCs w:val="24"/>
          <w:shd w:val="clear" w:color="auto" w:fill="FFFFFF"/>
        </w:rPr>
        <w:t>hydatidiform</w:t>
      </w:r>
      <w:r w:rsidRPr="00B8423B">
        <w:rPr>
          <w:rFonts w:eastAsia="Times New Roman" w:cs="Times New Roman"/>
          <w:szCs w:val="24"/>
          <w:lang w:eastAsia="ru-RU"/>
        </w:rPr>
        <w:t xml:space="preserve"> </w:t>
      </w:r>
      <w:r w:rsidRPr="00B8423B">
        <w:rPr>
          <w:rFonts w:cs="Times New Roman"/>
          <w:bCs/>
          <w:color w:val="333333"/>
          <w:szCs w:val="24"/>
          <w:shd w:val="clear" w:color="auto" w:fill="FFFFFF"/>
        </w:rPr>
        <w:t>mole</w:t>
      </w:r>
      <w:r w:rsidRPr="00B8423B">
        <w:rPr>
          <w:rFonts w:eastAsia="Times New Roman" w:cs="Times New Roman"/>
          <w:szCs w:val="24"/>
          <w:lang w:eastAsia="ru-RU"/>
        </w:rPr>
        <w:t xml:space="preserve"> </w:t>
      </w:r>
      <w:hyperlink r:id="rId17" w:tgtFrame="_blank" w:history="1">
        <w:r w:rsidRPr="00B8423B">
          <w:rPr>
            <w:rFonts w:eastAsia="Times New Roman" w:cs="Times New Roman"/>
            <w:bCs/>
            <w:szCs w:val="24"/>
            <w:lang w:eastAsia="ru-RU"/>
          </w:rPr>
          <w:t>link.springer.com</w:t>
        </w:r>
        <w:r w:rsidRPr="00B8423B">
          <w:rPr>
            <w:rFonts w:eastAsia="Times New Roman" w:cs="Times New Roman"/>
            <w:szCs w:val="24"/>
            <w:lang w:eastAsia="ru-RU"/>
          </w:rPr>
          <w:t>›chapter/10.1007/978-1-4612-4698…</w:t>
        </w:r>
      </w:hyperlink>
    </w:p>
    <w:p w14:paraId="6324BD37" w14:textId="77777777" w:rsidR="00C179BA" w:rsidRPr="00B8423B" w:rsidRDefault="00C179BA" w:rsidP="00C179BA">
      <w:pPr>
        <w:pStyle w:val="aff"/>
        <w:numPr>
          <w:ilvl w:val="0"/>
          <w:numId w:val="15"/>
        </w:numPr>
        <w:shd w:val="clear" w:color="auto" w:fill="FFFFFF"/>
        <w:spacing w:before="100" w:beforeAutospacing="1" w:after="120" w:afterAutospacing="1"/>
        <w:textAlignment w:val="top"/>
        <w:rPr>
          <w:rFonts w:eastAsia="Times New Roman" w:cs="Times New Roman"/>
          <w:szCs w:val="24"/>
          <w:lang w:eastAsia="ru-RU"/>
        </w:rPr>
      </w:pPr>
      <w:hyperlink r:id="rId18" w:history="1">
        <w:r w:rsidRPr="00B8423B">
          <w:rPr>
            <w:rFonts w:eastAsia="Times New Roman" w:cs="Times New Roman"/>
            <w:bCs/>
            <w:szCs w:val="24"/>
            <w:bdr w:val="none" w:sz="0" w:space="0" w:color="auto" w:frame="1"/>
            <w:lang w:eastAsia="ru-RU"/>
          </w:rPr>
          <w:t>Partial hydatidiform mole: A common but underdiagnosed condition: A 3-year retrospective clinicopathological and DNA flow cytometric analysi</w:t>
        </w:r>
        <w:r w:rsidRPr="00B8423B">
          <w:rPr>
            <w:rFonts w:cs="Times New Roman"/>
            <w:szCs w:val="24"/>
            <w:lang w:eastAsia="ru-RU"/>
          </w:rPr>
          <w:t xml:space="preserve">s </w:t>
        </w:r>
        <w:r w:rsidRPr="00B8423B">
          <w:rPr>
            <w:rFonts w:eastAsia="Times New Roman" w:cs="Times New Roman"/>
            <w:bCs/>
            <w:szCs w:val="24"/>
            <w:bdr w:val="none" w:sz="0" w:space="0" w:color="auto" w:frame="1"/>
            <w:lang w:eastAsia="ru-RU"/>
          </w:rPr>
          <w:t xml:space="preserve">Michael Jeffers,  </w:t>
        </w:r>
        <w:hyperlink r:id="rId19" w:history="1">
          <w:r w:rsidRPr="00B8423B">
            <w:rPr>
              <w:rFonts w:eastAsia="Times New Roman" w:cs="Times New Roman"/>
              <w:szCs w:val="24"/>
              <w:bdr w:val="none" w:sz="0" w:space="0" w:color="auto" w:frame="1"/>
              <w:lang w:eastAsia="ru-RU"/>
            </w:rPr>
            <w:t>Patrick Joseph O'Dwyer</w:t>
          </w:r>
        </w:hyperlink>
        <w:r w:rsidRPr="00B8423B">
          <w:rPr>
            <w:rFonts w:eastAsia="Times New Roman" w:cs="Times New Roman"/>
            <w:szCs w:val="24"/>
            <w:bdr w:val="none" w:sz="0" w:space="0" w:color="auto" w:frame="1"/>
            <w:lang w:eastAsia="ru-RU"/>
          </w:rPr>
          <w:t>,</w:t>
        </w:r>
        <w:hyperlink r:id="rId20" w:history="1">
          <w:r w:rsidRPr="00B8423B">
            <w:rPr>
              <w:rFonts w:eastAsia="Times New Roman" w:cs="Times New Roman"/>
              <w:noProof/>
              <w:szCs w:val="24"/>
              <w:bdr w:val="none" w:sz="0" w:space="0" w:color="auto" w:frame="1"/>
              <w:lang w:eastAsia="ru-RU"/>
            </w:rPr>
            <w:t xml:space="preserve"> </w:t>
          </w:r>
          <w:r w:rsidRPr="00B8423B">
            <w:rPr>
              <w:rFonts w:eastAsia="Times New Roman" w:cs="Times New Roman"/>
              <w:szCs w:val="24"/>
              <w:bdr w:val="none" w:sz="0" w:space="0" w:color="auto" w:frame="1"/>
              <w:lang w:eastAsia="ru-RU"/>
            </w:rPr>
            <w:t>Brandon Thomas Curran</w:t>
          </w:r>
        </w:hyperlink>
        <w:r w:rsidRPr="00B8423B">
          <w:rPr>
            <w:rFonts w:eastAsia="Times New Roman" w:cs="Times New Roman"/>
            <w:szCs w:val="24"/>
            <w:bdr w:val="none" w:sz="0" w:space="0" w:color="auto" w:frame="1"/>
            <w:lang w:eastAsia="ru-RU"/>
          </w:rPr>
          <w:t xml:space="preserve">, </w:t>
        </w:r>
      </w:hyperlink>
      <w:r w:rsidRPr="00B8423B">
        <w:rPr>
          <w:rFonts w:eastAsia="Times New Roman" w:cs="Times New Roman"/>
          <w:bCs/>
          <w:szCs w:val="24"/>
          <w:lang w:eastAsia="ru-RU"/>
        </w:rPr>
        <w:t xml:space="preserve"> </w:t>
      </w:r>
      <w:hyperlink r:id="rId21" w:history="1">
        <w:r w:rsidRPr="00B8423B">
          <w:rPr>
            <w:rFonts w:eastAsia="Times New Roman" w:cs="Times New Roman"/>
            <w:szCs w:val="24"/>
            <w:bdr w:val="none" w:sz="0" w:space="0" w:color="auto" w:frame="1"/>
            <w:lang w:eastAsia="ru-RU"/>
          </w:rPr>
          <w:t>INT J GYNECOL PATHOL</w:t>
        </w:r>
      </w:hyperlink>
      <w:r w:rsidRPr="00B8423B">
        <w:rPr>
          <w:rFonts w:eastAsia="Times New Roman" w:cs="Times New Roman"/>
          <w:szCs w:val="24"/>
          <w:bdr w:val="none" w:sz="0" w:space="0" w:color="auto" w:frame="1"/>
          <w:lang w:eastAsia="ru-RU"/>
        </w:rPr>
        <w:t>,</w:t>
      </w:r>
      <w:r w:rsidRPr="00B8423B">
        <w:rPr>
          <w:rFonts w:eastAsia="Times New Roman" w:cs="Times New Roman"/>
          <w:szCs w:val="24"/>
          <w:bdr w:val="none" w:sz="0" w:space="0" w:color="auto" w:frame="1"/>
          <w:shd w:val="clear" w:color="auto" w:fill="C5E8E5"/>
          <w:lang w:eastAsia="ru-RU"/>
        </w:rPr>
        <w:t xml:space="preserve"> </w:t>
      </w:r>
      <w:r w:rsidRPr="00B8423B">
        <w:rPr>
          <w:rFonts w:eastAsia="Times New Roman" w:cs="Times New Roman"/>
          <w:szCs w:val="24"/>
          <w:lang w:eastAsia="ru-RU"/>
        </w:rPr>
        <w:t>Nov 1993</w:t>
      </w:r>
    </w:p>
    <w:p w14:paraId="38BBE714" w14:textId="77777777" w:rsidR="00C179BA" w:rsidRPr="00B8423B" w:rsidRDefault="00C179BA" w:rsidP="00C179BA">
      <w:pPr>
        <w:pStyle w:val="aff"/>
        <w:numPr>
          <w:ilvl w:val="0"/>
          <w:numId w:val="15"/>
        </w:numPr>
        <w:shd w:val="clear" w:color="auto" w:fill="FFFFFF"/>
        <w:jc w:val="left"/>
        <w:rPr>
          <w:rFonts w:eastAsia="Times New Roman" w:cs="Times New Roman"/>
          <w:szCs w:val="24"/>
          <w:lang w:eastAsia="ru-RU"/>
        </w:rPr>
      </w:pPr>
      <w:r w:rsidRPr="00B8423B">
        <w:rPr>
          <w:rFonts w:eastAsia="Times New Roman" w:cs="Times New Roman"/>
          <w:color w:val="000000"/>
          <w:szCs w:val="24"/>
          <w:lang w:eastAsia="ru-RU"/>
        </w:rPr>
        <w:t xml:space="preserve">Han LM, Grenert JP, Wiita AP, Quinn M, Fujimoto VY, Rabban JT </w:t>
      </w:r>
      <w:hyperlink r:id="rId22" w:tgtFrame="_blank" w:history="1">
        <w:r w:rsidRPr="00B8423B">
          <w:rPr>
            <w:rFonts w:eastAsia="Times New Roman" w:cs="Times New Roman"/>
            <w:szCs w:val="24"/>
            <w:lang w:eastAsia="ru-RU"/>
          </w:rPr>
          <w:t>Prevalence of Partial Hydatidiform Mole in Products of Conception From Gestations With Fetal Triploidy Merits Reflex Genotype Testing Independent of the Morphologic Appearance of the Chorio</w:t>
        </w:r>
        <w:r w:rsidRPr="00B8423B">
          <w:rPr>
            <w:rFonts w:eastAsia="Times New Roman" w:cs="Times New Roman"/>
            <w:color w:val="2F4A8B"/>
            <w:szCs w:val="24"/>
            <w:lang w:eastAsia="ru-RU"/>
          </w:rPr>
          <w:t>nic Villi.</w:t>
        </w:r>
      </w:hyperlink>
      <w:r w:rsidRPr="00B8423B">
        <w:rPr>
          <w:rFonts w:eastAsia="Times New Roman" w:cs="Times New Roman"/>
          <w:color w:val="000000"/>
          <w:szCs w:val="24"/>
          <w:lang w:eastAsia="ru-RU"/>
        </w:rPr>
        <w:br/>
      </w:r>
      <w:r w:rsidRPr="00B8423B">
        <w:rPr>
          <w:rFonts w:eastAsia="Times New Roman" w:cs="Times New Roman"/>
          <w:i/>
          <w:iCs/>
          <w:color w:val="000000"/>
          <w:szCs w:val="24"/>
          <w:lang w:eastAsia="ru-RU"/>
        </w:rPr>
        <w:t>Am J Surg Pathol</w:t>
      </w:r>
      <w:r w:rsidRPr="00B8423B">
        <w:rPr>
          <w:rFonts w:eastAsia="Times New Roman" w:cs="Times New Roman"/>
          <w:color w:val="000000"/>
          <w:szCs w:val="24"/>
          <w:lang w:eastAsia="ru-RU"/>
        </w:rPr>
        <w:t> 2020 Jun;44(6):849-858. doi: 10.1097/PAS.0000000000001466. PMID: </w:t>
      </w:r>
      <w:hyperlink r:id="rId23" w:tgtFrame="_blank" w:history="1">
        <w:r w:rsidRPr="00B8423B">
          <w:rPr>
            <w:rFonts w:eastAsia="Times New Roman" w:cs="Times New Roman"/>
            <w:szCs w:val="24"/>
            <w:lang w:eastAsia="ru-RU"/>
          </w:rPr>
          <w:t>32205485</w:t>
        </w:r>
      </w:hyperlink>
    </w:p>
    <w:p w14:paraId="07348497" w14:textId="77777777" w:rsidR="00966D54" w:rsidRPr="00B8423B" w:rsidRDefault="00966D54" w:rsidP="00966D54">
      <w:pPr>
        <w:pStyle w:val="aff"/>
        <w:numPr>
          <w:ilvl w:val="0"/>
          <w:numId w:val="15"/>
        </w:numPr>
        <w:shd w:val="clear" w:color="auto" w:fill="FFFFFF"/>
        <w:spacing w:before="100" w:beforeAutospacing="1" w:after="120" w:afterAutospacing="1"/>
        <w:textAlignment w:val="top"/>
        <w:rPr>
          <w:rFonts w:eastAsia="Times New Roman" w:cs="Times New Roman"/>
          <w:szCs w:val="24"/>
          <w:lang w:eastAsia="ru-RU"/>
        </w:rPr>
      </w:pPr>
      <w:hyperlink r:id="rId24" w:history="1">
        <w:r w:rsidRPr="00B8423B">
          <w:rPr>
            <w:rFonts w:eastAsia="Times New Roman" w:cs="Times New Roman"/>
            <w:szCs w:val="24"/>
            <w:lang w:eastAsia="ru-RU"/>
          </w:rPr>
          <w:t>John R. Lurain, MD</w:t>
        </w:r>
      </w:hyperlink>
      <w:r w:rsidRPr="00B8423B">
        <w:rPr>
          <w:rFonts w:eastAsia="Times New Roman" w:cs="Times New Roman"/>
          <w:szCs w:val="24"/>
          <w:lang w:eastAsia="ru-RU"/>
        </w:rPr>
        <w:t xml:space="preserve">. </w:t>
      </w:r>
      <w:r w:rsidRPr="006008C2">
        <w:rPr>
          <w:rFonts w:eastAsia="Times New Roman" w:cs="Times New Roman"/>
          <w:iCs/>
          <w:szCs w:val="24"/>
          <w:lang w:eastAsia="ru-RU"/>
        </w:rPr>
        <w:t>Molar pregnancies may be associated with serious morbidity so prompt diagnosis, appropriate management, and follow-up are essential.</w:t>
      </w:r>
      <w:r w:rsidRPr="00B8423B">
        <w:rPr>
          <w:rFonts w:eastAsia="Times New Roman" w:cs="Times New Roman"/>
          <w:bCs/>
          <w:szCs w:val="24"/>
          <w:lang w:eastAsia="ru-RU"/>
        </w:rPr>
        <w:t xml:space="preserve"> Contemporary OB/GYN Journal</w:t>
      </w:r>
      <w:r w:rsidRPr="00B8423B">
        <w:rPr>
          <w:rFonts w:eastAsia="Times New Roman" w:cs="Times New Roman"/>
          <w:szCs w:val="24"/>
          <w:lang w:eastAsia="ru-RU"/>
        </w:rPr>
        <w:t>, Vol. 64 No 03, Volume 64, Issue 03 March 13, 2019</w:t>
      </w:r>
    </w:p>
    <w:p w14:paraId="388FF110" w14:textId="77777777" w:rsidR="000E5D21" w:rsidRPr="00B8423B" w:rsidRDefault="000E5D21" w:rsidP="000E5D21">
      <w:pPr>
        <w:pStyle w:val="aff"/>
        <w:numPr>
          <w:ilvl w:val="0"/>
          <w:numId w:val="15"/>
        </w:numPr>
        <w:shd w:val="clear" w:color="auto" w:fill="FFFFFF"/>
        <w:jc w:val="left"/>
        <w:rPr>
          <w:rFonts w:eastAsia="Times New Roman" w:cs="Times New Roman"/>
          <w:szCs w:val="24"/>
          <w:lang w:eastAsia="ru-RU"/>
        </w:rPr>
      </w:pPr>
      <w:r w:rsidRPr="00B8423B">
        <w:rPr>
          <w:rFonts w:eastAsia="Times New Roman" w:cs="Times New Roman"/>
          <w:szCs w:val="24"/>
          <w:lang w:eastAsia="ru-RU"/>
        </w:rPr>
        <w:t xml:space="preserve">Unsal MA, Aran T, Dinc H, Cekic B </w:t>
      </w:r>
      <w:hyperlink r:id="rId25" w:tgtFrame="_blank" w:history="1">
        <w:r w:rsidRPr="00B8423B">
          <w:rPr>
            <w:rFonts w:eastAsia="Times New Roman" w:cs="Times New Roman"/>
            <w:szCs w:val="24"/>
            <w:lang w:eastAsia="ru-RU"/>
          </w:rPr>
          <w:t>Internal iliac artery embolisation in the treatment of uncontrolled haemorrhage associated with placenta accreta and partial hydatidiform mole.</w:t>
        </w:r>
      </w:hyperlink>
      <w:r w:rsidRPr="00B8423B">
        <w:rPr>
          <w:rFonts w:eastAsia="Times New Roman" w:cs="Times New Roman"/>
          <w:i/>
          <w:iCs/>
          <w:szCs w:val="24"/>
          <w:lang w:eastAsia="ru-RU"/>
        </w:rPr>
        <w:t xml:space="preserve"> J Obstet Gynaecol</w:t>
      </w:r>
      <w:r w:rsidRPr="00B8423B">
        <w:rPr>
          <w:rFonts w:eastAsia="Times New Roman" w:cs="Times New Roman"/>
          <w:szCs w:val="24"/>
          <w:lang w:eastAsia="ru-RU"/>
        </w:rPr>
        <w:t> 2010 Apr;30(3):310-1. doi: 10.3109/01443610903521882. PMID: </w:t>
      </w:r>
      <w:hyperlink r:id="rId26" w:tgtFrame="_blank" w:history="1">
        <w:r w:rsidRPr="00B8423B">
          <w:rPr>
            <w:rFonts w:eastAsia="Times New Roman" w:cs="Times New Roman"/>
            <w:szCs w:val="24"/>
            <w:lang w:eastAsia="ru-RU"/>
          </w:rPr>
          <w:t>20373939</w:t>
        </w:r>
      </w:hyperlink>
    </w:p>
    <w:p w14:paraId="579ACED5" w14:textId="6E138315" w:rsidR="00573AF3" w:rsidRPr="00573AF3" w:rsidRDefault="00573AF3" w:rsidP="00573AF3">
      <w:pPr>
        <w:pStyle w:val="aff"/>
        <w:numPr>
          <w:ilvl w:val="0"/>
          <w:numId w:val="15"/>
        </w:numPr>
        <w:rPr>
          <w:rFonts w:cs="Times New Roman"/>
          <w:bCs/>
          <w:szCs w:val="24"/>
        </w:rPr>
      </w:pPr>
      <w:r w:rsidRPr="00573AF3">
        <w:rPr>
          <w:rStyle w:val="ListLabel13"/>
          <w:rFonts w:cs="Times New Roman"/>
          <w:szCs w:val="24"/>
        </w:rPr>
        <w:t>Ehsan</w:t>
      </w:r>
      <w:r w:rsidRPr="002D4ED3">
        <w:rPr>
          <w:rStyle w:val="ListLabel13"/>
          <w:rFonts w:cs="Times New Roman"/>
          <w:szCs w:val="24"/>
        </w:rPr>
        <w:t xml:space="preserve"> </w:t>
      </w:r>
      <w:r w:rsidRPr="00573AF3">
        <w:rPr>
          <w:rStyle w:val="ListLabel13"/>
          <w:rFonts w:cs="Times New Roman"/>
          <w:szCs w:val="24"/>
        </w:rPr>
        <w:t>Ghorani</w:t>
      </w:r>
      <w:r w:rsidRPr="002D4ED3">
        <w:rPr>
          <w:rStyle w:val="ListLabel13"/>
          <w:rFonts w:cs="Times New Roman"/>
          <w:szCs w:val="24"/>
        </w:rPr>
        <w:t xml:space="preserve">, </w:t>
      </w:r>
      <w:r w:rsidRPr="00573AF3">
        <w:rPr>
          <w:rStyle w:val="ListLabel13"/>
          <w:rFonts w:cs="Times New Roman"/>
          <w:szCs w:val="24"/>
        </w:rPr>
        <w:t>Baljeet</w:t>
      </w:r>
      <w:r w:rsidRPr="002D4ED3">
        <w:rPr>
          <w:rStyle w:val="ListLabel13"/>
          <w:rFonts w:cs="Times New Roman"/>
          <w:szCs w:val="24"/>
        </w:rPr>
        <w:t xml:space="preserve"> </w:t>
      </w:r>
      <w:r w:rsidRPr="00573AF3">
        <w:rPr>
          <w:rStyle w:val="ListLabel13"/>
          <w:rFonts w:cs="Times New Roman"/>
          <w:szCs w:val="24"/>
        </w:rPr>
        <w:t>Kaur</w:t>
      </w:r>
      <w:r w:rsidRPr="002D4ED3">
        <w:rPr>
          <w:rStyle w:val="ListLabel13"/>
          <w:rFonts w:cs="Times New Roman"/>
          <w:szCs w:val="24"/>
        </w:rPr>
        <w:t xml:space="preserve">, </w:t>
      </w:r>
      <w:r w:rsidRPr="00573AF3">
        <w:rPr>
          <w:rStyle w:val="ListLabel13"/>
          <w:rFonts w:cs="Times New Roman"/>
          <w:szCs w:val="24"/>
        </w:rPr>
        <w:t>Rosemary</w:t>
      </w:r>
      <w:r w:rsidRPr="002D4ED3">
        <w:rPr>
          <w:rStyle w:val="ListLabel13"/>
          <w:rFonts w:cs="Times New Roman"/>
          <w:szCs w:val="24"/>
        </w:rPr>
        <w:t xml:space="preserve"> </w:t>
      </w:r>
      <w:r w:rsidRPr="00573AF3">
        <w:rPr>
          <w:rStyle w:val="ListLabel13"/>
          <w:rFonts w:cs="Times New Roman"/>
          <w:szCs w:val="24"/>
        </w:rPr>
        <w:t>A</w:t>
      </w:r>
      <w:r w:rsidRPr="002D4ED3">
        <w:rPr>
          <w:rStyle w:val="ListLabel13"/>
          <w:rFonts w:cs="Times New Roman"/>
          <w:szCs w:val="24"/>
        </w:rPr>
        <w:t xml:space="preserve"> </w:t>
      </w:r>
      <w:r w:rsidRPr="00573AF3">
        <w:rPr>
          <w:rStyle w:val="ListLabel13"/>
          <w:rFonts w:cs="Times New Roman"/>
          <w:szCs w:val="24"/>
        </w:rPr>
        <w:t>Fisher</w:t>
      </w:r>
      <w:r w:rsidRPr="002D4ED3">
        <w:rPr>
          <w:rStyle w:val="ListLabel13"/>
          <w:rFonts w:cs="Times New Roman"/>
          <w:szCs w:val="24"/>
        </w:rPr>
        <w:t xml:space="preserve"> </w:t>
      </w:r>
      <w:r>
        <w:rPr>
          <w:rStyle w:val="ListLabel13"/>
          <w:rFonts w:cs="Times New Roman"/>
          <w:szCs w:val="24"/>
        </w:rPr>
        <w:t>et</w:t>
      </w:r>
      <w:r w:rsidRPr="002D4ED3">
        <w:rPr>
          <w:rStyle w:val="ListLabel13"/>
          <w:rFonts w:cs="Times New Roman"/>
          <w:szCs w:val="24"/>
        </w:rPr>
        <w:t xml:space="preserve"> </w:t>
      </w:r>
      <w:r>
        <w:rPr>
          <w:rStyle w:val="ListLabel13"/>
          <w:rFonts w:cs="Times New Roman"/>
          <w:szCs w:val="24"/>
        </w:rPr>
        <w:t>al</w:t>
      </w:r>
      <w:r w:rsidRPr="002D4ED3">
        <w:rPr>
          <w:rStyle w:val="ListLabel13"/>
          <w:rFonts w:cs="Times New Roman"/>
          <w:szCs w:val="24"/>
        </w:rPr>
        <w:t xml:space="preserve">. </w:t>
      </w:r>
      <w:r w:rsidRPr="00573AF3">
        <w:rPr>
          <w:rFonts w:cs="Times New Roman"/>
          <w:bCs/>
          <w:szCs w:val="24"/>
        </w:rPr>
        <w:t>Pembrolizumab is effective for drug-resistant gestational trophoblastic neoplasia</w:t>
      </w:r>
      <w:r>
        <w:rPr>
          <w:rFonts w:cs="Times New Roman"/>
          <w:bCs/>
          <w:szCs w:val="24"/>
        </w:rPr>
        <w:t>.</w:t>
      </w:r>
      <w:r w:rsidRPr="00573AF3">
        <w:rPr>
          <w:rFonts w:eastAsia="Times New Roman" w:cs="Times New Roman"/>
          <w:szCs w:val="24"/>
          <w:lang w:eastAsia="ru-RU" w:bidi="ar-SA"/>
        </w:rPr>
        <w:t xml:space="preserve"> </w:t>
      </w:r>
      <w:r w:rsidRPr="00573AF3">
        <w:rPr>
          <w:rFonts w:cs="Times New Roman"/>
          <w:bCs/>
          <w:szCs w:val="24"/>
        </w:rPr>
        <w:t>Research Oncology|</w:t>
      </w:r>
      <w:hyperlink r:id="rId27" w:history="1">
        <w:r w:rsidRPr="00573AF3">
          <w:rPr>
            <w:rStyle w:val="affd"/>
            <w:bCs/>
            <w:color w:val="auto"/>
            <w:szCs w:val="24"/>
            <w:u w:val="none"/>
          </w:rPr>
          <w:t xml:space="preserve"> Volume 197, ISSUE 1</w:t>
        </w:r>
      </w:hyperlink>
      <w:r w:rsidRPr="00573AF3">
        <w:rPr>
          <w:rFonts w:cs="Times New Roman"/>
          <w:bCs/>
          <w:szCs w:val="24"/>
        </w:rPr>
        <w:t>, P45.e1-45.e5, July 01, 2007;</w:t>
      </w:r>
      <w:r>
        <w:rPr>
          <w:rFonts w:cs="Times New Roman"/>
          <w:bCs/>
          <w:szCs w:val="24"/>
        </w:rPr>
        <w:t xml:space="preserve"> </w:t>
      </w:r>
      <w:r w:rsidRPr="00573AF3">
        <w:rPr>
          <w:rFonts w:cs="Times New Roman"/>
          <w:bCs/>
          <w:szCs w:val="24"/>
        </w:rPr>
        <w:t>Published:</w:t>
      </w:r>
      <w:r>
        <w:rPr>
          <w:rFonts w:cs="Times New Roman"/>
          <w:bCs/>
          <w:szCs w:val="24"/>
        </w:rPr>
        <w:t xml:space="preserve"> </w:t>
      </w:r>
      <w:r w:rsidRPr="00573AF3">
        <w:rPr>
          <w:rFonts w:cs="Times New Roman"/>
          <w:bCs/>
          <w:szCs w:val="24"/>
        </w:rPr>
        <w:t>November 25, 2017DOI:</w:t>
      </w:r>
      <w:hyperlink r:id="rId28" w:history="1">
        <w:r w:rsidRPr="00573AF3">
          <w:rPr>
            <w:rStyle w:val="affd"/>
            <w:bCs/>
            <w:color w:val="auto"/>
            <w:szCs w:val="24"/>
            <w:u w:val="none"/>
          </w:rPr>
          <w:t>https://doi.org/10.1016/S0140-6736(17)32894-5</w:t>
        </w:r>
      </w:hyperlink>
      <w:r w:rsidRPr="00573AF3">
        <w:rPr>
          <w:rFonts w:cs="Times New Roman"/>
          <w:bCs/>
          <w:szCs w:val="24"/>
        </w:rPr>
        <w:t>.</w:t>
      </w:r>
    </w:p>
    <w:p w14:paraId="153C85DB" w14:textId="0D493071" w:rsidR="00A767A4" w:rsidRPr="00A767A4" w:rsidRDefault="00573AF3" w:rsidP="00A767A4">
      <w:pPr>
        <w:pStyle w:val="aff"/>
        <w:numPr>
          <w:ilvl w:val="0"/>
          <w:numId w:val="15"/>
        </w:numPr>
        <w:rPr>
          <w:rFonts w:cs="Times New Roman"/>
          <w:bCs/>
          <w:szCs w:val="24"/>
        </w:rPr>
      </w:pPr>
      <w:r w:rsidRPr="00573AF3">
        <w:rPr>
          <w:rStyle w:val="ListLabel13"/>
          <w:rFonts w:cs="Times New Roman"/>
          <w:szCs w:val="24"/>
        </w:rPr>
        <w:t xml:space="preserve">Isa Niemann, MD, Lone Sunde, PhD, Lone K. Petersen, DMSci. </w:t>
      </w:r>
      <w:r w:rsidRPr="00573AF3">
        <w:rPr>
          <w:rFonts w:cs="Times New Roman"/>
          <w:bCs/>
          <w:szCs w:val="24"/>
        </w:rPr>
        <w:t>Evaluation of the risk of persistent trophoblastic disease after twin pregnancy with diploid hydatidiform mole and coexisting normal fetus. Letter to the Editor|</w:t>
      </w:r>
      <w:hyperlink r:id="rId29" w:history="1">
        <w:r w:rsidRPr="00A767A4">
          <w:rPr>
            <w:rStyle w:val="affd"/>
            <w:bCs/>
            <w:color w:val="auto"/>
            <w:szCs w:val="24"/>
            <w:u w:val="none"/>
          </w:rPr>
          <w:t xml:space="preserve"> Volume 121</w:t>
        </w:r>
      </w:hyperlink>
      <w:r w:rsidRPr="00A767A4">
        <w:rPr>
          <w:rFonts w:cs="Times New Roman"/>
          <w:bCs/>
          <w:szCs w:val="24"/>
        </w:rPr>
        <w:t>,</w:t>
      </w:r>
      <w:r w:rsidRPr="00573AF3">
        <w:rPr>
          <w:rFonts w:cs="Times New Roman"/>
          <w:bCs/>
          <w:szCs w:val="24"/>
        </w:rPr>
        <w:t xml:space="preserve"> P94-97, November 01, 2019</w:t>
      </w:r>
      <w:r w:rsidRPr="00A767A4">
        <w:rPr>
          <w:rFonts w:cs="Times New Roman"/>
          <w:bCs/>
          <w:szCs w:val="24"/>
        </w:rPr>
        <w:t xml:space="preserve">. </w:t>
      </w:r>
      <w:r w:rsidR="00A767A4" w:rsidRPr="00A767A4">
        <w:rPr>
          <w:rFonts w:cs="Times New Roman"/>
          <w:bCs/>
          <w:szCs w:val="24"/>
        </w:rPr>
        <w:t>DOI:</w:t>
      </w:r>
      <w:hyperlink r:id="rId30" w:history="1">
        <w:r w:rsidR="00A767A4" w:rsidRPr="00A767A4">
          <w:rPr>
            <w:rStyle w:val="affd"/>
            <w:bCs/>
            <w:color w:val="auto"/>
            <w:szCs w:val="24"/>
            <w:u w:val="none"/>
          </w:rPr>
          <w:t>https://doi.org/10.1016/j.ajog.2007.02.038</w:t>
        </w:r>
      </w:hyperlink>
      <w:r w:rsidR="00A767A4" w:rsidRPr="002D4ED3">
        <w:rPr>
          <w:rFonts w:cs="Times New Roman"/>
          <w:bCs/>
          <w:szCs w:val="24"/>
        </w:rPr>
        <w:t>.</w:t>
      </w:r>
    </w:p>
    <w:p w14:paraId="0BDB9344" w14:textId="75831EA7" w:rsidR="00A767A4" w:rsidRPr="00A767A4" w:rsidRDefault="00A767A4" w:rsidP="00892323">
      <w:pPr>
        <w:pStyle w:val="aff"/>
        <w:numPr>
          <w:ilvl w:val="0"/>
          <w:numId w:val="15"/>
        </w:numPr>
        <w:rPr>
          <w:rFonts w:cs="Times New Roman"/>
          <w:bCs/>
          <w:szCs w:val="24"/>
          <w:lang w:val="ru-RU"/>
        </w:rPr>
      </w:pPr>
      <w:r w:rsidRPr="00A767A4">
        <w:rPr>
          <w:rFonts w:cs="Times New Roman"/>
          <w:bCs/>
          <w:szCs w:val="24"/>
        </w:rPr>
        <w:lastRenderedPageBreak/>
        <w:t>Min</w:t>
      </w:r>
      <w:r w:rsidRPr="002D4ED3">
        <w:rPr>
          <w:rFonts w:cs="Times New Roman"/>
          <w:bCs/>
          <w:szCs w:val="24"/>
        </w:rPr>
        <w:t xml:space="preserve"> </w:t>
      </w:r>
      <w:r w:rsidRPr="00A767A4">
        <w:rPr>
          <w:rFonts w:cs="Times New Roman"/>
          <w:bCs/>
          <w:szCs w:val="24"/>
        </w:rPr>
        <w:t>Chul</w:t>
      </w:r>
      <w:r w:rsidRPr="002D4ED3">
        <w:rPr>
          <w:rFonts w:cs="Times New Roman"/>
          <w:bCs/>
          <w:szCs w:val="24"/>
        </w:rPr>
        <w:t xml:space="preserve"> </w:t>
      </w:r>
      <w:r w:rsidRPr="00A767A4">
        <w:rPr>
          <w:rFonts w:cs="Times New Roman"/>
          <w:bCs/>
          <w:szCs w:val="24"/>
        </w:rPr>
        <w:t>Choi</w:t>
      </w:r>
      <w:r w:rsidRPr="002D4ED3">
        <w:rPr>
          <w:rFonts w:cs="Times New Roman"/>
          <w:bCs/>
          <w:szCs w:val="24"/>
        </w:rPr>
        <w:t xml:space="preserve">, </w:t>
      </w:r>
      <w:r w:rsidRPr="00A767A4">
        <w:rPr>
          <w:rFonts w:cs="Times New Roman"/>
          <w:bCs/>
          <w:szCs w:val="24"/>
        </w:rPr>
        <w:t>Jisu</w:t>
      </w:r>
      <w:r w:rsidRPr="002D4ED3">
        <w:rPr>
          <w:rFonts w:cs="Times New Roman"/>
          <w:bCs/>
          <w:szCs w:val="24"/>
        </w:rPr>
        <w:t xml:space="preserve"> </w:t>
      </w:r>
      <w:r w:rsidRPr="00A767A4">
        <w:rPr>
          <w:rFonts w:cs="Times New Roman"/>
          <w:bCs/>
          <w:szCs w:val="24"/>
        </w:rPr>
        <w:t>Oh</w:t>
      </w:r>
      <w:r w:rsidRPr="002D4ED3">
        <w:rPr>
          <w:rFonts w:cs="Times New Roman"/>
          <w:bCs/>
          <w:szCs w:val="24"/>
        </w:rPr>
        <w:t xml:space="preserve">, </w:t>
      </w:r>
      <w:r w:rsidRPr="00A767A4">
        <w:rPr>
          <w:rFonts w:cs="Times New Roman"/>
          <w:bCs/>
          <w:szCs w:val="24"/>
        </w:rPr>
        <w:t>Chan</w:t>
      </w:r>
      <w:r w:rsidRPr="002D4ED3">
        <w:rPr>
          <w:rFonts w:cs="Times New Roman"/>
          <w:bCs/>
          <w:szCs w:val="24"/>
        </w:rPr>
        <w:t xml:space="preserve"> </w:t>
      </w:r>
      <w:r w:rsidRPr="00A767A4">
        <w:rPr>
          <w:rFonts w:cs="Times New Roman"/>
          <w:bCs/>
          <w:szCs w:val="24"/>
        </w:rPr>
        <w:t>Lee</w:t>
      </w:r>
      <w:r w:rsidRPr="002D4ED3">
        <w:rPr>
          <w:rFonts w:cs="Times New Roman"/>
          <w:bCs/>
          <w:szCs w:val="24"/>
        </w:rPr>
        <w:t xml:space="preserve">. </w:t>
      </w:r>
      <w:r w:rsidRPr="00A767A4">
        <w:rPr>
          <w:rFonts w:cs="Times New Roman"/>
          <w:bCs/>
          <w:szCs w:val="24"/>
        </w:rPr>
        <w:t>Effective anti-programmed cell death 1 treatment for chemoresistant gestational trophoblastic neoplasia. Published</w:t>
      </w:r>
      <w:r w:rsidRPr="00A767A4">
        <w:rPr>
          <w:rFonts w:cs="Times New Roman"/>
          <w:bCs/>
          <w:szCs w:val="24"/>
          <w:lang w:val="ru-RU"/>
        </w:rPr>
        <w:t>:</w:t>
      </w:r>
      <w:r w:rsidRPr="00A767A4">
        <w:rPr>
          <w:rFonts w:cs="Times New Roman"/>
          <w:bCs/>
          <w:szCs w:val="24"/>
        </w:rPr>
        <w:t>September</w:t>
      </w:r>
      <w:r w:rsidRPr="00A767A4">
        <w:rPr>
          <w:rFonts w:cs="Times New Roman"/>
          <w:bCs/>
          <w:szCs w:val="24"/>
          <w:lang w:val="ru-RU"/>
        </w:rPr>
        <w:t xml:space="preserve"> 27, 2019</w:t>
      </w:r>
      <w:r>
        <w:rPr>
          <w:rFonts w:cs="Times New Roman"/>
          <w:bCs/>
          <w:szCs w:val="24"/>
          <w:lang w:val="ru-RU"/>
        </w:rPr>
        <w:t xml:space="preserve"> </w:t>
      </w:r>
      <w:r w:rsidRPr="00A767A4">
        <w:rPr>
          <w:rFonts w:cs="Times New Roman"/>
          <w:bCs/>
          <w:szCs w:val="24"/>
        </w:rPr>
        <w:t>DOI</w:t>
      </w:r>
      <w:r w:rsidRPr="00A767A4">
        <w:rPr>
          <w:rFonts w:cs="Times New Roman"/>
          <w:bCs/>
          <w:szCs w:val="24"/>
          <w:lang w:val="ru-RU"/>
        </w:rPr>
        <w:t>:</w:t>
      </w:r>
      <w:hyperlink r:id="rId31" w:history="1">
        <w:r w:rsidRPr="00A767A4">
          <w:rPr>
            <w:rStyle w:val="affd"/>
            <w:bCs/>
            <w:color w:val="auto"/>
            <w:szCs w:val="24"/>
            <w:u w:val="none"/>
          </w:rPr>
          <w:t>https</w:t>
        </w:r>
        <w:r w:rsidRPr="00A767A4">
          <w:rPr>
            <w:rStyle w:val="affd"/>
            <w:bCs/>
            <w:color w:val="auto"/>
            <w:szCs w:val="24"/>
            <w:u w:val="none"/>
            <w:lang w:val="ru-RU"/>
          </w:rPr>
          <w:t>://</w:t>
        </w:r>
        <w:r w:rsidRPr="00A767A4">
          <w:rPr>
            <w:rStyle w:val="affd"/>
            <w:bCs/>
            <w:color w:val="auto"/>
            <w:szCs w:val="24"/>
            <w:u w:val="none"/>
          </w:rPr>
          <w:t>doi</w:t>
        </w:r>
        <w:r w:rsidRPr="00A767A4">
          <w:rPr>
            <w:rStyle w:val="affd"/>
            <w:bCs/>
            <w:color w:val="auto"/>
            <w:szCs w:val="24"/>
            <w:u w:val="none"/>
            <w:lang w:val="ru-RU"/>
          </w:rPr>
          <w:t>.</w:t>
        </w:r>
        <w:r w:rsidRPr="00A767A4">
          <w:rPr>
            <w:rStyle w:val="affd"/>
            <w:bCs/>
            <w:color w:val="auto"/>
            <w:szCs w:val="24"/>
            <w:u w:val="none"/>
          </w:rPr>
          <w:t>org</w:t>
        </w:r>
        <w:r w:rsidRPr="00A767A4">
          <w:rPr>
            <w:rStyle w:val="affd"/>
            <w:bCs/>
            <w:color w:val="auto"/>
            <w:szCs w:val="24"/>
            <w:u w:val="none"/>
            <w:lang w:val="ru-RU"/>
          </w:rPr>
          <w:t>/10.1016/</w:t>
        </w:r>
        <w:r w:rsidRPr="00A767A4">
          <w:rPr>
            <w:rStyle w:val="affd"/>
            <w:bCs/>
            <w:color w:val="auto"/>
            <w:szCs w:val="24"/>
            <w:u w:val="none"/>
          </w:rPr>
          <w:t>j</w:t>
        </w:r>
        <w:r w:rsidRPr="00A767A4">
          <w:rPr>
            <w:rStyle w:val="affd"/>
            <w:bCs/>
            <w:color w:val="auto"/>
            <w:szCs w:val="24"/>
            <w:u w:val="none"/>
            <w:lang w:val="ru-RU"/>
          </w:rPr>
          <w:t>.</w:t>
        </w:r>
        <w:r w:rsidRPr="00A767A4">
          <w:rPr>
            <w:rStyle w:val="affd"/>
            <w:bCs/>
            <w:color w:val="auto"/>
            <w:szCs w:val="24"/>
            <w:u w:val="none"/>
          </w:rPr>
          <w:t>ejca</w:t>
        </w:r>
        <w:r w:rsidRPr="00A767A4">
          <w:rPr>
            <w:rStyle w:val="affd"/>
            <w:bCs/>
            <w:color w:val="auto"/>
            <w:szCs w:val="24"/>
            <w:u w:val="none"/>
            <w:lang w:val="ru-RU"/>
          </w:rPr>
          <w:t>.2019.08.024</w:t>
        </w:r>
      </w:hyperlink>
      <w:r>
        <w:rPr>
          <w:rFonts w:cs="Times New Roman"/>
          <w:bCs/>
          <w:szCs w:val="24"/>
          <w:lang w:val="ru-RU"/>
        </w:rPr>
        <w:t>.</w:t>
      </w:r>
      <w:r w:rsidRPr="00A767A4">
        <w:rPr>
          <w:rFonts w:cs="Times New Roman"/>
          <w:bCs/>
          <w:szCs w:val="24"/>
          <w:lang w:val="ru-RU"/>
        </w:rPr>
        <w:t xml:space="preserve"> </w:t>
      </w:r>
    </w:p>
    <w:p w14:paraId="4263EAA3" w14:textId="31C105AF" w:rsidR="00A767A4" w:rsidRPr="00BF7BB9" w:rsidRDefault="00A767A4" w:rsidP="00A767A4">
      <w:pPr>
        <w:pStyle w:val="aff"/>
        <w:numPr>
          <w:ilvl w:val="0"/>
          <w:numId w:val="15"/>
        </w:numPr>
        <w:rPr>
          <w:rFonts w:cs="Times New Roman"/>
          <w:bCs/>
          <w:szCs w:val="24"/>
        </w:rPr>
      </w:pPr>
      <w:r w:rsidRPr="00A767A4">
        <w:rPr>
          <w:rFonts w:cs="Times New Roman"/>
          <w:bCs/>
          <w:szCs w:val="24"/>
        </w:rPr>
        <w:t>V.Paspalj, S.Polterauer, N.Poetsch et al.</w:t>
      </w:r>
      <w:r w:rsidRPr="00A767A4">
        <w:rPr>
          <w:rFonts w:eastAsia="Times New Roman" w:cs="Times New Roman"/>
          <w:b/>
          <w:bCs/>
          <w:kern w:val="36"/>
          <w:sz w:val="48"/>
          <w:szCs w:val="48"/>
          <w:lang w:eastAsia="ru-RU" w:bidi="ar-SA"/>
        </w:rPr>
        <w:t xml:space="preserve"> </w:t>
      </w:r>
      <w:r w:rsidRPr="00A767A4">
        <w:rPr>
          <w:rFonts w:cs="Times New Roman"/>
          <w:bCs/>
          <w:szCs w:val="24"/>
        </w:rPr>
        <w:t xml:space="preserve">Long-term survival in multiresistant metastatic choriocarcinoma after pembrolizumab treatment: A case report. </w:t>
      </w:r>
      <w:hyperlink r:id="rId32" w:tgtFrame="_blank" w:tooltip="Persistent link using digital object identifier" w:history="1">
        <w:r w:rsidRPr="00BF7BB9">
          <w:rPr>
            <w:rStyle w:val="affd"/>
            <w:bCs/>
            <w:color w:val="auto"/>
            <w:szCs w:val="24"/>
            <w:u w:val="none"/>
          </w:rPr>
          <w:t>https://doi.org/10.1016/j.gore.2021.100817</w:t>
        </w:r>
      </w:hyperlink>
      <w:r w:rsidRPr="00BF7BB9">
        <w:rPr>
          <w:rFonts w:cs="Times New Roman"/>
          <w:bCs/>
          <w:szCs w:val="24"/>
        </w:rPr>
        <w:t>.</w:t>
      </w:r>
    </w:p>
    <w:p w14:paraId="38FA6FB0" w14:textId="54D57E92" w:rsidR="00A767A4" w:rsidRPr="00CA0088" w:rsidRDefault="00A767A4" w:rsidP="00892323">
      <w:pPr>
        <w:pStyle w:val="aff"/>
        <w:numPr>
          <w:ilvl w:val="0"/>
          <w:numId w:val="15"/>
        </w:numPr>
        <w:rPr>
          <w:rFonts w:cs="Times New Roman"/>
          <w:bCs/>
          <w:szCs w:val="24"/>
        </w:rPr>
      </w:pPr>
      <w:r w:rsidRPr="00A767A4">
        <w:rPr>
          <w:rFonts w:cs="Times New Roman"/>
          <w:bCs/>
          <w:szCs w:val="24"/>
        </w:rPr>
        <w:t>Pierre-Adrien Bolze, Jocelyne Attia, Jérôme Massardier,  for the</w:t>
      </w:r>
      <w:r w:rsidR="00CA0088" w:rsidRPr="00CA0088">
        <w:rPr>
          <w:rFonts w:cs="Times New Roman"/>
          <w:bCs/>
          <w:szCs w:val="24"/>
        </w:rPr>
        <w:t xml:space="preserve"> </w:t>
      </w:r>
      <w:r w:rsidRPr="00A767A4">
        <w:rPr>
          <w:rFonts w:cs="Times New Roman"/>
          <w:bCs/>
          <w:szCs w:val="24"/>
        </w:rPr>
        <w:t xml:space="preserve">EOTTD group et al. </w:t>
      </w:r>
      <w:r w:rsidR="00CA0088" w:rsidRPr="00A767A4">
        <w:rPr>
          <w:rFonts w:cs="Times New Roman"/>
          <w:bCs/>
          <w:szCs w:val="24"/>
        </w:rPr>
        <w:t>Formalized</w:t>
      </w:r>
      <w:r w:rsidRPr="00A767A4">
        <w:rPr>
          <w:rFonts w:cs="Times New Roman"/>
          <w:bCs/>
          <w:szCs w:val="24"/>
        </w:rPr>
        <w:t xml:space="preserve"> consensus of the European </w:t>
      </w:r>
      <w:r w:rsidR="00CA0088" w:rsidRPr="00A767A4">
        <w:rPr>
          <w:rFonts w:cs="Times New Roman"/>
          <w:bCs/>
          <w:szCs w:val="24"/>
        </w:rPr>
        <w:t>Organization</w:t>
      </w:r>
      <w:r w:rsidRPr="00A767A4">
        <w:rPr>
          <w:rFonts w:cs="Times New Roman"/>
          <w:bCs/>
          <w:szCs w:val="24"/>
        </w:rPr>
        <w:t xml:space="preserve"> for Treatment of Trophoblastic Diseases on management of gestational trophoblastic diseases. Published</w:t>
      </w:r>
      <w:r w:rsidRPr="002D4ED3">
        <w:rPr>
          <w:rFonts w:cs="Times New Roman"/>
          <w:bCs/>
          <w:szCs w:val="24"/>
        </w:rPr>
        <w:t xml:space="preserve">: </w:t>
      </w:r>
      <w:r w:rsidRPr="00A767A4">
        <w:rPr>
          <w:rFonts w:cs="Times New Roman"/>
          <w:bCs/>
          <w:szCs w:val="24"/>
        </w:rPr>
        <w:t>June</w:t>
      </w:r>
      <w:r w:rsidRPr="002D4ED3">
        <w:rPr>
          <w:rFonts w:cs="Times New Roman"/>
          <w:bCs/>
          <w:szCs w:val="24"/>
        </w:rPr>
        <w:t xml:space="preserve"> 16, 2015</w:t>
      </w:r>
      <w:r w:rsidR="00CA0088" w:rsidRPr="002D4ED3">
        <w:rPr>
          <w:rFonts w:cs="Times New Roman"/>
          <w:bCs/>
          <w:szCs w:val="24"/>
        </w:rPr>
        <w:t>.</w:t>
      </w:r>
      <w:r w:rsidRPr="002D4ED3">
        <w:rPr>
          <w:rFonts w:cs="Times New Roman"/>
          <w:bCs/>
          <w:szCs w:val="24"/>
        </w:rPr>
        <w:t xml:space="preserve"> </w:t>
      </w:r>
      <w:r w:rsidRPr="00A767A4">
        <w:rPr>
          <w:rFonts w:cs="Times New Roman"/>
          <w:bCs/>
          <w:szCs w:val="24"/>
        </w:rPr>
        <w:t>DOI</w:t>
      </w:r>
      <w:r w:rsidRPr="00CA0088">
        <w:rPr>
          <w:rFonts w:cs="Times New Roman"/>
          <w:bCs/>
          <w:szCs w:val="24"/>
        </w:rPr>
        <w:t>:</w:t>
      </w:r>
      <w:r w:rsidR="00CA0088" w:rsidRPr="00CA0088">
        <w:rPr>
          <w:rFonts w:cs="Times New Roman"/>
          <w:bCs/>
          <w:szCs w:val="24"/>
        </w:rPr>
        <w:t xml:space="preserve"> </w:t>
      </w:r>
      <w:hyperlink r:id="rId33" w:history="1">
        <w:r w:rsidR="00CA0088" w:rsidRPr="00CA0088">
          <w:rPr>
            <w:rStyle w:val="affd"/>
            <w:bCs/>
            <w:color w:val="auto"/>
            <w:szCs w:val="24"/>
            <w:u w:val="none"/>
          </w:rPr>
          <w:t>https://doi.org/10.1016/j.ejca.2015.05.026</w:t>
        </w:r>
      </w:hyperlink>
      <w:r w:rsidR="00CA0088">
        <w:rPr>
          <w:rFonts w:cs="Times New Roman"/>
          <w:bCs/>
          <w:szCs w:val="24"/>
        </w:rPr>
        <w:t xml:space="preserve">. </w:t>
      </w:r>
      <w:r w:rsidRPr="00A767A4">
        <w:rPr>
          <w:rFonts w:cs="Times New Roman"/>
          <w:bCs/>
          <w:szCs w:val="24"/>
        </w:rPr>
        <w:t>Full</w:t>
      </w:r>
      <w:r w:rsidRPr="00CA0088">
        <w:rPr>
          <w:rFonts w:cs="Times New Roman"/>
          <w:bCs/>
          <w:szCs w:val="24"/>
        </w:rPr>
        <w:t xml:space="preserve"> </w:t>
      </w:r>
      <w:r w:rsidRPr="00A767A4">
        <w:rPr>
          <w:rFonts w:cs="Times New Roman"/>
          <w:bCs/>
          <w:szCs w:val="24"/>
        </w:rPr>
        <w:t>length</w:t>
      </w:r>
      <w:r w:rsidRPr="00CA0088">
        <w:rPr>
          <w:rFonts w:cs="Times New Roman"/>
          <w:bCs/>
          <w:szCs w:val="24"/>
        </w:rPr>
        <w:t xml:space="preserve"> </w:t>
      </w:r>
      <w:r w:rsidRPr="00A767A4">
        <w:rPr>
          <w:rFonts w:cs="Times New Roman"/>
          <w:bCs/>
          <w:szCs w:val="24"/>
        </w:rPr>
        <w:t>article</w:t>
      </w:r>
      <w:r w:rsidRPr="00CA0088">
        <w:rPr>
          <w:rFonts w:cs="Times New Roman"/>
          <w:bCs/>
          <w:szCs w:val="24"/>
        </w:rPr>
        <w:t>|,</w:t>
      </w:r>
      <w:hyperlink r:id="rId34" w:history="1">
        <w:r w:rsidRPr="00CA0088">
          <w:rPr>
            <w:rStyle w:val="affd"/>
            <w:bCs/>
            <w:color w:val="auto"/>
            <w:szCs w:val="24"/>
            <w:u w:val="none"/>
          </w:rPr>
          <w:t xml:space="preserve"> </w:t>
        </w:r>
        <w:r w:rsidRPr="00A767A4">
          <w:rPr>
            <w:rStyle w:val="affd"/>
            <w:bCs/>
            <w:color w:val="auto"/>
            <w:szCs w:val="24"/>
            <w:u w:val="none"/>
          </w:rPr>
          <w:t>Volume</w:t>
        </w:r>
        <w:r w:rsidRPr="00CA0088">
          <w:rPr>
            <w:rStyle w:val="affd"/>
            <w:bCs/>
            <w:color w:val="auto"/>
            <w:szCs w:val="24"/>
            <w:u w:val="none"/>
          </w:rPr>
          <w:t xml:space="preserve"> 142, </w:t>
        </w:r>
        <w:r w:rsidRPr="00A767A4">
          <w:rPr>
            <w:rStyle w:val="affd"/>
            <w:bCs/>
            <w:color w:val="auto"/>
            <w:szCs w:val="24"/>
            <w:u w:val="none"/>
          </w:rPr>
          <w:t>ISSUE</w:t>
        </w:r>
        <w:r w:rsidRPr="00CA0088">
          <w:rPr>
            <w:rStyle w:val="affd"/>
            <w:bCs/>
            <w:color w:val="auto"/>
            <w:szCs w:val="24"/>
            <w:u w:val="none"/>
          </w:rPr>
          <w:t xml:space="preserve"> 1</w:t>
        </w:r>
      </w:hyperlink>
      <w:r w:rsidRPr="00CA0088">
        <w:rPr>
          <w:rFonts w:cs="Times New Roman"/>
          <w:bCs/>
          <w:szCs w:val="24"/>
        </w:rPr>
        <w:t xml:space="preserve">, </w:t>
      </w:r>
      <w:r w:rsidRPr="00A767A4">
        <w:rPr>
          <w:rFonts w:cs="Times New Roman"/>
          <w:bCs/>
          <w:szCs w:val="24"/>
        </w:rPr>
        <w:t>P</w:t>
      </w:r>
      <w:r w:rsidRPr="00CA0088">
        <w:rPr>
          <w:rFonts w:cs="Times New Roman"/>
          <w:bCs/>
          <w:szCs w:val="24"/>
        </w:rPr>
        <w:t xml:space="preserve">102-108, </w:t>
      </w:r>
      <w:r w:rsidRPr="00A767A4">
        <w:rPr>
          <w:rFonts w:cs="Times New Roman"/>
          <w:bCs/>
          <w:szCs w:val="24"/>
        </w:rPr>
        <w:t>July</w:t>
      </w:r>
      <w:r w:rsidRPr="00CA0088">
        <w:rPr>
          <w:rFonts w:cs="Times New Roman"/>
          <w:bCs/>
          <w:szCs w:val="24"/>
        </w:rPr>
        <w:t xml:space="preserve"> 01, 2016.</w:t>
      </w:r>
    </w:p>
    <w:p w14:paraId="1D30388C" w14:textId="7949568E" w:rsidR="00CA0088" w:rsidRPr="00CA0088" w:rsidRDefault="00CA0088" w:rsidP="00892323">
      <w:pPr>
        <w:pStyle w:val="aff"/>
        <w:numPr>
          <w:ilvl w:val="0"/>
          <w:numId w:val="15"/>
        </w:numPr>
        <w:rPr>
          <w:rFonts w:cs="Times New Roman"/>
          <w:bCs/>
          <w:szCs w:val="24"/>
        </w:rPr>
      </w:pPr>
      <w:r w:rsidRPr="00CA0088">
        <w:rPr>
          <w:rFonts w:cs="Times New Roman"/>
          <w:bCs/>
          <w:szCs w:val="24"/>
        </w:rPr>
        <w:t>J. Zhao, W.G. Lv, F.Z. Feng. Placental site trophoblastic tumor: A review of 108 cases and their implications for prognosis and treatment. Published:</w:t>
      </w:r>
      <w:r w:rsidRPr="002D4ED3">
        <w:rPr>
          <w:rFonts w:cs="Times New Roman"/>
          <w:bCs/>
          <w:szCs w:val="24"/>
        </w:rPr>
        <w:t xml:space="preserve"> </w:t>
      </w:r>
      <w:r w:rsidRPr="00CA0088">
        <w:rPr>
          <w:rFonts w:cs="Times New Roman"/>
          <w:bCs/>
          <w:szCs w:val="24"/>
        </w:rPr>
        <w:t xml:space="preserve">May 20, 2016. DOI: </w:t>
      </w:r>
      <w:hyperlink r:id="rId35" w:history="1">
        <w:r w:rsidRPr="00CA0088">
          <w:rPr>
            <w:rStyle w:val="affd"/>
            <w:bCs/>
            <w:color w:val="auto"/>
            <w:szCs w:val="24"/>
            <w:u w:val="none"/>
          </w:rPr>
          <w:t>https://doi.org/10.1016/j.ygyno.2016.05.006</w:t>
        </w:r>
      </w:hyperlink>
      <w:r w:rsidRPr="00CA0088">
        <w:rPr>
          <w:rFonts w:cs="Times New Roman"/>
          <w:bCs/>
          <w:szCs w:val="24"/>
        </w:rPr>
        <w:t xml:space="preserve">. </w:t>
      </w:r>
      <w:hyperlink r:id="rId36" w:history="1">
        <w:r w:rsidRPr="00CA0088">
          <w:rPr>
            <w:rStyle w:val="affd"/>
            <w:bCs/>
            <w:color w:val="auto"/>
            <w:szCs w:val="24"/>
            <w:u w:val="none"/>
          </w:rPr>
          <w:t>World J Clin. Oncol.</w:t>
        </w:r>
      </w:hyperlink>
      <w:r w:rsidRPr="00CA0088">
        <w:rPr>
          <w:rFonts w:cs="Times New Roman"/>
          <w:bCs/>
          <w:szCs w:val="24"/>
        </w:rPr>
        <w:t xml:space="preserve"> 2019 Feb 24; 10(2): 28–37. Published online 2019 Feb 24. doi: </w:t>
      </w:r>
      <w:hyperlink r:id="rId37" w:tgtFrame="_blank" w:history="1">
        <w:r w:rsidRPr="00CA0088">
          <w:rPr>
            <w:rStyle w:val="affd"/>
            <w:bCs/>
            <w:color w:val="auto"/>
            <w:szCs w:val="24"/>
            <w:u w:val="none"/>
          </w:rPr>
          <w:t>10.5306/wjco.v10.i2.28</w:t>
        </w:r>
      </w:hyperlink>
      <w:r w:rsidRPr="00CA0088">
        <w:rPr>
          <w:rFonts w:cs="Times New Roman"/>
          <w:bCs/>
          <w:szCs w:val="24"/>
        </w:rPr>
        <w:t>.</w:t>
      </w:r>
    </w:p>
    <w:p w14:paraId="32E81D0C" w14:textId="4C4FD7D2" w:rsidR="00CA0088" w:rsidRPr="00CA0088" w:rsidRDefault="00CA0088" w:rsidP="00892323">
      <w:pPr>
        <w:pStyle w:val="aff"/>
        <w:numPr>
          <w:ilvl w:val="0"/>
          <w:numId w:val="15"/>
        </w:numPr>
        <w:rPr>
          <w:rFonts w:cs="Times New Roman"/>
          <w:bCs/>
          <w:szCs w:val="24"/>
        </w:rPr>
      </w:pPr>
      <w:hyperlink r:id="rId38" w:history="1">
        <w:r w:rsidRPr="00CA0088">
          <w:rPr>
            <w:rStyle w:val="affd"/>
            <w:bCs/>
            <w:color w:val="auto"/>
            <w:szCs w:val="24"/>
            <w:u w:val="none"/>
          </w:rPr>
          <w:t>Antonio Braga</w:t>
        </w:r>
      </w:hyperlink>
      <w:r w:rsidRPr="00CA0088">
        <w:rPr>
          <w:rFonts w:cs="Times New Roman"/>
          <w:bCs/>
          <w:szCs w:val="24"/>
        </w:rPr>
        <w:t xml:space="preserve">, </w:t>
      </w:r>
      <w:hyperlink r:id="rId39" w:history="1">
        <w:r w:rsidRPr="00CA0088">
          <w:rPr>
            <w:rStyle w:val="affd"/>
            <w:bCs/>
            <w:color w:val="auto"/>
            <w:szCs w:val="24"/>
            <w:u w:val="none"/>
          </w:rPr>
          <w:t>Paulo Mora</w:t>
        </w:r>
      </w:hyperlink>
      <w:r w:rsidRPr="00CA0088">
        <w:rPr>
          <w:rFonts w:cs="Times New Roman"/>
          <w:bCs/>
          <w:szCs w:val="24"/>
        </w:rPr>
        <w:t xml:space="preserve">, </w:t>
      </w:r>
      <w:hyperlink r:id="rId40" w:history="1">
        <w:r w:rsidRPr="00CA0088">
          <w:rPr>
            <w:rStyle w:val="affd"/>
            <w:bCs/>
            <w:color w:val="auto"/>
            <w:szCs w:val="24"/>
            <w:u w:val="none"/>
          </w:rPr>
          <w:t>Andréia Cristina de Melo</w:t>
        </w:r>
      </w:hyperlink>
      <w:r w:rsidRPr="00CA0088">
        <w:rPr>
          <w:rFonts w:cs="Times New Roman"/>
          <w:bCs/>
          <w:szCs w:val="24"/>
        </w:rPr>
        <w:t xml:space="preserve">, </w:t>
      </w:r>
      <w:hyperlink r:id="rId41" w:history="1">
        <w:r w:rsidRPr="00CA0088">
          <w:rPr>
            <w:rStyle w:val="affd"/>
            <w:bCs/>
            <w:color w:val="auto"/>
            <w:szCs w:val="24"/>
            <w:u w:val="none"/>
          </w:rPr>
          <w:t>Angélica Nogueira-Rodrigues</w:t>
        </w:r>
      </w:hyperlink>
      <w:r w:rsidRPr="00CA0088">
        <w:rPr>
          <w:rFonts w:cs="Times New Roman"/>
          <w:bCs/>
          <w:szCs w:val="24"/>
        </w:rPr>
        <w:t xml:space="preserve">, </w:t>
      </w:r>
      <w:hyperlink r:id="rId42" w:history="1">
        <w:r w:rsidRPr="00CA0088">
          <w:rPr>
            <w:rStyle w:val="affd"/>
            <w:bCs/>
            <w:color w:val="auto"/>
            <w:szCs w:val="24"/>
            <w:u w:val="none"/>
          </w:rPr>
          <w:t>Joffre Amim-Junior</w:t>
        </w:r>
      </w:hyperlink>
      <w:r w:rsidRPr="00CA0088">
        <w:rPr>
          <w:rFonts w:cs="Times New Roman"/>
          <w:bCs/>
          <w:szCs w:val="24"/>
        </w:rPr>
        <w:t xml:space="preserve">, </w:t>
      </w:r>
      <w:hyperlink r:id="rId43" w:history="1">
        <w:r w:rsidRPr="00CA0088">
          <w:rPr>
            <w:rStyle w:val="affd"/>
            <w:bCs/>
            <w:color w:val="auto"/>
            <w:szCs w:val="24"/>
            <w:u w:val="none"/>
          </w:rPr>
          <w:t>Jorge Rezende-Filho</w:t>
        </w:r>
      </w:hyperlink>
      <w:r w:rsidRPr="00CA0088">
        <w:rPr>
          <w:rFonts w:cs="Times New Roman"/>
          <w:bCs/>
          <w:szCs w:val="24"/>
        </w:rPr>
        <w:t xml:space="preserve"> and </w:t>
      </w:r>
      <w:hyperlink r:id="rId44" w:history="1">
        <w:r w:rsidRPr="00CA0088">
          <w:rPr>
            <w:rStyle w:val="affd"/>
            <w:bCs/>
            <w:color w:val="auto"/>
            <w:szCs w:val="24"/>
            <w:u w:val="none"/>
          </w:rPr>
          <w:t>Michael J Seckl</w:t>
        </w:r>
      </w:hyperlink>
      <w:r w:rsidRPr="00CA0088">
        <w:rPr>
          <w:rFonts w:cs="Times New Roman"/>
          <w:bCs/>
          <w:szCs w:val="24"/>
        </w:rPr>
        <w:t>. Challenges in the diagnosis and treatment of gestational trophoblastic neoplasia worldwide.</w:t>
      </w:r>
      <w:r w:rsidRPr="00CA0088">
        <w:t xml:space="preserve"> </w:t>
      </w:r>
      <w:r w:rsidRPr="00CA0088">
        <w:rPr>
          <w:rFonts w:cs="Times New Roman"/>
          <w:bCs/>
          <w:szCs w:val="24"/>
        </w:rPr>
        <w:t xml:space="preserve">World J Clin Oncol. Feb 24, 2019; 10(2): 28-37 </w:t>
      </w:r>
      <w:r w:rsidR="00442A5D" w:rsidRPr="00CA0088">
        <w:rPr>
          <w:rFonts w:cs="Times New Roman"/>
          <w:bCs/>
          <w:szCs w:val="24"/>
        </w:rPr>
        <w:t>published</w:t>
      </w:r>
      <w:r w:rsidRPr="00CA0088">
        <w:rPr>
          <w:rFonts w:cs="Times New Roman"/>
          <w:bCs/>
          <w:szCs w:val="24"/>
        </w:rPr>
        <w:t xml:space="preserve"> online Feb 24, 2019. </w:t>
      </w:r>
      <w:r w:rsidR="00442A5D" w:rsidRPr="00442A5D">
        <w:rPr>
          <w:rFonts w:cs="Times New Roman"/>
          <w:bCs/>
          <w:szCs w:val="24"/>
        </w:rPr>
        <w:t>doi: 10.5306/wjco.v10.i2.28</w:t>
      </w:r>
      <w:r w:rsidR="00442A5D">
        <w:rPr>
          <w:rFonts w:cs="Times New Roman"/>
          <w:bCs/>
          <w:szCs w:val="24"/>
        </w:rPr>
        <w:t xml:space="preserve">. </w:t>
      </w:r>
      <w:r w:rsidRPr="00CA0088">
        <w:rPr>
          <w:rFonts w:cs="Times New Roman"/>
          <w:bCs/>
          <w:szCs w:val="24"/>
        </w:rPr>
        <w:t>Review Article|</w:t>
      </w:r>
      <w:hyperlink r:id="rId45" w:history="1">
        <w:r w:rsidRPr="00442A5D">
          <w:rPr>
            <w:rStyle w:val="affd"/>
            <w:bCs/>
            <w:color w:val="auto"/>
            <w:szCs w:val="24"/>
            <w:u w:val="none"/>
          </w:rPr>
          <w:t xml:space="preserve"> Volume 153, ISSUE 3</w:t>
        </w:r>
      </w:hyperlink>
      <w:r w:rsidRPr="00442A5D">
        <w:rPr>
          <w:rFonts w:cs="Times New Roman"/>
          <w:bCs/>
          <w:szCs w:val="24"/>
        </w:rPr>
        <w:t xml:space="preserve">, </w:t>
      </w:r>
      <w:r w:rsidRPr="00CA0088">
        <w:rPr>
          <w:rFonts w:cs="Times New Roman"/>
          <w:bCs/>
          <w:szCs w:val="24"/>
        </w:rPr>
        <w:t>P684-693, June 01, 2019</w:t>
      </w:r>
      <w:r w:rsidR="00442A5D" w:rsidRPr="00442A5D">
        <w:rPr>
          <w:rFonts w:cs="Times New Roman"/>
          <w:bCs/>
          <w:szCs w:val="24"/>
        </w:rPr>
        <w:t>.</w:t>
      </w:r>
    </w:p>
    <w:p w14:paraId="7AB1B4D1" w14:textId="375B08DE" w:rsidR="00442A5D" w:rsidRPr="002460E2" w:rsidRDefault="00442A5D" w:rsidP="00442A5D">
      <w:pPr>
        <w:pStyle w:val="aff"/>
        <w:numPr>
          <w:ilvl w:val="0"/>
          <w:numId w:val="15"/>
        </w:numPr>
        <w:rPr>
          <w:rFonts w:cs="Times New Roman"/>
          <w:bCs/>
          <w:szCs w:val="24"/>
        </w:rPr>
      </w:pPr>
      <w:r w:rsidRPr="00442A5D">
        <w:rPr>
          <w:rFonts w:cs="Times New Roman"/>
          <w:bCs/>
          <w:szCs w:val="24"/>
        </w:rPr>
        <w:t>Angiolo Gadducci, Silvestro Carinelli, Guerrieri Maria Elena, Giovanni Damiano Aletti. Placental site trophoblastic tumor and epithelioid trophoblastic tumor: Clinical and pathological features, prognostic variables and treatment strategy. Published:April 29, 2019 DOI:</w:t>
      </w:r>
      <w:r>
        <w:rPr>
          <w:rFonts w:cs="Times New Roman"/>
          <w:bCs/>
          <w:szCs w:val="24"/>
          <w:lang w:val="ru-RU"/>
        </w:rPr>
        <w:t xml:space="preserve"> </w:t>
      </w:r>
      <w:hyperlink r:id="rId46" w:history="1">
        <w:r w:rsidRPr="00442A5D">
          <w:rPr>
            <w:rStyle w:val="affd"/>
            <w:bCs/>
            <w:color w:val="auto"/>
            <w:szCs w:val="24"/>
            <w:u w:val="none"/>
          </w:rPr>
          <w:t>https://doi.org/10.1016/j.ygyno.2019.03.011</w:t>
        </w:r>
      </w:hyperlink>
      <w:r>
        <w:rPr>
          <w:rFonts w:cs="Times New Roman"/>
          <w:bCs/>
          <w:szCs w:val="24"/>
          <w:lang w:val="ru-RU"/>
        </w:rPr>
        <w:t>.</w:t>
      </w:r>
    </w:p>
    <w:p w14:paraId="18CBB924" w14:textId="659197FA" w:rsidR="00D747DC" w:rsidRPr="0041490C" w:rsidRDefault="00D747DC" w:rsidP="002460E2">
      <w:pPr>
        <w:pStyle w:val="aff"/>
        <w:numPr>
          <w:ilvl w:val="0"/>
          <w:numId w:val="15"/>
        </w:numPr>
      </w:pPr>
      <w:r>
        <w:t>N</w:t>
      </w:r>
      <w:r w:rsidRPr="0041490C">
        <w:t>.S. Horowitz</w:t>
      </w:r>
      <w:r w:rsidRPr="0038327B">
        <w:t xml:space="preserve">, </w:t>
      </w:r>
      <w:r w:rsidRPr="0041490C">
        <w:t>R.N. Eskander b, M.R. Adelman c, W. Burke d</w:t>
      </w:r>
      <w:r w:rsidRPr="002460E2">
        <w:t xml:space="preserve"> </w:t>
      </w:r>
      <w:r>
        <w:t>et al</w:t>
      </w:r>
      <w:r w:rsidRPr="002460E2">
        <w:t xml:space="preserve">, </w:t>
      </w:r>
      <w:r w:rsidRPr="0041490C">
        <w:t>Epidemiology, diagnosis, and treatment of gestational trophoblastic disease: A Society of Gynecologic Oncology evidenced-based review and recommendation</w:t>
      </w:r>
      <w:r w:rsidRPr="00D747DC">
        <w:rPr>
          <w:rFonts w:ascii="Segoe UI Symbol" w:hAnsi="Segoe UI Symbol" w:cs="Segoe UI Symbol"/>
        </w:rPr>
        <w:t>☆</w:t>
      </w:r>
    </w:p>
    <w:p w14:paraId="506B8033" w14:textId="69C5AEA8" w:rsidR="00D747DC" w:rsidRPr="0041490C" w:rsidRDefault="00D747DC" w:rsidP="00D747DC">
      <w:r w:rsidRPr="0041490C">
        <w:t>Cite</w:t>
      </w:r>
      <w:r w:rsidRPr="002460E2">
        <w:t xml:space="preserve"> </w:t>
      </w:r>
      <w:hyperlink r:id="rId47" w:history="1">
        <w:r w:rsidRPr="000F3534">
          <w:rPr>
            <w:rStyle w:val="affd"/>
            <w:color w:val="000000" w:themeColor="text1"/>
          </w:rPr>
          <w:t>https://doi.org/10.1016/j.ygyno.2021.10.003</w:t>
        </w:r>
      </w:hyperlink>
      <w:r w:rsidRPr="000F3534">
        <w:rPr>
          <w:color w:val="000000" w:themeColor="text1"/>
        </w:rPr>
        <w:t xml:space="preserve">  </w:t>
      </w:r>
    </w:p>
    <w:p w14:paraId="7C5682C5" w14:textId="75D31D50" w:rsidR="00D747DC" w:rsidRDefault="00D747DC" w:rsidP="00D747DC">
      <w:r w:rsidRPr="0041490C">
        <w:t>Gynecologic Oncology</w:t>
      </w:r>
      <w:r w:rsidRPr="002460E2">
        <w:t xml:space="preserve"> </w:t>
      </w:r>
      <w:r w:rsidRPr="0041490C">
        <w:t>Volume 163, Issue 3, December 2021, Pages 605-613</w:t>
      </w:r>
    </w:p>
    <w:p w14:paraId="65379F65" w14:textId="77777777" w:rsidR="00875683" w:rsidRDefault="00875683" w:rsidP="00875683">
      <w:pPr>
        <w:pStyle w:val="aff"/>
        <w:numPr>
          <w:ilvl w:val="0"/>
          <w:numId w:val="15"/>
        </w:numPr>
        <w:rPr>
          <w:rFonts w:eastAsia="Times New Roman" w:cs="Times New Roman"/>
          <w:lang w:eastAsia="ru-RU"/>
        </w:rPr>
      </w:pPr>
      <w:r w:rsidRPr="007B2F6D">
        <w:rPr>
          <w:rFonts w:eastAsia="Times New Roman" w:cs="Times New Roman"/>
          <w:lang w:eastAsia="ru-RU"/>
        </w:rPr>
        <w:t>Ngan H.S., Seckl M.J., Berkowitz R.S. et al. Diagnosis and management of gestational trophoblastic disease: 2021 update // International journal of gynaecology and obstetrics: the official organ of the International Federation of Gynaecology and Obstetrics. – 2021. –</w:t>
      </w:r>
      <w:r>
        <w:rPr>
          <w:rFonts w:eastAsia="Times New Roman" w:cs="Times New Roman"/>
          <w:lang w:eastAsia="ru-RU"/>
        </w:rPr>
        <w:t xml:space="preserve"> Vol. 155, N Suppl 1. – P.86-93</w:t>
      </w:r>
    </w:p>
    <w:p w14:paraId="21EAC17B" w14:textId="77777777" w:rsidR="00875683" w:rsidRPr="007B2F6D" w:rsidRDefault="00875683" w:rsidP="00875683">
      <w:pPr>
        <w:pStyle w:val="aff"/>
        <w:numPr>
          <w:ilvl w:val="0"/>
          <w:numId w:val="15"/>
        </w:numPr>
        <w:rPr>
          <w:rFonts w:eastAsia="Times New Roman" w:cs="Times New Roman"/>
          <w:lang w:eastAsia="ru-RU"/>
        </w:rPr>
      </w:pPr>
      <w:r w:rsidRPr="007B2F6D">
        <w:rPr>
          <w:rFonts w:eastAsia="Times New Roman" w:cs="Times New Roman"/>
          <w:lang w:eastAsia="ru-RU"/>
        </w:rPr>
        <w:lastRenderedPageBreak/>
        <w:t>Lin L.H., Maestá I., Braga A. et al. Multiple pregnancies with complete mole and coexisting normal fetus in North and South America: A retrospective multicenter cohort and literature review // Gynecologic oncology. – 2017. – Vol. 145, N 1. – P.88-95.</w:t>
      </w:r>
    </w:p>
    <w:p w14:paraId="0E1AE2DE" w14:textId="203B4C1F" w:rsidR="00875683" w:rsidRPr="007B2F6D" w:rsidRDefault="00875683" w:rsidP="00875683">
      <w:pPr>
        <w:pStyle w:val="aff"/>
        <w:numPr>
          <w:ilvl w:val="0"/>
          <w:numId w:val="15"/>
        </w:numPr>
        <w:rPr>
          <w:rFonts w:eastAsia="Times New Roman" w:cs="Times New Roman"/>
          <w:lang w:eastAsia="ru-RU"/>
        </w:rPr>
      </w:pPr>
      <w:r w:rsidRPr="007B2F6D">
        <w:rPr>
          <w:rFonts w:eastAsia="Times New Roman" w:cs="Times New Roman"/>
          <w:lang w:eastAsia="ru-RU"/>
        </w:rPr>
        <w:t>Zilberman Sharon N., Maymon R., Melcer Y., Jauniaux E. Obstetric outcomes of twin pregnancies presenting with a complete hydatidiform mole and coexistent normal fetus: a systematic review and meta-analysis // BJOG : an international journal of obstetrics and gynaecology. – 2020. – Vol. 127, N 12. – P.1450-1457.</w:t>
      </w:r>
    </w:p>
    <w:p w14:paraId="387E236F" w14:textId="77777777" w:rsidR="00875683" w:rsidRPr="00D931F0" w:rsidRDefault="00875683" w:rsidP="00875683">
      <w:pPr>
        <w:pStyle w:val="aff"/>
        <w:numPr>
          <w:ilvl w:val="0"/>
          <w:numId w:val="15"/>
        </w:numPr>
        <w:rPr>
          <w:rFonts w:eastAsia="Times New Roman" w:cs="Times New Roman"/>
          <w:lang w:eastAsia="ru-RU"/>
        </w:rPr>
      </w:pPr>
      <w:r w:rsidRPr="00D931F0">
        <w:rPr>
          <w:rFonts w:eastAsia="Times New Roman" w:cs="Times New Roman"/>
          <w:lang w:eastAsia="ru-RU"/>
        </w:rPr>
        <w:t>Freis A., Elsässer M., Sohn C., Fluhr H. Twin Pregnancy with One Fetus and One Complete Mole - A Case Report // Geburtshilfe und Frauenheilkunde. – 2016. – Vol. 76, N 7. – P.819-822.</w:t>
      </w:r>
    </w:p>
    <w:p w14:paraId="5A22296C" w14:textId="77777777" w:rsidR="00875683" w:rsidRPr="00D931F0" w:rsidRDefault="00875683" w:rsidP="00875683">
      <w:pPr>
        <w:pStyle w:val="aff"/>
        <w:numPr>
          <w:ilvl w:val="0"/>
          <w:numId w:val="15"/>
        </w:numPr>
        <w:rPr>
          <w:rFonts w:eastAsia="Times New Roman" w:cs="Times New Roman"/>
          <w:lang w:eastAsia="ru-RU"/>
        </w:rPr>
      </w:pPr>
      <w:r w:rsidRPr="00D931F0">
        <w:rPr>
          <w:rFonts w:eastAsia="Times New Roman" w:cs="Times New Roman"/>
          <w:lang w:eastAsia="ru-RU"/>
        </w:rPr>
        <w:t>Giorgione V., Cavoretto P., Cormio G. et al. Prenatal Diagnosis of Twin Pregnancies with Complete Hydatidiform Mole and Coexistent Normal Fetus: A Series of 13 Cases // Gynecologic and obstetric investigation. – 2017. – Vol. 82, N 4. – P.404-409.</w:t>
      </w:r>
    </w:p>
    <w:p w14:paraId="6440B6F7" w14:textId="77777777" w:rsidR="00190180" w:rsidRPr="008967B0" w:rsidRDefault="00190180" w:rsidP="00190180">
      <w:pPr>
        <w:pStyle w:val="aff"/>
        <w:numPr>
          <w:ilvl w:val="0"/>
          <w:numId w:val="15"/>
        </w:numPr>
        <w:rPr>
          <w:rFonts w:eastAsia="Times New Roman" w:cs="Times New Roman"/>
          <w:lang w:eastAsia="ru-RU"/>
        </w:rPr>
      </w:pPr>
      <w:r w:rsidRPr="008967B0">
        <w:rPr>
          <w:rFonts w:eastAsia="Times New Roman" w:cs="Times New Roman"/>
          <w:lang w:eastAsia="ru-RU"/>
        </w:rPr>
        <w:t>Lin L.H., Maestá I., Braga A. et al. Multiple pregnancies with complete mole and coexisting normal fetus in North and South America: A retrospective multicenter cohort and literature review // Gynecologic oncology. – 2017. – Vol. 145, N 1. – P.88-95.</w:t>
      </w:r>
    </w:p>
    <w:p w14:paraId="3A6FFDB9" w14:textId="15C323BD" w:rsidR="00D747DC" w:rsidRDefault="00190180" w:rsidP="00442A5D">
      <w:pPr>
        <w:pStyle w:val="aff"/>
        <w:numPr>
          <w:ilvl w:val="0"/>
          <w:numId w:val="15"/>
        </w:numPr>
        <w:rPr>
          <w:rFonts w:cs="Times New Roman"/>
          <w:bCs/>
          <w:szCs w:val="24"/>
          <w:lang w:val="ru-RU"/>
        </w:rPr>
      </w:pPr>
      <w:r>
        <w:rPr>
          <w:rFonts w:cs="Times New Roman"/>
          <w:bCs/>
          <w:szCs w:val="24"/>
          <w:lang w:val="ru-RU"/>
        </w:rPr>
        <w:t>Мещерякова Л.А., Чекалова М.А., Карселадзе А.И. и др. Пузырный занос и живой плод: течение беременности и прогноз. Часть 1. Деторождение Медицинский оппонент, 2024, 4(28): 48-54.</w:t>
      </w:r>
    </w:p>
    <w:p w14:paraId="29498D01" w14:textId="77777777" w:rsidR="005E7807" w:rsidRPr="005E7807" w:rsidRDefault="005E7807" w:rsidP="005E7807">
      <w:pPr>
        <w:pStyle w:val="aff"/>
        <w:numPr>
          <w:ilvl w:val="0"/>
          <w:numId w:val="15"/>
        </w:numPr>
        <w:rPr>
          <w:rFonts w:cs="Times New Roman"/>
          <w:bCs/>
          <w:szCs w:val="24"/>
          <w:lang w:val="ru-RU"/>
        </w:rPr>
      </w:pPr>
      <w:r w:rsidRPr="005E7807">
        <w:rPr>
          <w:rFonts w:cs="Times New Roman"/>
          <w:bCs/>
          <w:szCs w:val="24"/>
          <w:lang w:val="ru-RU"/>
        </w:rPr>
        <w:t>Мещерякова Л.А., Жарова А.С., Мещеряков А.А. Иммунотерапия – новая терапевтическая стратегия в лечении резистентных и рецидивирующих трофобластических опухолей. Медицинский оппонент, 2023, 2(22): 37-41.</w:t>
      </w:r>
    </w:p>
    <w:p w14:paraId="5970BD4A" w14:textId="1A69CF70" w:rsidR="00943FB4" w:rsidRPr="0085458F" w:rsidRDefault="00943FB4" w:rsidP="002A5935">
      <w:pPr>
        <w:pStyle w:val="aff"/>
        <w:numPr>
          <w:ilvl w:val="0"/>
          <w:numId w:val="15"/>
        </w:numPr>
        <w:tabs>
          <w:tab w:val="clear" w:pos="927"/>
          <w:tab w:val="num" w:pos="993"/>
        </w:tabs>
        <w:ind w:left="993" w:hanging="426"/>
        <w:rPr>
          <w:rStyle w:val="ListLabel13"/>
          <w:rFonts w:cs="Times New Roman"/>
          <w:color w:val="FF0000"/>
          <w:lang w:val="ru-RU"/>
        </w:rPr>
      </w:pPr>
      <w:r>
        <w:rPr>
          <w:rFonts w:cs="Times New Roman"/>
          <w:bCs/>
          <w:szCs w:val="24"/>
          <w:lang w:val="ru-RU"/>
        </w:rPr>
        <w:tab/>
        <w:t xml:space="preserve">Быстрицкая Д.А. Факторы прогноза злокачественных трофобластических </w:t>
      </w:r>
      <w:r w:rsidR="002A5935">
        <w:rPr>
          <w:rFonts w:cs="Times New Roman"/>
          <w:bCs/>
          <w:szCs w:val="24"/>
          <w:lang w:val="ru-RU"/>
        </w:rPr>
        <w:t xml:space="preserve">опухолей, </w:t>
      </w:r>
      <w:r w:rsidR="002A5935" w:rsidRPr="007D338B">
        <w:rPr>
          <w:rStyle w:val="ListLabel13"/>
          <w:rFonts w:cs="Times New Roman"/>
          <w:lang w:val="ru-RU"/>
        </w:rPr>
        <w:t>Дис</w:t>
      </w:r>
      <w:r w:rsidRPr="007D338B">
        <w:rPr>
          <w:rStyle w:val="ListLabel13"/>
          <w:rFonts w:cs="Times New Roman"/>
          <w:lang w:val="ru-RU"/>
        </w:rPr>
        <w:t>. канд. мед. наук. М., 20</w:t>
      </w:r>
      <w:r>
        <w:rPr>
          <w:rStyle w:val="ListLabel13"/>
          <w:rFonts w:cs="Times New Roman"/>
          <w:lang w:val="ru-RU"/>
        </w:rPr>
        <w:t>20</w:t>
      </w:r>
      <w:r w:rsidRPr="007D338B">
        <w:rPr>
          <w:rStyle w:val="ListLabel13"/>
          <w:rFonts w:cs="Times New Roman"/>
          <w:lang w:val="ru-RU"/>
        </w:rPr>
        <w:t>.</w:t>
      </w:r>
    </w:p>
    <w:p w14:paraId="7A3ED5C9" w14:textId="77777777" w:rsidR="005E7807" w:rsidRPr="002460E2" w:rsidRDefault="005E7807" w:rsidP="002460E2">
      <w:pPr>
        <w:pStyle w:val="aff"/>
        <w:ind w:left="927" w:firstLine="0"/>
        <w:rPr>
          <w:rFonts w:cs="Times New Roman"/>
          <w:bCs/>
          <w:szCs w:val="24"/>
          <w:lang w:val="ru-RU"/>
        </w:rPr>
      </w:pPr>
    </w:p>
    <w:p w14:paraId="16CB9A8C" w14:textId="77777777" w:rsidR="00E07175" w:rsidRPr="002460E2" w:rsidRDefault="00E07175" w:rsidP="00442A5D">
      <w:pPr>
        <w:spacing w:before="100" w:beforeAutospacing="1" w:after="100" w:afterAutospacing="1"/>
        <w:ind w:left="567" w:firstLine="0"/>
        <w:rPr>
          <w:rStyle w:val="ListLabel13"/>
          <w:rFonts w:cs="Times New Roman"/>
          <w:szCs w:val="24"/>
          <w:lang w:val="ru-RU"/>
        </w:rPr>
      </w:pPr>
    </w:p>
    <w:p w14:paraId="34371E6C" w14:textId="77777777" w:rsidR="00250171" w:rsidRPr="002460E2" w:rsidRDefault="00250171" w:rsidP="00E07175">
      <w:pPr>
        <w:tabs>
          <w:tab w:val="num" w:pos="567"/>
        </w:tabs>
        <w:rPr>
          <w:rStyle w:val="ListLabel13"/>
          <w:rFonts w:cs="Times New Roman"/>
          <w:sz w:val="20"/>
          <w:szCs w:val="20"/>
          <w:lang w:val="ru-RU"/>
        </w:rPr>
      </w:pPr>
    </w:p>
    <w:p w14:paraId="158BF846" w14:textId="77777777" w:rsidR="008F63EC" w:rsidRPr="00190180" w:rsidRDefault="008F63EC" w:rsidP="006B40AA">
      <w:pPr>
        <w:pStyle w:val="1f"/>
      </w:pPr>
      <w:bookmarkStart w:id="87" w:name="_Toc467601722"/>
      <w:bookmarkStart w:id="88" w:name="_Toc432463639"/>
      <w:bookmarkStart w:id="89" w:name="_Toc22672096"/>
      <w:bookmarkStart w:id="90" w:name="_Toc22677902"/>
      <w:bookmarkStart w:id="91" w:name="_Toc27052894"/>
      <w:bookmarkStart w:id="92" w:name="__RefHeading___doc_a2"/>
    </w:p>
    <w:p w14:paraId="0B85570F" w14:textId="57633F9B" w:rsidR="0048619F" w:rsidRPr="00B82FD1" w:rsidRDefault="0048619F" w:rsidP="006B40AA">
      <w:pPr>
        <w:pStyle w:val="1f"/>
      </w:pPr>
      <w:bookmarkStart w:id="93" w:name="_Hlk126531794"/>
      <w:r w:rsidRPr="00B82FD1">
        <w:t>Приложение</w:t>
      </w:r>
      <w:r w:rsidR="00CA4426" w:rsidRPr="00B82FD1">
        <w:t xml:space="preserve"> </w:t>
      </w:r>
      <w:r w:rsidRPr="00B82FD1">
        <w:t>А1.</w:t>
      </w:r>
      <w:r w:rsidR="00CA4426" w:rsidRPr="00B82FD1">
        <w:t xml:space="preserve"> </w:t>
      </w:r>
      <w:r w:rsidRPr="00B82FD1">
        <w:t>Состав</w:t>
      </w:r>
      <w:r w:rsidR="00CA4426" w:rsidRPr="00B82FD1">
        <w:t xml:space="preserve"> </w:t>
      </w:r>
      <w:r w:rsidR="008C094B" w:rsidRPr="00B82FD1">
        <w:t>р</w:t>
      </w:r>
      <w:r w:rsidRPr="00B82FD1">
        <w:t>абочей</w:t>
      </w:r>
      <w:r w:rsidR="00CA4426" w:rsidRPr="00B82FD1">
        <w:t xml:space="preserve"> </w:t>
      </w:r>
      <w:r w:rsidRPr="00B82FD1">
        <w:t>группы</w:t>
      </w:r>
      <w:bookmarkEnd w:id="87"/>
      <w:bookmarkEnd w:id="88"/>
      <w:r w:rsidR="00CA4426" w:rsidRPr="00B82FD1">
        <w:t xml:space="preserve"> </w:t>
      </w:r>
      <w:r w:rsidR="006B40AA" w:rsidRPr="00B82FD1">
        <w:br/>
      </w:r>
      <w:r w:rsidR="008C094B" w:rsidRPr="00B82FD1">
        <w:t>по</w:t>
      </w:r>
      <w:r w:rsidR="00CA4426" w:rsidRPr="00B82FD1">
        <w:t xml:space="preserve"> </w:t>
      </w:r>
      <w:r w:rsidR="008C094B" w:rsidRPr="00B82FD1">
        <w:t>разработке</w:t>
      </w:r>
      <w:r w:rsidR="00CA4426" w:rsidRPr="00B82FD1">
        <w:t xml:space="preserve"> </w:t>
      </w:r>
      <w:r w:rsidR="008C094B" w:rsidRPr="00B82FD1">
        <w:t>и</w:t>
      </w:r>
      <w:r w:rsidR="00CA4426" w:rsidRPr="00B82FD1">
        <w:t xml:space="preserve"> </w:t>
      </w:r>
      <w:r w:rsidR="008C094B" w:rsidRPr="00B82FD1">
        <w:t>пересмотру</w:t>
      </w:r>
      <w:r w:rsidR="00CA4426" w:rsidRPr="00B82FD1">
        <w:t xml:space="preserve"> </w:t>
      </w:r>
      <w:r w:rsidR="008C094B" w:rsidRPr="00B82FD1">
        <w:t>клинических</w:t>
      </w:r>
      <w:r w:rsidR="00CA4426" w:rsidRPr="00B82FD1">
        <w:t xml:space="preserve"> </w:t>
      </w:r>
      <w:r w:rsidR="008C094B" w:rsidRPr="00B82FD1">
        <w:t>рекомендаций</w:t>
      </w:r>
      <w:bookmarkEnd w:id="89"/>
      <w:bookmarkEnd w:id="90"/>
      <w:bookmarkEnd w:id="91"/>
    </w:p>
    <w:p w14:paraId="15699D83" w14:textId="77777777" w:rsidR="00EB1052" w:rsidRPr="00B82FD1" w:rsidRDefault="0048619F" w:rsidP="00F03241">
      <w:pPr>
        <w:pStyle w:val="aff"/>
        <w:numPr>
          <w:ilvl w:val="0"/>
          <w:numId w:val="25"/>
        </w:numPr>
        <w:rPr>
          <w:rFonts w:cs="Times New Roman"/>
          <w:szCs w:val="24"/>
          <w:lang w:val="ru-RU"/>
        </w:rPr>
      </w:pPr>
      <w:r w:rsidRPr="00B82FD1">
        <w:rPr>
          <w:rFonts w:cs="Times New Roman"/>
          <w:b/>
          <w:szCs w:val="24"/>
          <w:lang w:val="ru-RU"/>
        </w:rPr>
        <w:lastRenderedPageBreak/>
        <w:t>Ашрафян</w:t>
      </w:r>
      <w:r w:rsidR="00CA4426" w:rsidRPr="00B82FD1">
        <w:rPr>
          <w:rFonts w:cs="Times New Roman"/>
          <w:b/>
          <w:szCs w:val="24"/>
          <w:lang w:val="ru-RU"/>
        </w:rPr>
        <w:t xml:space="preserve"> </w:t>
      </w:r>
      <w:r w:rsidRPr="00B82FD1">
        <w:rPr>
          <w:rFonts w:cs="Times New Roman"/>
          <w:b/>
          <w:szCs w:val="24"/>
          <w:lang w:val="ru-RU"/>
        </w:rPr>
        <w:t>Л.А.,</w:t>
      </w:r>
      <w:r w:rsidR="00CA4426" w:rsidRPr="00B82FD1">
        <w:rPr>
          <w:rFonts w:cs="Times New Roman"/>
          <w:szCs w:val="24"/>
          <w:lang w:val="ru-RU"/>
        </w:rPr>
        <w:t xml:space="preserve"> </w:t>
      </w:r>
      <w:r w:rsidRPr="00B82FD1">
        <w:rPr>
          <w:rFonts w:cs="Times New Roman"/>
          <w:szCs w:val="24"/>
          <w:lang w:val="ru-RU"/>
        </w:rPr>
        <w:t>академик</w:t>
      </w:r>
      <w:r w:rsidR="00CA4426" w:rsidRPr="00B82FD1">
        <w:rPr>
          <w:rFonts w:cs="Times New Roman"/>
          <w:szCs w:val="24"/>
          <w:lang w:val="ru-RU"/>
        </w:rPr>
        <w:t xml:space="preserve"> </w:t>
      </w:r>
      <w:r w:rsidRPr="00B82FD1">
        <w:rPr>
          <w:rFonts w:cs="Times New Roman"/>
          <w:szCs w:val="24"/>
          <w:lang w:val="ru-RU"/>
        </w:rPr>
        <w:t>РАН,</w:t>
      </w:r>
      <w:r w:rsidR="00CA4426" w:rsidRPr="00B82FD1">
        <w:rPr>
          <w:rFonts w:cs="Times New Roman"/>
          <w:szCs w:val="24"/>
          <w:lang w:val="ru-RU"/>
        </w:rPr>
        <w:t xml:space="preserve"> </w:t>
      </w:r>
      <w:r w:rsidRPr="00B82FD1">
        <w:rPr>
          <w:rFonts w:cs="Times New Roman"/>
          <w:szCs w:val="24"/>
          <w:lang w:val="ru-RU"/>
        </w:rPr>
        <w:t>д.м.н.,</w:t>
      </w:r>
      <w:r w:rsidR="00CA4426" w:rsidRPr="00B82FD1">
        <w:rPr>
          <w:rFonts w:cs="Times New Roman"/>
          <w:szCs w:val="24"/>
          <w:lang w:val="ru-RU"/>
        </w:rPr>
        <w:t xml:space="preserve"> </w:t>
      </w:r>
      <w:r w:rsidRPr="00B82FD1">
        <w:rPr>
          <w:rFonts w:cs="Times New Roman"/>
          <w:szCs w:val="24"/>
          <w:lang w:val="ru-RU"/>
        </w:rPr>
        <w:t>профес</w:t>
      </w:r>
      <w:r w:rsidR="008E428B" w:rsidRPr="00B82FD1">
        <w:rPr>
          <w:rFonts w:cs="Times New Roman"/>
          <w:szCs w:val="24"/>
          <w:lang w:val="ru-RU"/>
        </w:rPr>
        <w:t>сор,</w:t>
      </w:r>
      <w:r w:rsidR="00CA4426" w:rsidRPr="00B82FD1">
        <w:rPr>
          <w:rFonts w:cs="Times New Roman"/>
          <w:szCs w:val="24"/>
          <w:lang w:val="ru-RU"/>
        </w:rPr>
        <w:t xml:space="preserve"> </w:t>
      </w:r>
      <w:r w:rsidR="008E428B" w:rsidRPr="00B82FD1">
        <w:rPr>
          <w:rFonts w:cs="Times New Roman"/>
          <w:szCs w:val="24"/>
          <w:lang w:val="ru-RU"/>
        </w:rPr>
        <w:t>заместитель</w:t>
      </w:r>
      <w:r w:rsidR="00CA4426" w:rsidRPr="00B82FD1">
        <w:rPr>
          <w:rFonts w:cs="Times New Roman"/>
          <w:szCs w:val="24"/>
          <w:lang w:val="ru-RU"/>
        </w:rPr>
        <w:t xml:space="preserve"> </w:t>
      </w:r>
      <w:r w:rsidR="008E428B" w:rsidRPr="00B82FD1">
        <w:rPr>
          <w:rFonts w:cs="Times New Roman"/>
          <w:szCs w:val="24"/>
          <w:lang w:val="ru-RU"/>
        </w:rPr>
        <w:t>директора</w:t>
      </w:r>
      <w:r w:rsidR="00CA4426" w:rsidRPr="00B82FD1">
        <w:rPr>
          <w:rFonts w:cs="Times New Roman"/>
          <w:szCs w:val="24"/>
          <w:lang w:val="ru-RU"/>
        </w:rPr>
        <w:t xml:space="preserve"> </w:t>
      </w:r>
      <w:r w:rsidR="008E428B" w:rsidRPr="00B82FD1">
        <w:rPr>
          <w:rFonts w:cs="Times New Roman"/>
          <w:szCs w:val="24"/>
          <w:lang w:val="ru-RU"/>
        </w:rPr>
        <w:t>ФГБУ</w:t>
      </w:r>
      <w:r w:rsidR="00CA4426" w:rsidRPr="00B82FD1">
        <w:rPr>
          <w:rFonts w:cs="Times New Roman"/>
          <w:szCs w:val="24"/>
          <w:lang w:val="ru-RU"/>
        </w:rPr>
        <w:t xml:space="preserve"> </w:t>
      </w:r>
      <w:r w:rsidRPr="00B82FD1">
        <w:rPr>
          <w:rFonts w:cs="Times New Roman"/>
          <w:szCs w:val="24"/>
          <w:lang w:val="ru-RU"/>
        </w:rPr>
        <w:t>«НМИЦ</w:t>
      </w:r>
      <w:r w:rsidR="00CA4426" w:rsidRPr="00B82FD1">
        <w:rPr>
          <w:rFonts w:cs="Times New Roman"/>
          <w:szCs w:val="24"/>
          <w:lang w:val="ru-RU"/>
        </w:rPr>
        <w:t xml:space="preserve"> </w:t>
      </w:r>
      <w:r w:rsidRPr="00B82FD1">
        <w:rPr>
          <w:rFonts w:cs="Times New Roman"/>
          <w:szCs w:val="24"/>
          <w:lang w:val="ru-RU"/>
        </w:rPr>
        <w:t>АГП</w:t>
      </w:r>
      <w:r w:rsidR="00CA4426" w:rsidRPr="00B82FD1">
        <w:rPr>
          <w:rFonts w:cs="Times New Roman"/>
          <w:szCs w:val="24"/>
          <w:lang w:val="ru-RU"/>
        </w:rPr>
        <w:t xml:space="preserve"> </w:t>
      </w:r>
      <w:r w:rsidRPr="00B82FD1">
        <w:rPr>
          <w:rFonts w:cs="Times New Roman"/>
          <w:szCs w:val="24"/>
          <w:lang w:val="ru-RU"/>
        </w:rPr>
        <w:t>им.</w:t>
      </w:r>
      <w:r w:rsidR="00CA4426" w:rsidRPr="00B82FD1">
        <w:rPr>
          <w:rFonts w:cs="Times New Roman"/>
          <w:szCs w:val="24"/>
          <w:lang w:val="ru-RU"/>
        </w:rPr>
        <w:t xml:space="preserve"> </w:t>
      </w:r>
      <w:r w:rsidRPr="00B82FD1">
        <w:rPr>
          <w:rFonts w:cs="Times New Roman"/>
          <w:szCs w:val="24"/>
          <w:lang w:val="ru-RU"/>
        </w:rPr>
        <w:t>В.И.</w:t>
      </w:r>
      <w:r w:rsidR="00CA4426" w:rsidRPr="00B82FD1">
        <w:rPr>
          <w:rFonts w:cs="Times New Roman"/>
          <w:szCs w:val="24"/>
          <w:lang w:val="ru-RU"/>
        </w:rPr>
        <w:t xml:space="preserve"> </w:t>
      </w:r>
      <w:r w:rsidRPr="00B82FD1">
        <w:rPr>
          <w:rFonts w:cs="Times New Roman"/>
          <w:szCs w:val="24"/>
          <w:lang w:val="ru-RU"/>
        </w:rPr>
        <w:t>Кулако</w:t>
      </w:r>
      <w:r w:rsidR="00DC3FF0" w:rsidRPr="00B82FD1">
        <w:rPr>
          <w:rFonts w:cs="Times New Roman"/>
          <w:szCs w:val="24"/>
          <w:lang w:val="ru-RU"/>
        </w:rPr>
        <w:t>ва»</w:t>
      </w:r>
      <w:r w:rsidR="00CA4426" w:rsidRPr="00B82FD1">
        <w:rPr>
          <w:rFonts w:cs="Times New Roman"/>
          <w:szCs w:val="24"/>
          <w:lang w:val="ru-RU"/>
        </w:rPr>
        <w:t xml:space="preserve"> </w:t>
      </w:r>
      <w:r w:rsidR="00DC3FF0" w:rsidRPr="00B82FD1">
        <w:rPr>
          <w:rFonts w:cs="Times New Roman"/>
          <w:szCs w:val="24"/>
          <w:lang w:val="ru-RU"/>
        </w:rPr>
        <w:t>Минздрава</w:t>
      </w:r>
      <w:r w:rsidR="00CA4426" w:rsidRPr="00B82FD1">
        <w:rPr>
          <w:rFonts w:cs="Times New Roman"/>
          <w:szCs w:val="24"/>
          <w:lang w:val="ru-RU"/>
        </w:rPr>
        <w:t xml:space="preserve"> </w:t>
      </w:r>
      <w:r w:rsidR="00DC3FF0" w:rsidRPr="00B82FD1">
        <w:rPr>
          <w:rFonts w:cs="Times New Roman"/>
          <w:szCs w:val="24"/>
          <w:lang w:val="ru-RU"/>
        </w:rPr>
        <w:t>России,</w:t>
      </w:r>
      <w:r w:rsidR="00CA4426" w:rsidRPr="00B82FD1">
        <w:rPr>
          <w:rFonts w:cs="Times New Roman"/>
          <w:szCs w:val="24"/>
          <w:lang w:val="ru-RU"/>
        </w:rPr>
        <w:t xml:space="preserve"> </w:t>
      </w:r>
      <w:r w:rsidR="00DC3FF0" w:rsidRPr="00B82FD1">
        <w:rPr>
          <w:rFonts w:cs="Times New Roman"/>
          <w:szCs w:val="24"/>
          <w:lang w:val="ru-RU"/>
        </w:rPr>
        <w:t>директор</w:t>
      </w:r>
      <w:r w:rsidR="00CA4426" w:rsidRPr="00B82FD1">
        <w:rPr>
          <w:rFonts w:cs="Times New Roman"/>
          <w:szCs w:val="24"/>
          <w:lang w:val="ru-RU"/>
        </w:rPr>
        <w:t xml:space="preserve"> </w:t>
      </w:r>
      <w:r w:rsidR="00DC3FF0" w:rsidRPr="00B82FD1">
        <w:rPr>
          <w:rFonts w:cs="Times New Roman"/>
          <w:szCs w:val="24"/>
          <w:lang w:val="ru-RU"/>
        </w:rPr>
        <w:t>И</w:t>
      </w:r>
      <w:r w:rsidRPr="00B82FD1">
        <w:rPr>
          <w:rFonts w:cs="Times New Roman"/>
          <w:szCs w:val="24"/>
          <w:lang w:val="ru-RU"/>
        </w:rPr>
        <w:t>нститута</w:t>
      </w:r>
      <w:r w:rsidR="00CA4426" w:rsidRPr="00B82FD1">
        <w:rPr>
          <w:rFonts w:cs="Times New Roman"/>
          <w:szCs w:val="24"/>
          <w:lang w:val="ru-RU"/>
        </w:rPr>
        <w:t xml:space="preserve"> </w:t>
      </w:r>
      <w:r w:rsidRPr="00B82FD1">
        <w:rPr>
          <w:rFonts w:cs="Times New Roman"/>
          <w:szCs w:val="24"/>
          <w:lang w:val="ru-RU"/>
        </w:rPr>
        <w:t>онкогинекологии</w:t>
      </w:r>
      <w:r w:rsidR="00CA4426" w:rsidRPr="00B82FD1">
        <w:rPr>
          <w:rFonts w:cs="Times New Roman"/>
          <w:szCs w:val="24"/>
          <w:lang w:val="ru-RU"/>
        </w:rPr>
        <w:t xml:space="preserve"> </w:t>
      </w:r>
      <w:r w:rsidRPr="00B82FD1">
        <w:rPr>
          <w:rFonts w:cs="Times New Roman"/>
          <w:szCs w:val="24"/>
          <w:lang w:val="ru-RU"/>
        </w:rPr>
        <w:t>и</w:t>
      </w:r>
      <w:r w:rsidR="00CA4426" w:rsidRPr="00B82FD1">
        <w:rPr>
          <w:rFonts w:cs="Times New Roman"/>
          <w:szCs w:val="24"/>
          <w:lang w:val="ru-RU"/>
        </w:rPr>
        <w:t xml:space="preserve"> </w:t>
      </w:r>
      <w:r w:rsidRPr="00B82FD1">
        <w:rPr>
          <w:rFonts w:cs="Times New Roman"/>
          <w:szCs w:val="24"/>
          <w:lang w:val="ru-RU"/>
        </w:rPr>
        <w:t>маммологии.</w:t>
      </w:r>
    </w:p>
    <w:p w14:paraId="0FCC73DF" w14:textId="1B0DA6B8" w:rsidR="00EB1052" w:rsidRPr="00943CFC" w:rsidRDefault="0048619F" w:rsidP="00F03241">
      <w:pPr>
        <w:pStyle w:val="aff"/>
        <w:numPr>
          <w:ilvl w:val="0"/>
          <w:numId w:val="25"/>
        </w:numPr>
        <w:spacing w:before="100" w:after="100"/>
        <w:rPr>
          <w:rFonts w:cs="Times New Roman"/>
          <w:lang w:val="ru-RU"/>
        </w:rPr>
      </w:pPr>
      <w:r w:rsidRPr="00B82FD1">
        <w:rPr>
          <w:rFonts w:cs="Times New Roman"/>
          <w:b/>
          <w:szCs w:val="24"/>
          <w:lang w:val="ru-RU"/>
        </w:rPr>
        <w:t>Мещерякова</w:t>
      </w:r>
      <w:r w:rsidR="00CA4426" w:rsidRPr="00B82FD1">
        <w:rPr>
          <w:rFonts w:cs="Times New Roman"/>
          <w:b/>
          <w:szCs w:val="24"/>
          <w:lang w:val="ru-RU"/>
        </w:rPr>
        <w:t xml:space="preserve"> </w:t>
      </w:r>
      <w:r w:rsidRPr="00B82FD1">
        <w:rPr>
          <w:rFonts w:cs="Times New Roman"/>
          <w:b/>
          <w:szCs w:val="24"/>
          <w:lang w:val="ru-RU"/>
        </w:rPr>
        <w:t>Л.А.</w:t>
      </w:r>
      <w:r w:rsidR="00186418" w:rsidRPr="00B82FD1">
        <w:rPr>
          <w:rFonts w:cs="Times New Roman"/>
          <w:b/>
          <w:szCs w:val="24"/>
          <w:lang w:val="ru-RU"/>
        </w:rPr>
        <w:t>,</w:t>
      </w:r>
      <w:r w:rsidR="00CA4426" w:rsidRPr="00B82FD1">
        <w:rPr>
          <w:rFonts w:cs="Times New Roman"/>
          <w:b/>
          <w:szCs w:val="24"/>
          <w:lang w:val="ru-RU"/>
        </w:rPr>
        <w:t xml:space="preserve"> </w:t>
      </w:r>
      <w:r w:rsidR="002A5935" w:rsidRPr="002A5935">
        <w:rPr>
          <w:rFonts w:cs="Times New Roman"/>
          <w:szCs w:val="24"/>
          <w:lang w:val="ru-RU"/>
        </w:rPr>
        <w:t>д.м.н., врач ФГБУ «ФНКЦ ФХМ им Ю.М.Лопухина» ФМБА РФ</w:t>
      </w:r>
      <w:r w:rsidR="00186418" w:rsidRPr="00B82FD1">
        <w:rPr>
          <w:rFonts w:cs="Times New Roman"/>
          <w:szCs w:val="24"/>
          <w:lang w:val="ru-RU"/>
        </w:rPr>
        <w:t>.</w:t>
      </w:r>
    </w:p>
    <w:p w14:paraId="3185FE37" w14:textId="2ED71247" w:rsidR="00EB1052" w:rsidRPr="00B82FD1" w:rsidRDefault="0048619F" w:rsidP="00F03241">
      <w:pPr>
        <w:pStyle w:val="aff"/>
        <w:numPr>
          <w:ilvl w:val="0"/>
          <w:numId w:val="25"/>
        </w:numPr>
        <w:spacing w:before="100" w:after="100"/>
        <w:rPr>
          <w:rStyle w:val="ListLabel13"/>
          <w:rFonts w:cs="Times New Roman"/>
          <w:lang w:val="ru-RU"/>
        </w:rPr>
      </w:pPr>
      <w:r w:rsidRPr="00B82FD1">
        <w:rPr>
          <w:rStyle w:val="ListLabel13"/>
          <w:rFonts w:cs="Times New Roman"/>
          <w:b/>
          <w:lang w:val="ru-RU"/>
        </w:rPr>
        <w:t>Карселадзе</w:t>
      </w:r>
      <w:r w:rsidR="00CA4426" w:rsidRPr="00B82FD1">
        <w:rPr>
          <w:rStyle w:val="ListLabel13"/>
          <w:rFonts w:cs="Times New Roman"/>
          <w:b/>
          <w:lang w:val="ru-RU"/>
        </w:rPr>
        <w:t xml:space="preserve"> </w:t>
      </w:r>
      <w:r w:rsidRPr="00B82FD1">
        <w:rPr>
          <w:rStyle w:val="ListLabel13"/>
          <w:rFonts w:cs="Times New Roman"/>
          <w:b/>
          <w:lang w:val="ru-RU"/>
        </w:rPr>
        <w:t>А.И.,</w:t>
      </w:r>
      <w:r w:rsidR="00CA4426" w:rsidRPr="00B82FD1">
        <w:rPr>
          <w:rStyle w:val="ListLabel13"/>
          <w:rFonts w:cs="Times New Roman"/>
          <w:lang w:val="ru-RU"/>
        </w:rPr>
        <w:t xml:space="preserve"> </w:t>
      </w:r>
      <w:r w:rsidR="002A5935" w:rsidRPr="002A5935">
        <w:rPr>
          <w:rStyle w:val="ListLabel13"/>
          <w:rFonts w:cs="Times New Roman"/>
          <w:lang w:val="ru-RU"/>
        </w:rPr>
        <w:t>профессор, д.м.н., генеральный директор Лаборатории патоморфологической и молекулярно-генетической диагностики опухолевых и предопухолевых заболеваний человека (ООО "КодМедБио")</w:t>
      </w:r>
      <w:r w:rsidR="004818DC" w:rsidRPr="00B82FD1">
        <w:rPr>
          <w:rStyle w:val="ListLabel13"/>
          <w:rFonts w:cs="Times New Roman"/>
          <w:lang w:val="ru-RU"/>
        </w:rPr>
        <w:t>.</w:t>
      </w:r>
    </w:p>
    <w:p w14:paraId="2B7AC208" w14:textId="00683635" w:rsidR="0048619F" w:rsidRPr="00B82FD1" w:rsidRDefault="0048619F" w:rsidP="00F03241">
      <w:pPr>
        <w:pStyle w:val="afd"/>
        <w:numPr>
          <w:ilvl w:val="0"/>
          <w:numId w:val="25"/>
        </w:numPr>
        <w:spacing w:before="100" w:after="100" w:line="360" w:lineRule="auto"/>
        <w:rPr>
          <w:rStyle w:val="ListLabel13"/>
          <w:lang w:val="ru-RU"/>
        </w:rPr>
      </w:pPr>
      <w:r w:rsidRPr="00B82FD1">
        <w:rPr>
          <w:rStyle w:val="ListLabel13"/>
          <w:b/>
          <w:lang w:val="ru-RU"/>
        </w:rPr>
        <w:t>Чекалова</w:t>
      </w:r>
      <w:r w:rsidR="00CA4426" w:rsidRPr="00B82FD1">
        <w:rPr>
          <w:rStyle w:val="ListLabel13"/>
          <w:b/>
          <w:lang w:val="ru-RU"/>
        </w:rPr>
        <w:t xml:space="preserve"> </w:t>
      </w:r>
      <w:r w:rsidRPr="00B82FD1">
        <w:rPr>
          <w:rStyle w:val="ListLabel13"/>
          <w:b/>
          <w:lang w:val="ru-RU"/>
        </w:rPr>
        <w:t>М.А.,</w:t>
      </w:r>
      <w:r w:rsidR="00CA4426" w:rsidRPr="00B82FD1">
        <w:rPr>
          <w:rStyle w:val="ListLabel13"/>
          <w:b/>
          <w:lang w:val="ru-RU"/>
        </w:rPr>
        <w:t xml:space="preserve"> </w:t>
      </w:r>
      <w:r w:rsidRPr="00B82FD1">
        <w:rPr>
          <w:rStyle w:val="ListLabel13"/>
          <w:lang w:val="ru-RU"/>
        </w:rPr>
        <w:t>д.м.н.,</w:t>
      </w:r>
      <w:r w:rsidR="00CA4426" w:rsidRPr="00B82FD1">
        <w:rPr>
          <w:rStyle w:val="ListLabel13"/>
          <w:lang w:val="ru-RU"/>
        </w:rPr>
        <w:t xml:space="preserve"> </w:t>
      </w:r>
      <w:r w:rsidR="002A5935" w:rsidRPr="002A5935">
        <w:rPr>
          <w:rStyle w:val="ListLabel13"/>
          <w:lang w:val="ru-RU"/>
        </w:rPr>
        <w:t>профессор кафедры рентгенологии и ультразвуковой диагностики АПО ФНКЦ ФМБА России</w:t>
      </w:r>
      <w:r w:rsidR="00943CFC">
        <w:rPr>
          <w:rStyle w:val="ListLabel13"/>
          <w:lang w:val="ru-RU"/>
        </w:rPr>
        <w:t>.</w:t>
      </w:r>
    </w:p>
    <w:p w14:paraId="481353A7" w14:textId="64AFF70C" w:rsidR="00EB1052" w:rsidRDefault="002A5935" w:rsidP="002A5935">
      <w:pPr>
        <w:pStyle w:val="afd"/>
        <w:numPr>
          <w:ilvl w:val="0"/>
          <w:numId w:val="25"/>
        </w:numPr>
        <w:rPr>
          <w:rStyle w:val="ListLabel13"/>
          <w:lang w:val="ru-RU"/>
        </w:rPr>
      </w:pPr>
      <w:r w:rsidRPr="002A5935">
        <w:rPr>
          <w:rStyle w:val="ListLabel13"/>
          <w:b/>
          <w:bCs/>
          <w:lang w:val="ru-RU"/>
        </w:rPr>
        <w:t>Ульрих Е.А.,</w:t>
      </w:r>
      <w:r>
        <w:rPr>
          <w:rStyle w:val="ListLabel13"/>
          <w:lang w:val="ru-RU"/>
        </w:rPr>
        <w:t xml:space="preserve"> </w:t>
      </w:r>
      <w:r w:rsidRPr="002A5935">
        <w:rPr>
          <w:rStyle w:val="ListLabel13"/>
          <w:lang w:val="ru-RU"/>
        </w:rPr>
        <w:t>д.м.н., профессор, главный научный сотрудник НИЛ репродуктивного здоровья женщины ФГБУ НМИЦ им. В.А. Алмазова Минздрава России,</w:t>
      </w:r>
      <w:r>
        <w:rPr>
          <w:rStyle w:val="ListLabel13"/>
          <w:lang w:val="ru-RU"/>
        </w:rPr>
        <w:t xml:space="preserve"> </w:t>
      </w:r>
      <w:r w:rsidRPr="002A5935">
        <w:rPr>
          <w:rStyle w:val="ListLabel13"/>
          <w:lang w:val="ru-RU"/>
        </w:rPr>
        <w:t>ведущий научный сотрудник отдела инновационных методов терапевтической онкологии и реабилитации ФГБОУ "НМИЦ онкологии им.</w:t>
      </w:r>
      <w:r>
        <w:rPr>
          <w:rStyle w:val="ListLabel13"/>
          <w:lang w:val="ru-RU"/>
        </w:rPr>
        <w:t xml:space="preserve"> </w:t>
      </w:r>
      <w:r w:rsidRPr="002A5935">
        <w:rPr>
          <w:rStyle w:val="ListLabel13"/>
          <w:lang w:val="ru-RU"/>
        </w:rPr>
        <w:t>Н.Н.</w:t>
      </w:r>
      <w:r>
        <w:rPr>
          <w:rStyle w:val="ListLabel13"/>
          <w:lang w:val="ru-RU"/>
        </w:rPr>
        <w:t xml:space="preserve"> </w:t>
      </w:r>
      <w:r w:rsidRPr="002A5935">
        <w:rPr>
          <w:rStyle w:val="ListLabel13"/>
          <w:lang w:val="ru-RU"/>
        </w:rPr>
        <w:t>Петрова», профессор кафедры онкологии ГБОУ ВО "СЗГМУ им.И.И.Мечникова»</w:t>
      </w:r>
      <w:r>
        <w:rPr>
          <w:rStyle w:val="ListLabel13"/>
          <w:lang w:val="ru-RU"/>
        </w:rPr>
        <w:t>.</w:t>
      </w:r>
    </w:p>
    <w:p w14:paraId="5FFB82C2" w14:textId="5ED79ED0" w:rsidR="002A5935" w:rsidRDefault="002A5935" w:rsidP="002A5935">
      <w:pPr>
        <w:pStyle w:val="afd"/>
        <w:numPr>
          <w:ilvl w:val="0"/>
          <w:numId w:val="25"/>
        </w:numPr>
        <w:rPr>
          <w:rStyle w:val="ListLabel13"/>
          <w:lang w:val="ru-RU"/>
        </w:rPr>
      </w:pPr>
      <w:r w:rsidRPr="002A5935">
        <w:rPr>
          <w:rStyle w:val="ListLabel13"/>
          <w:b/>
          <w:bCs/>
          <w:lang w:val="ru-RU"/>
        </w:rPr>
        <w:t>Урманчеева А.Ф.,</w:t>
      </w:r>
      <w:r>
        <w:rPr>
          <w:rStyle w:val="ListLabel13"/>
          <w:lang w:val="ru-RU"/>
        </w:rPr>
        <w:t xml:space="preserve"> </w:t>
      </w:r>
      <w:r w:rsidRPr="002A5935">
        <w:rPr>
          <w:rStyle w:val="ListLabel13"/>
          <w:lang w:val="ru-RU"/>
        </w:rPr>
        <w:t>д.м.н., профессор, доцент, заслуженный врач РФ, ведущий научный сотрудник отделения онкогинекологии ФГБУ «НМИЦ онкологии им. Н.Н. Петрова» Минздрава России.</w:t>
      </w:r>
    </w:p>
    <w:p w14:paraId="0D784CB2" w14:textId="467B9120" w:rsidR="002A5935" w:rsidRDefault="002A5935" w:rsidP="002A5935">
      <w:pPr>
        <w:pStyle w:val="afd"/>
        <w:numPr>
          <w:ilvl w:val="0"/>
          <w:numId w:val="25"/>
        </w:numPr>
        <w:rPr>
          <w:rStyle w:val="ListLabel13"/>
          <w:lang w:val="ru-RU"/>
        </w:rPr>
      </w:pPr>
      <w:r w:rsidRPr="002A5935">
        <w:rPr>
          <w:rStyle w:val="ListLabel13"/>
          <w:b/>
          <w:bCs/>
          <w:lang w:val="ru-RU"/>
        </w:rPr>
        <w:t>Коломиец Л.А.,</w:t>
      </w:r>
      <w:r>
        <w:rPr>
          <w:rStyle w:val="ListLabel13"/>
          <w:lang w:val="ru-RU"/>
        </w:rPr>
        <w:t xml:space="preserve"> </w:t>
      </w:r>
      <w:r w:rsidRPr="002A5935">
        <w:rPr>
          <w:rStyle w:val="ListLabel13"/>
          <w:lang w:val="ru-RU"/>
        </w:rPr>
        <w:t>д.м.н., профессор, заведующая гинекологическим отделением НИИ онкологии ФГБНУ «Томский НИМЦ РАН».</w:t>
      </w:r>
    </w:p>
    <w:p w14:paraId="4DDB3F21" w14:textId="225E9400" w:rsidR="002A5935" w:rsidRDefault="002A5935" w:rsidP="002A5935">
      <w:pPr>
        <w:pStyle w:val="afd"/>
        <w:numPr>
          <w:ilvl w:val="0"/>
          <w:numId w:val="25"/>
        </w:numPr>
        <w:rPr>
          <w:rStyle w:val="ListLabel13"/>
          <w:lang w:val="ru-RU"/>
        </w:rPr>
      </w:pPr>
      <w:r w:rsidRPr="00CE0BF2">
        <w:rPr>
          <w:rStyle w:val="ListLabel13"/>
          <w:b/>
          <w:bCs/>
          <w:lang w:val="ru-RU"/>
        </w:rPr>
        <w:t>Меньшенина А.П.,</w:t>
      </w:r>
      <w:r>
        <w:rPr>
          <w:rStyle w:val="ListLabel13"/>
          <w:lang w:val="ru-RU"/>
        </w:rPr>
        <w:t xml:space="preserve"> </w:t>
      </w:r>
      <w:r w:rsidR="00CE0BF2" w:rsidRPr="00CE0BF2">
        <w:rPr>
          <w:rStyle w:val="ListLabel13"/>
          <w:lang w:val="ru-RU"/>
        </w:rPr>
        <w:t>д.м.н., ведущий научный сотрудник отдела опухолей репродуктивной системы ФГБУ «НМИЦ онкологии» Минздрава России</w:t>
      </w:r>
      <w:r w:rsidR="00CE0BF2">
        <w:rPr>
          <w:rStyle w:val="ListLabel13"/>
          <w:lang w:val="ru-RU"/>
        </w:rPr>
        <w:t>.</w:t>
      </w:r>
    </w:p>
    <w:p w14:paraId="11F5F9E5" w14:textId="12F11B5B" w:rsidR="00CE0BF2" w:rsidRDefault="00CE0BF2" w:rsidP="002A5935">
      <w:pPr>
        <w:pStyle w:val="afd"/>
        <w:numPr>
          <w:ilvl w:val="0"/>
          <w:numId w:val="25"/>
        </w:numPr>
        <w:rPr>
          <w:rStyle w:val="ListLabel13"/>
          <w:lang w:val="ru-RU"/>
        </w:rPr>
      </w:pPr>
      <w:r w:rsidRPr="00CE0BF2">
        <w:rPr>
          <w:rStyle w:val="ListLabel13"/>
          <w:b/>
          <w:bCs/>
          <w:lang w:val="ru-RU"/>
        </w:rPr>
        <w:t>Шевчук А.С.,</w:t>
      </w:r>
      <w:r>
        <w:rPr>
          <w:rStyle w:val="ListLabel13"/>
          <w:lang w:val="ru-RU"/>
        </w:rPr>
        <w:t xml:space="preserve"> </w:t>
      </w:r>
      <w:r w:rsidRPr="00CE0BF2">
        <w:rPr>
          <w:rStyle w:val="ListLabel13"/>
          <w:lang w:val="ru-RU"/>
        </w:rPr>
        <w:t>к.м.н., заведующий отделением онкогинекологии ФГБУ «НМИЦ онкологии им. Н.Н. Блохина» Минздрава России.</w:t>
      </w:r>
    </w:p>
    <w:p w14:paraId="654BA10E" w14:textId="451E909A" w:rsidR="00CE0BF2" w:rsidRPr="002A5935" w:rsidRDefault="00CE0BF2" w:rsidP="002A5935">
      <w:pPr>
        <w:pStyle w:val="afd"/>
        <w:numPr>
          <w:ilvl w:val="0"/>
          <w:numId w:val="25"/>
        </w:numPr>
        <w:rPr>
          <w:rStyle w:val="ListLabel13"/>
          <w:lang w:val="ru-RU"/>
        </w:rPr>
      </w:pPr>
      <w:r w:rsidRPr="00CE0BF2">
        <w:rPr>
          <w:rStyle w:val="ListLabel13"/>
          <w:b/>
          <w:bCs/>
          <w:lang w:val="ru-RU"/>
        </w:rPr>
        <w:t>Новикова Е.Г.,</w:t>
      </w:r>
      <w:r>
        <w:rPr>
          <w:rStyle w:val="ListLabel13"/>
          <w:lang w:val="ru-RU"/>
        </w:rPr>
        <w:t xml:space="preserve"> </w:t>
      </w:r>
      <w:r w:rsidRPr="00CE0BF2">
        <w:rPr>
          <w:rStyle w:val="ListLabel13"/>
          <w:lang w:val="ru-RU"/>
        </w:rPr>
        <w:t>д.м.н., профессор, заместитель начальника отдела опухолей репродуктивных и мочевыводящих органов МНИОИ им. П.А. Герцена</w:t>
      </w:r>
      <w:r>
        <w:rPr>
          <w:rStyle w:val="ListLabel13"/>
          <w:lang w:val="ru-RU"/>
        </w:rPr>
        <w:t xml:space="preserve"> – филиал </w:t>
      </w:r>
      <w:r w:rsidRPr="00CE0BF2">
        <w:rPr>
          <w:rStyle w:val="ListLabel13"/>
          <w:lang w:val="ru-RU"/>
        </w:rPr>
        <w:t>ФГБУ «НМИЦ радиологии» Минздрава России</w:t>
      </w:r>
      <w:r>
        <w:rPr>
          <w:rStyle w:val="ListLabel13"/>
          <w:lang w:val="ru-RU"/>
        </w:rPr>
        <w:t>.</w:t>
      </w:r>
    </w:p>
    <w:bookmarkEnd w:id="93"/>
    <w:p w14:paraId="7F41BE13" w14:textId="77777777" w:rsidR="00EB1052" w:rsidRPr="00B82FD1" w:rsidRDefault="00EB1052" w:rsidP="00F03241">
      <w:pPr>
        <w:rPr>
          <w:rFonts w:cs="Times New Roman"/>
          <w:b/>
          <w:sz w:val="28"/>
          <w:szCs w:val="28"/>
          <w:lang w:val="ru-RU"/>
        </w:rPr>
      </w:pPr>
    </w:p>
    <w:p w14:paraId="1825D777" w14:textId="77777777" w:rsidR="006C7C2F" w:rsidRPr="00B82FD1" w:rsidRDefault="004D15D8" w:rsidP="004D15D8">
      <w:pPr>
        <w:rPr>
          <w:rStyle w:val="ListLabel13"/>
          <w:rFonts w:cs="Times New Roman"/>
          <w:b/>
          <w:lang w:val="ru-RU"/>
        </w:rPr>
      </w:pPr>
      <w:r w:rsidRPr="00B82FD1">
        <w:rPr>
          <w:rFonts w:cs="Times New Roman"/>
          <w:b/>
          <w:sz w:val="28"/>
          <w:szCs w:val="28"/>
          <w:lang w:val="ru-RU"/>
        </w:rPr>
        <w:t>Состав</w:t>
      </w:r>
      <w:r w:rsidR="00CA4426" w:rsidRPr="00B82FD1">
        <w:rPr>
          <w:rFonts w:cs="Times New Roman"/>
          <w:b/>
          <w:sz w:val="28"/>
          <w:szCs w:val="28"/>
          <w:lang w:val="ru-RU"/>
        </w:rPr>
        <w:t xml:space="preserve"> </w:t>
      </w:r>
      <w:r w:rsidRPr="00B82FD1">
        <w:rPr>
          <w:rFonts w:cs="Times New Roman"/>
          <w:b/>
          <w:sz w:val="28"/>
          <w:szCs w:val="28"/>
          <w:lang w:val="ru-RU"/>
        </w:rPr>
        <w:t>рабочей</w:t>
      </w:r>
      <w:r w:rsidR="00CA4426" w:rsidRPr="00B82FD1">
        <w:rPr>
          <w:rFonts w:cs="Times New Roman"/>
          <w:b/>
          <w:sz w:val="28"/>
          <w:szCs w:val="28"/>
          <w:lang w:val="ru-RU"/>
        </w:rPr>
        <w:t xml:space="preserve"> </w:t>
      </w:r>
      <w:r w:rsidRPr="00B82FD1">
        <w:rPr>
          <w:rFonts w:cs="Times New Roman"/>
          <w:b/>
          <w:sz w:val="28"/>
          <w:szCs w:val="28"/>
          <w:lang w:val="ru-RU"/>
        </w:rPr>
        <w:t>группы</w:t>
      </w:r>
      <w:r w:rsidR="00CA4426" w:rsidRPr="00B82FD1">
        <w:rPr>
          <w:rFonts w:cs="Times New Roman"/>
          <w:b/>
          <w:sz w:val="28"/>
          <w:szCs w:val="28"/>
          <w:lang w:val="ru-RU"/>
        </w:rPr>
        <w:t xml:space="preserve"> </w:t>
      </w:r>
      <w:r w:rsidRPr="00B82FD1">
        <w:rPr>
          <w:rFonts w:cs="Times New Roman"/>
          <w:b/>
          <w:sz w:val="28"/>
          <w:szCs w:val="28"/>
          <w:lang w:val="ru-RU"/>
        </w:rPr>
        <w:t>по</w:t>
      </w:r>
      <w:r w:rsidR="00CA4426" w:rsidRPr="00B82FD1">
        <w:rPr>
          <w:rStyle w:val="ListLabel13"/>
          <w:rFonts w:cs="Times New Roman"/>
          <w:b/>
          <w:lang w:val="ru-RU"/>
        </w:rPr>
        <w:t xml:space="preserve"> </w:t>
      </w:r>
      <w:r w:rsidRPr="00B82FD1">
        <w:rPr>
          <w:rStyle w:val="ListLabel13"/>
          <w:rFonts w:cs="Times New Roman"/>
          <w:b/>
          <w:sz w:val="28"/>
          <w:szCs w:val="28"/>
          <w:lang w:val="ru-RU"/>
        </w:rPr>
        <w:t>блоку</w:t>
      </w:r>
      <w:r w:rsidR="00CA4426" w:rsidRPr="00B82FD1">
        <w:rPr>
          <w:rStyle w:val="ListLabel13"/>
          <w:rFonts w:cs="Times New Roman"/>
          <w:b/>
          <w:sz w:val="28"/>
          <w:szCs w:val="28"/>
          <w:lang w:val="ru-RU"/>
        </w:rPr>
        <w:t xml:space="preserve"> </w:t>
      </w:r>
      <w:r w:rsidR="00F61ED9" w:rsidRPr="00B82FD1">
        <w:rPr>
          <w:rStyle w:val="ListLabel13"/>
          <w:rFonts w:cs="Times New Roman"/>
          <w:b/>
          <w:sz w:val="28"/>
          <w:szCs w:val="28"/>
          <w:lang w:val="ru-RU"/>
        </w:rPr>
        <w:t>по</w:t>
      </w:r>
      <w:r w:rsidR="00CA4426" w:rsidRPr="00B82FD1">
        <w:rPr>
          <w:rStyle w:val="ListLabel13"/>
          <w:rFonts w:cs="Times New Roman"/>
          <w:b/>
          <w:sz w:val="28"/>
          <w:szCs w:val="28"/>
          <w:lang w:val="ru-RU"/>
        </w:rPr>
        <w:t xml:space="preserve"> </w:t>
      </w:r>
      <w:r w:rsidR="00F61ED9" w:rsidRPr="00B82FD1">
        <w:rPr>
          <w:rStyle w:val="ListLabel13"/>
          <w:rFonts w:cs="Times New Roman"/>
          <w:b/>
          <w:sz w:val="28"/>
          <w:szCs w:val="28"/>
          <w:lang w:val="ru-RU"/>
        </w:rPr>
        <w:t>медицинской</w:t>
      </w:r>
      <w:r w:rsidR="00CA4426" w:rsidRPr="00B82FD1">
        <w:rPr>
          <w:rStyle w:val="ListLabel13"/>
          <w:rFonts w:cs="Times New Roman"/>
          <w:b/>
          <w:sz w:val="28"/>
          <w:szCs w:val="28"/>
          <w:lang w:val="ru-RU"/>
        </w:rPr>
        <w:t xml:space="preserve"> </w:t>
      </w:r>
      <w:r w:rsidR="00F61ED9" w:rsidRPr="00B82FD1">
        <w:rPr>
          <w:rStyle w:val="ListLabel13"/>
          <w:rFonts w:cs="Times New Roman"/>
          <w:b/>
          <w:sz w:val="28"/>
          <w:szCs w:val="28"/>
          <w:lang w:val="ru-RU"/>
        </w:rPr>
        <w:t>реабилитации</w:t>
      </w:r>
    </w:p>
    <w:p w14:paraId="7EC7ADBE" w14:textId="77777777" w:rsidR="006C7C2F" w:rsidRPr="00B82FD1" w:rsidRDefault="006C7C2F" w:rsidP="006D7555">
      <w:pPr>
        <w:pStyle w:val="aff"/>
        <w:numPr>
          <w:ilvl w:val="0"/>
          <w:numId w:val="14"/>
        </w:numPr>
        <w:tabs>
          <w:tab w:val="clear" w:pos="720"/>
          <w:tab w:val="num" w:pos="567"/>
        </w:tabs>
        <w:ind w:left="284"/>
        <w:rPr>
          <w:rStyle w:val="ListLabel13"/>
          <w:rFonts w:cs="Times New Roman"/>
          <w:lang w:val="ru-RU"/>
        </w:rPr>
      </w:pPr>
      <w:r w:rsidRPr="00B82FD1">
        <w:rPr>
          <w:rStyle w:val="ListLabel13"/>
          <w:rFonts w:cs="Times New Roman"/>
          <w:b/>
          <w:lang w:val="ru-RU"/>
        </w:rPr>
        <w:t>Кончугова</w:t>
      </w:r>
      <w:r w:rsidR="00CA4426" w:rsidRPr="00B82FD1">
        <w:rPr>
          <w:rStyle w:val="ListLabel13"/>
          <w:rFonts w:cs="Times New Roman"/>
          <w:b/>
          <w:lang w:val="ru-RU"/>
        </w:rPr>
        <w:t xml:space="preserve"> </w:t>
      </w:r>
      <w:r w:rsidR="00B81722" w:rsidRPr="00B82FD1">
        <w:rPr>
          <w:rStyle w:val="ListLabel13"/>
          <w:rFonts w:cs="Times New Roman"/>
          <w:b/>
          <w:lang w:val="ru-RU"/>
        </w:rPr>
        <w:t>Т.В.,</w:t>
      </w:r>
      <w:r w:rsidR="00CA4426" w:rsidRPr="00B82FD1">
        <w:rPr>
          <w:rStyle w:val="ListLabel13"/>
          <w:rFonts w:cs="Times New Roman"/>
          <w:lang w:val="ru-RU"/>
        </w:rPr>
        <w:t xml:space="preserve"> </w:t>
      </w:r>
      <w:r w:rsidR="00B81722" w:rsidRPr="00B82FD1">
        <w:rPr>
          <w:rStyle w:val="ListLabel13"/>
          <w:rFonts w:cs="Times New Roman"/>
          <w:lang w:val="ru-RU"/>
        </w:rPr>
        <w:t>профессор,</w:t>
      </w:r>
      <w:r w:rsidR="00CA4426" w:rsidRPr="00B82FD1">
        <w:rPr>
          <w:rStyle w:val="ListLabel13"/>
          <w:rFonts w:cs="Times New Roman"/>
          <w:lang w:val="ru-RU"/>
        </w:rPr>
        <w:t xml:space="preserve"> </w:t>
      </w:r>
      <w:r w:rsidR="00B81722" w:rsidRPr="00B82FD1">
        <w:rPr>
          <w:rStyle w:val="ListLabel13"/>
          <w:rFonts w:cs="Times New Roman"/>
          <w:lang w:val="ru-RU"/>
        </w:rPr>
        <w:t>д.м.н.,</w:t>
      </w:r>
      <w:r w:rsidR="00CA4426" w:rsidRPr="00B82FD1">
        <w:rPr>
          <w:rStyle w:val="ListLabel13"/>
          <w:rFonts w:cs="Times New Roman"/>
          <w:lang w:val="ru-RU"/>
        </w:rPr>
        <w:t xml:space="preserve"> </w:t>
      </w:r>
      <w:r w:rsidR="00B81722" w:rsidRPr="00B82FD1">
        <w:rPr>
          <w:rStyle w:val="ListLabel13"/>
          <w:rFonts w:cs="Times New Roman"/>
          <w:lang w:val="ru-RU"/>
        </w:rPr>
        <w:t>в</w:t>
      </w:r>
      <w:r w:rsidRPr="00B82FD1">
        <w:rPr>
          <w:rStyle w:val="ListLabel13"/>
          <w:rFonts w:cs="Times New Roman"/>
          <w:lang w:val="ru-RU"/>
        </w:rPr>
        <w:t>рач-физиотерапевт,</w:t>
      </w:r>
      <w:r w:rsidR="00CA4426" w:rsidRPr="00B82FD1">
        <w:rPr>
          <w:rStyle w:val="ListLabel13"/>
          <w:rFonts w:cs="Times New Roman"/>
          <w:lang w:val="ru-RU"/>
        </w:rPr>
        <w:t xml:space="preserve"> </w:t>
      </w:r>
      <w:r w:rsidR="00B81722" w:rsidRPr="00B82FD1">
        <w:rPr>
          <w:rStyle w:val="ListLabel13"/>
          <w:rFonts w:cs="Times New Roman"/>
          <w:lang w:val="ru-RU"/>
        </w:rPr>
        <w:t>з</w:t>
      </w:r>
      <w:r w:rsidRPr="00B82FD1">
        <w:rPr>
          <w:rStyle w:val="ListLabel13"/>
          <w:rFonts w:cs="Times New Roman"/>
          <w:lang w:val="ru-RU"/>
        </w:rPr>
        <w:t>аведующая</w:t>
      </w:r>
      <w:r w:rsidR="00CA4426" w:rsidRPr="00B82FD1">
        <w:rPr>
          <w:rStyle w:val="ListLabel13"/>
          <w:rFonts w:cs="Times New Roman"/>
          <w:lang w:val="ru-RU"/>
        </w:rPr>
        <w:t xml:space="preserve"> </w:t>
      </w:r>
      <w:r w:rsidRPr="00B82FD1">
        <w:rPr>
          <w:rStyle w:val="ListLabel13"/>
          <w:rFonts w:cs="Times New Roman"/>
          <w:lang w:val="ru-RU"/>
        </w:rPr>
        <w:t>отделом</w:t>
      </w:r>
      <w:r w:rsidR="00CA4426" w:rsidRPr="00B82FD1">
        <w:rPr>
          <w:rStyle w:val="ListLabel13"/>
          <w:rFonts w:cs="Times New Roman"/>
          <w:lang w:val="ru-RU"/>
        </w:rPr>
        <w:t xml:space="preserve"> </w:t>
      </w:r>
      <w:r w:rsidRPr="00B82FD1">
        <w:rPr>
          <w:rStyle w:val="ListLabel13"/>
          <w:rFonts w:cs="Times New Roman"/>
          <w:lang w:val="ru-RU"/>
        </w:rPr>
        <w:t>преформированных</w:t>
      </w:r>
      <w:r w:rsidR="00CA4426" w:rsidRPr="00B82FD1">
        <w:rPr>
          <w:rStyle w:val="ListLabel13"/>
          <w:rFonts w:cs="Times New Roman"/>
          <w:lang w:val="ru-RU"/>
        </w:rPr>
        <w:t xml:space="preserve"> </w:t>
      </w:r>
      <w:r w:rsidRPr="00B82FD1">
        <w:rPr>
          <w:rStyle w:val="ListLabel13"/>
          <w:rFonts w:cs="Times New Roman"/>
          <w:lang w:val="ru-RU"/>
        </w:rPr>
        <w:t>физических</w:t>
      </w:r>
      <w:r w:rsidR="00CA4426" w:rsidRPr="00B82FD1">
        <w:rPr>
          <w:rStyle w:val="ListLabel13"/>
          <w:rFonts w:cs="Times New Roman"/>
          <w:lang w:val="ru-RU"/>
        </w:rPr>
        <w:t xml:space="preserve"> </w:t>
      </w:r>
      <w:r w:rsidRPr="00B82FD1">
        <w:rPr>
          <w:rStyle w:val="ListLabel13"/>
          <w:rFonts w:cs="Times New Roman"/>
          <w:lang w:val="ru-RU"/>
        </w:rPr>
        <w:t>факторов</w:t>
      </w:r>
      <w:r w:rsidR="00CA4426" w:rsidRPr="00B82FD1">
        <w:rPr>
          <w:rStyle w:val="ListLabel13"/>
          <w:rFonts w:cs="Times New Roman"/>
          <w:lang w:val="ru-RU"/>
        </w:rPr>
        <w:t xml:space="preserve"> </w:t>
      </w:r>
      <w:r w:rsidRPr="00B82FD1">
        <w:rPr>
          <w:rStyle w:val="ListLabel13"/>
          <w:rFonts w:cs="Times New Roman"/>
          <w:lang w:val="ru-RU"/>
        </w:rPr>
        <w:t>ФГБУ</w:t>
      </w:r>
      <w:r w:rsidR="00CA4426" w:rsidRPr="00B82FD1">
        <w:rPr>
          <w:rStyle w:val="ListLabel13"/>
          <w:rFonts w:cs="Times New Roman"/>
          <w:lang w:val="ru-RU"/>
        </w:rPr>
        <w:t xml:space="preserve"> </w:t>
      </w:r>
      <w:r w:rsidRPr="00B82FD1">
        <w:rPr>
          <w:rStyle w:val="ListLabel13"/>
          <w:rFonts w:cs="Times New Roman"/>
          <w:lang w:val="ru-RU"/>
        </w:rPr>
        <w:t>«НМИЦ</w:t>
      </w:r>
      <w:r w:rsidR="00CA4426" w:rsidRPr="00B82FD1">
        <w:rPr>
          <w:rStyle w:val="ListLabel13"/>
          <w:rFonts w:cs="Times New Roman"/>
          <w:lang w:val="ru-RU"/>
        </w:rPr>
        <w:t xml:space="preserve"> </w:t>
      </w:r>
      <w:r w:rsidRPr="00B82FD1">
        <w:rPr>
          <w:rStyle w:val="ListLabel13"/>
          <w:rFonts w:cs="Times New Roman"/>
          <w:lang w:val="ru-RU"/>
        </w:rPr>
        <w:t>реабилитации</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курортологии»</w:t>
      </w:r>
      <w:r w:rsidR="00CA4426" w:rsidRPr="00B82FD1">
        <w:rPr>
          <w:rStyle w:val="ListLabel13"/>
          <w:rFonts w:cs="Times New Roman"/>
          <w:lang w:val="ru-RU"/>
        </w:rPr>
        <w:t xml:space="preserve"> </w:t>
      </w:r>
      <w:r w:rsidRPr="00B82FD1">
        <w:rPr>
          <w:rStyle w:val="ListLabel13"/>
          <w:rFonts w:cs="Times New Roman"/>
          <w:lang w:val="ru-RU"/>
        </w:rPr>
        <w:t>М</w:t>
      </w:r>
      <w:r w:rsidR="00B81722" w:rsidRPr="00B82FD1">
        <w:rPr>
          <w:rStyle w:val="ListLabel13"/>
          <w:rFonts w:cs="Times New Roman"/>
          <w:lang w:val="ru-RU"/>
        </w:rPr>
        <w:t>инздрава</w:t>
      </w:r>
      <w:r w:rsidR="00CA4426" w:rsidRPr="00B82FD1">
        <w:rPr>
          <w:rStyle w:val="ListLabel13"/>
          <w:rFonts w:cs="Times New Roman"/>
          <w:lang w:val="ru-RU"/>
        </w:rPr>
        <w:t xml:space="preserve"> </w:t>
      </w:r>
      <w:r w:rsidR="00B81722" w:rsidRPr="00B82FD1">
        <w:rPr>
          <w:rStyle w:val="ListLabel13"/>
          <w:rFonts w:cs="Times New Roman"/>
          <w:lang w:val="ru-RU"/>
        </w:rPr>
        <w:t>России.</w:t>
      </w:r>
    </w:p>
    <w:p w14:paraId="783D897C" w14:textId="3D2E34BF" w:rsidR="006C7C2F" w:rsidRPr="00B82FD1" w:rsidRDefault="006C7C2F" w:rsidP="006D7555">
      <w:pPr>
        <w:pStyle w:val="aff"/>
        <w:numPr>
          <w:ilvl w:val="0"/>
          <w:numId w:val="14"/>
        </w:numPr>
        <w:tabs>
          <w:tab w:val="clear" w:pos="720"/>
          <w:tab w:val="num" w:pos="567"/>
        </w:tabs>
        <w:ind w:left="284"/>
        <w:rPr>
          <w:rStyle w:val="ListLabel13"/>
          <w:rFonts w:cs="Times New Roman"/>
          <w:lang w:val="ru-RU"/>
        </w:rPr>
      </w:pPr>
      <w:r w:rsidRPr="00B82FD1">
        <w:rPr>
          <w:rStyle w:val="ListLabel13"/>
          <w:rFonts w:cs="Times New Roman"/>
          <w:b/>
          <w:lang w:val="ru-RU"/>
        </w:rPr>
        <w:t>Обухова</w:t>
      </w:r>
      <w:r w:rsidR="00CA4426" w:rsidRPr="00B82FD1">
        <w:rPr>
          <w:rStyle w:val="ListLabel13"/>
          <w:rFonts w:cs="Times New Roman"/>
          <w:b/>
          <w:lang w:val="ru-RU"/>
        </w:rPr>
        <w:t xml:space="preserve"> </w:t>
      </w:r>
      <w:r w:rsidR="001B0DAE" w:rsidRPr="00B82FD1">
        <w:rPr>
          <w:rStyle w:val="ListLabel13"/>
          <w:rFonts w:cs="Times New Roman"/>
          <w:b/>
          <w:lang w:val="ru-RU"/>
        </w:rPr>
        <w:t>О.А.,</w:t>
      </w:r>
      <w:r w:rsidR="00CA4426" w:rsidRPr="00B82FD1">
        <w:rPr>
          <w:rStyle w:val="ListLabel13"/>
          <w:rFonts w:cs="Times New Roman"/>
          <w:lang w:val="ru-RU"/>
        </w:rPr>
        <w:t xml:space="preserve"> </w:t>
      </w:r>
      <w:r w:rsidR="001B0DAE" w:rsidRPr="00B82FD1">
        <w:rPr>
          <w:rStyle w:val="ListLabel13"/>
          <w:rFonts w:cs="Times New Roman"/>
          <w:lang w:val="ru-RU"/>
        </w:rPr>
        <w:t>к.м.н.,</w:t>
      </w:r>
      <w:r w:rsidR="00CA4426" w:rsidRPr="00B82FD1">
        <w:rPr>
          <w:rStyle w:val="ListLabel13"/>
          <w:rFonts w:cs="Times New Roman"/>
          <w:lang w:val="ru-RU"/>
        </w:rPr>
        <w:t xml:space="preserve"> </w:t>
      </w:r>
      <w:r w:rsidR="00CE0BF2" w:rsidRPr="00CE0BF2">
        <w:rPr>
          <w:rStyle w:val="ListLabel13"/>
          <w:rFonts w:cs="Times New Roman"/>
          <w:lang w:val="ru-RU"/>
        </w:rPr>
        <w:t>врач ФРМ отделения реабилитации</w:t>
      </w:r>
      <w:r w:rsidR="00CA4426" w:rsidRPr="00B82FD1">
        <w:rPr>
          <w:rStyle w:val="ListLabel13"/>
          <w:rFonts w:cs="Times New Roman"/>
          <w:lang w:val="ru-RU"/>
        </w:rPr>
        <w:t xml:space="preserve"> </w:t>
      </w:r>
      <w:r w:rsidRPr="00B82FD1">
        <w:rPr>
          <w:rStyle w:val="ListLabel13"/>
          <w:rFonts w:cs="Times New Roman"/>
          <w:lang w:val="ru-RU"/>
        </w:rPr>
        <w:t>ФГБУ</w:t>
      </w:r>
      <w:r w:rsidR="00CA4426" w:rsidRPr="00B82FD1">
        <w:rPr>
          <w:rStyle w:val="ListLabel13"/>
          <w:rFonts w:cs="Times New Roman"/>
          <w:lang w:val="ru-RU"/>
        </w:rPr>
        <w:t xml:space="preserve"> </w:t>
      </w:r>
      <w:r w:rsidRPr="00B82FD1">
        <w:rPr>
          <w:rStyle w:val="ListLabel13"/>
          <w:rFonts w:cs="Times New Roman"/>
          <w:lang w:val="ru-RU"/>
        </w:rPr>
        <w:t>«НМИЦ</w:t>
      </w:r>
      <w:r w:rsidR="00CA4426" w:rsidRPr="00B82FD1">
        <w:rPr>
          <w:rStyle w:val="ListLabel13"/>
          <w:rFonts w:cs="Times New Roman"/>
          <w:lang w:val="ru-RU"/>
        </w:rPr>
        <w:t xml:space="preserve"> </w:t>
      </w:r>
      <w:r w:rsidRPr="00B82FD1">
        <w:rPr>
          <w:rStyle w:val="ListLabel13"/>
          <w:rFonts w:cs="Times New Roman"/>
          <w:lang w:val="ru-RU"/>
        </w:rPr>
        <w:t>онкологии</w:t>
      </w:r>
      <w:r w:rsidR="00CA4426" w:rsidRPr="00B82FD1">
        <w:rPr>
          <w:rStyle w:val="ListLabel13"/>
          <w:rFonts w:cs="Times New Roman"/>
          <w:lang w:val="ru-RU"/>
        </w:rPr>
        <w:t xml:space="preserve"> </w:t>
      </w:r>
      <w:r w:rsidRPr="00B82FD1">
        <w:rPr>
          <w:rStyle w:val="ListLabel13"/>
          <w:rFonts w:cs="Times New Roman"/>
          <w:lang w:val="ru-RU"/>
        </w:rPr>
        <w:t>им.</w:t>
      </w:r>
      <w:r w:rsidR="00CA4426" w:rsidRPr="00B82FD1">
        <w:rPr>
          <w:rStyle w:val="ListLabel13"/>
          <w:rFonts w:cs="Times New Roman"/>
          <w:lang w:val="ru-RU"/>
        </w:rPr>
        <w:t xml:space="preserve"> </w:t>
      </w:r>
      <w:r w:rsidRPr="00B82FD1">
        <w:rPr>
          <w:rStyle w:val="ListLabel13"/>
          <w:rFonts w:cs="Times New Roman"/>
          <w:lang w:val="ru-RU"/>
        </w:rPr>
        <w:t>Н.Н.</w:t>
      </w:r>
      <w:r w:rsidR="00CA4426" w:rsidRPr="00B82FD1">
        <w:rPr>
          <w:rStyle w:val="ListLabel13"/>
          <w:rFonts w:cs="Times New Roman"/>
          <w:lang w:val="ru-RU"/>
        </w:rPr>
        <w:t xml:space="preserve"> </w:t>
      </w:r>
      <w:r w:rsidRPr="00B82FD1">
        <w:rPr>
          <w:rStyle w:val="ListLabel13"/>
          <w:rFonts w:cs="Times New Roman"/>
          <w:lang w:val="ru-RU"/>
        </w:rPr>
        <w:t>Блохина»</w:t>
      </w:r>
      <w:r w:rsidR="00CA4426" w:rsidRPr="00B82FD1">
        <w:rPr>
          <w:rStyle w:val="ListLabel13"/>
          <w:rFonts w:cs="Times New Roman"/>
          <w:lang w:val="ru-RU"/>
        </w:rPr>
        <w:t xml:space="preserve"> </w:t>
      </w:r>
      <w:r w:rsidRPr="00B82FD1">
        <w:rPr>
          <w:rStyle w:val="ListLabel13"/>
          <w:rFonts w:cs="Times New Roman"/>
          <w:lang w:val="ru-RU"/>
        </w:rPr>
        <w:t>М</w:t>
      </w:r>
      <w:r w:rsidR="001B0DAE" w:rsidRPr="00B82FD1">
        <w:rPr>
          <w:rStyle w:val="ListLabel13"/>
          <w:rFonts w:cs="Times New Roman"/>
          <w:lang w:val="ru-RU"/>
        </w:rPr>
        <w:t>инздрава</w:t>
      </w:r>
      <w:r w:rsidR="00CA4426" w:rsidRPr="00B82FD1">
        <w:rPr>
          <w:rStyle w:val="ListLabel13"/>
          <w:rFonts w:cs="Times New Roman"/>
          <w:lang w:val="ru-RU"/>
        </w:rPr>
        <w:t xml:space="preserve"> </w:t>
      </w:r>
      <w:r w:rsidR="001B0DAE" w:rsidRPr="00B82FD1">
        <w:rPr>
          <w:rStyle w:val="ListLabel13"/>
          <w:rFonts w:cs="Times New Roman"/>
          <w:lang w:val="ru-RU"/>
        </w:rPr>
        <w:t>России.</w:t>
      </w:r>
    </w:p>
    <w:p w14:paraId="2EF26291" w14:textId="3C12089C" w:rsidR="006C7C2F" w:rsidRPr="00CE0BF2" w:rsidRDefault="006C7C2F" w:rsidP="006D7555">
      <w:pPr>
        <w:pStyle w:val="aff"/>
        <w:numPr>
          <w:ilvl w:val="0"/>
          <w:numId w:val="14"/>
        </w:numPr>
        <w:tabs>
          <w:tab w:val="clear" w:pos="720"/>
          <w:tab w:val="num" w:pos="567"/>
        </w:tabs>
        <w:ind w:left="284"/>
        <w:rPr>
          <w:rStyle w:val="ListLabel13"/>
          <w:rFonts w:cs="Times New Roman"/>
          <w:lang w:val="ru-RU"/>
        </w:rPr>
      </w:pPr>
      <w:r w:rsidRPr="00B82FD1">
        <w:rPr>
          <w:rStyle w:val="ListLabel13"/>
          <w:rFonts w:cs="Times New Roman"/>
          <w:b/>
          <w:lang w:val="ru-RU"/>
        </w:rPr>
        <w:t>Семиглазова</w:t>
      </w:r>
      <w:r w:rsidR="00CA4426" w:rsidRPr="00B82FD1">
        <w:rPr>
          <w:rStyle w:val="ListLabel13"/>
          <w:rFonts w:cs="Times New Roman"/>
          <w:b/>
          <w:lang w:val="ru-RU"/>
        </w:rPr>
        <w:t xml:space="preserve"> </w:t>
      </w:r>
      <w:r w:rsidR="001B0DAE" w:rsidRPr="00B82FD1">
        <w:rPr>
          <w:rStyle w:val="ListLabel13"/>
          <w:rFonts w:cs="Times New Roman"/>
          <w:b/>
          <w:lang w:val="ru-RU"/>
        </w:rPr>
        <w:t>Т.Ю.,</w:t>
      </w:r>
      <w:r w:rsidR="00CA4426" w:rsidRPr="00B82FD1">
        <w:rPr>
          <w:rStyle w:val="ListLabel13"/>
          <w:rFonts w:cs="Times New Roman"/>
          <w:lang w:val="ru-RU"/>
        </w:rPr>
        <w:t xml:space="preserve"> </w:t>
      </w:r>
      <w:r w:rsidR="00CE0BF2" w:rsidRPr="00CE0BF2">
        <w:rPr>
          <w:rStyle w:val="ListLabel13"/>
          <w:rFonts w:cs="Times New Roman"/>
          <w:lang w:val="ru-RU"/>
        </w:rPr>
        <w:t>д.м.н., профессор, заведующая отделом, ведущий научный сотрудник научного отдела инновационных методов терапевтической онкологии и реабилитации</w:t>
      </w:r>
      <w:r w:rsidR="00CE0BF2">
        <w:rPr>
          <w:rStyle w:val="ListLabel13"/>
          <w:rFonts w:cs="Times New Roman"/>
          <w:lang w:val="ru-RU"/>
        </w:rPr>
        <w:t xml:space="preserve"> </w:t>
      </w:r>
      <w:r w:rsidR="00CE0BF2" w:rsidRPr="00CE0BF2">
        <w:rPr>
          <w:rStyle w:val="ListLabel13"/>
          <w:rFonts w:cs="Times New Roman"/>
          <w:lang w:val="ru-RU"/>
        </w:rPr>
        <w:t xml:space="preserve">ФГБУ «НМИЦ онкологии им. Н.Н. Петрова» Минздрава России, </w:t>
      </w:r>
      <w:r w:rsidR="00CE0BF2" w:rsidRPr="00CE0BF2">
        <w:rPr>
          <w:rStyle w:val="ListLabel13"/>
          <w:rFonts w:cs="Times New Roman"/>
          <w:lang w:val="ru-RU"/>
        </w:rPr>
        <w:lastRenderedPageBreak/>
        <w:t>профессор кафедры онкологии ФГБОУ ВО «СЗГМУ им. И.И. Мечникова» Минздрава России.</w:t>
      </w:r>
    </w:p>
    <w:p w14:paraId="06A84226" w14:textId="0AC00016" w:rsidR="006C7C2F" w:rsidRPr="00B82FD1" w:rsidRDefault="006C7C2F" w:rsidP="006D7555">
      <w:pPr>
        <w:pStyle w:val="aff"/>
        <w:numPr>
          <w:ilvl w:val="0"/>
          <w:numId w:val="14"/>
        </w:numPr>
        <w:tabs>
          <w:tab w:val="clear" w:pos="720"/>
          <w:tab w:val="num" w:pos="567"/>
        </w:tabs>
        <w:ind w:left="284"/>
        <w:rPr>
          <w:rStyle w:val="ListLabel13"/>
          <w:rFonts w:cs="Times New Roman"/>
          <w:lang w:val="ru-RU"/>
        </w:rPr>
      </w:pPr>
      <w:r w:rsidRPr="00B82FD1">
        <w:rPr>
          <w:rStyle w:val="ListLabel13"/>
          <w:rFonts w:cs="Times New Roman"/>
          <w:b/>
          <w:lang w:val="ru-RU"/>
        </w:rPr>
        <w:t>Иванова</w:t>
      </w:r>
      <w:r w:rsidR="00CA4426" w:rsidRPr="00B82FD1">
        <w:rPr>
          <w:rStyle w:val="ListLabel13"/>
          <w:rFonts w:cs="Times New Roman"/>
          <w:b/>
          <w:lang w:val="ru-RU"/>
        </w:rPr>
        <w:t xml:space="preserve"> </w:t>
      </w:r>
      <w:r w:rsidR="009559DC" w:rsidRPr="00B82FD1">
        <w:rPr>
          <w:rStyle w:val="ListLabel13"/>
          <w:rFonts w:cs="Times New Roman"/>
          <w:b/>
          <w:lang w:val="ru-RU"/>
        </w:rPr>
        <w:t>Г.Е.,</w:t>
      </w:r>
      <w:r w:rsidR="00CA4426" w:rsidRPr="00B82FD1">
        <w:rPr>
          <w:rStyle w:val="ListLabel13"/>
          <w:rFonts w:cs="Times New Roman"/>
          <w:lang w:val="ru-RU"/>
        </w:rPr>
        <w:t xml:space="preserve"> </w:t>
      </w:r>
      <w:r w:rsidR="00CE0BF2" w:rsidRPr="00CE0BF2">
        <w:rPr>
          <w:rStyle w:val="ListLabel13"/>
          <w:rFonts w:cs="Times New Roman"/>
          <w:lang w:val="ru-RU"/>
        </w:rPr>
        <w:t>д.м.н., главный специалист по медицинской реабилитации Мин­здрава России, заведующая отделом медико-социальной реабилитации инсульта НИИ ЦВПиИ ФГБОУ ВО «РНИМУ им. Н.И. Пирогова» Минздрава России</w:t>
      </w:r>
      <w:r w:rsidR="00CE0BF2">
        <w:rPr>
          <w:rStyle w:val="ListLabel13"/>
          <w:rFonts w:cs="Times New Roman"/>
          <w:lang w:val="ru-RU"/>
        </w:rPr>
        <w:t>.</w:t>
      </w:r>
    </w:p>
    <w:p w14:paraId="49916274" w14:textId="786DE3E0" w:rsidR="00A81BEB" w:rsidRDefault="006C7C2F" w:rsidP="00CE0BF2">
      <w:pPr>
        <w:pStyle w:val="aff"/>
        <w:numPr>
          <w:ilvl w:val="0"/>
          <w:numId w:val="14"/>
        </w:numPr>
        <w:tabs>
          <w:tab w:val="clear" w:pos="720"/>
          <w:tab w:val="num" w:pos="567"/>
        </w:tabs>
        <w:ind w:left="284"/>
        <w:rPr>
          <w:rStyle w:val="ListLabel13"/>
          <w:rFonts w:cs="Times New Roman"/>
          <w:lang w:val="ru-RU"/>
        </w:rPr>
      </w:pPr>
      <w:r w:rsidRPr="00B82FD1">
        <w:rPr>
          <w:rStyle w:val="ListLabel13"/>
          <w:rFonts w:cs="Times New Roman"/>
          <w:b/>
          <w:lang w:val="ru-RU"/>
        </w:rPr>
        <w:t>Степанова</w:t>
      </w:r>
      <w:r w:rsidR="00CA4426" w:rsidRPr="00B82FD1">
        <w:rPr>
          <w:rStyle w:val="ListLabel13"/>
          <w:rFonts w:cs="Times New Roman"/>
          <w:b/>
          <w:lang w:val="ru-RU"/>
        </w:rPr>
        <w:t xml:space="preserve"> </w:t>
      </w:r>
      <w:r w:rsidR="008B5A82" w:rsidRPr="00B82FD1">
        <w:rPr>
          <w:rStyle w:val="ListLabel13"/>
          <w:rFonts w:cs="Times New Roman"/>
          <w:b/>
          <w:lang w:val="ru-RU"/>
        </w:rPr>
        <w:t>А.М.,</w:t>
      </w:r>
      <w:r w:rsidR="00CA4426" w:rsidRPr="00B82FD1">
        <w:rPr>
          <w:rStyle w:val="ListLabel13"/>
          <w:rFonts w:cs="Times New Roman"/>
          <w:lang w:val="ru-RU"/>
        </w:rPr>
        <w:t xml:space="preserve"> </w:t>
      </w:r>
      <w:bookmarkStart w:id="94" w:name="_Toc22677903"/>
      <w:r w:rsidR="00CE0BF2" w:rsidRPr="00CE0BF2">
        <w:rPr>
          <w:rStyle w:val="ListLabel13"/>
          <w:rFonts w:cs="Times New Roman"/>
          <w:lang w:val="ru-RU"/>
        </w:rPr>
        <w:t xml:space="preserve">к.м.н., </w:t>
      </w:r>
      <w:r w:rsidR="00C61516" w:rsidRPr="00C61516">
        <w:rPr>
          <w:rFonts w:cs="Times New Roman"/>
          <w:lang w:val="ru-RU"/>
        </w:rPr>
        <w:t>зам. генерального директора по науке ФГБУ ФНКЦ МРиК ФМБА России</w:t>
      </w:r>
      <w:r w:rsidR="00C61516">
        <w:rPr>
          <w:rFonts w:cs="Times New Roman"/>
          <w:lang w:val="ru-RU"/>
        </w:rPr>
        <w:t>.</w:t>
      </w:r>
    </w:p>
    <w:p w14:paraId="6024B959" w14:textId="77777777" w:rsidR="00CE0BF2" w:rsidRPr="00CE0BF2" w:rsidRDefault="00CE0BF2" w:rsidP="00CE0BF2">
      <w:pPr>
        <w:tabs>
          <w:tab w:val="num" w:pos="567"/>
        </w:tabs>
        <w:rPr>
          <w:rFonts w:cs="Times New Roman"/>
          <w:lang w:val="ru-RU"/>
        </w:rPr>
      </w:pPr>
    </w:p>
    <w:p w14:paraId="4C6040AB" w14:textId="5775770D" w:rsidR="00173C62" w:rsidRDefault="00CE0BF2" w:rsidP="00173C62">
      <w:pPr>
        <w:widowControl w:val="0"/>
        <w:adjustRightInd w:val="0"/>
        <w:spacing w:line="348" w:lineRule="auto"/>
        <w:contextualSpacing/>
        <w:textAlignment w:val="baseline"/>
        <w:rPr>
          <w:rStyle w:val="ListLabel13"/>
          <w:rFonts w:cs="Times New Roman"/>
          <w:b/>
          <w:bCs/>
          <w:sz w:val="28"/>
          <w:szCs w:val="28"/>
          <w:lang w:val="ru-RU"/>
        </w:rPr>
      </w:pPr>
      <w:r w:rsidRPr="00CE0BF2">
        <w:rPr>
          <w:rStyle w:val="ListLabel13"/>
          <w:rFonts w:cs="Times New Roman"/>
          <w:b/>
          <w:bCs/>
          <w:sz w:val="28"/>
          <w:szCs w:val="28"/>
          <w:lang w:val="ru-RU"/>
        </w:rPr>
        <w:t>Состав рабочей группы по блоку по медицинской реабилитации</w:t>
      </w:r>
    </w:p>
    <w:p w14:paraId="07CB99DF" w14:textId="2A9293D6" w:rsidR="00CE0BF2" w:rsidRPr="000F3534" w:rsidRDefault="000F3534" w:rsidP="000F3534">
      <w:pPr>
        <w:pStyle w:val="aff"/>
        <w:widowControl w:val="0"/>
        <w:numPr>
          <w:ilvl w:val="0"/>
          <w:numId w:val="53"/>
        </w:numPr>
        <w:adjustRightInd w:val="0"/>
        <w:spacing w:line="348" w:lineRule="auto"/>
        <w:textAlignment w:val="baseline"/>
        <w:rPr>
          <w:rStyle w:val="ListLabel13"/>
          <w:rFonts w:cs="Times New Roman"/>
          <w:b/>
          <w:bCs/>
          <w:szCs w:val="24"/>
          <w:lang w:val="ru-RU"/>
        </w:rPr>
      </w:pPr>
      <w:r w:rsidRPr="000F3534">
        <w:rPr>
          <w:rStyle w:val="ListLabel13"/>
          <w:rFonts w:cs="Times New Roman"/>
          <w:b/>
          <w:bCs/>
          <w:szCs w:val="24"/>
          <w:lang w:val="ru-RU"/>
        </w:rPr>
        <w:t>Геворкян Т</w:t>
      </w:r>
      <w:r>
        <w:rPr>
          <w:rStyle w:val="ListLabel13"/>
          <w:rFonts w:cs="Times New Roman"/>
          <w:b/>
          <w:bCs/>
          <w:szCs w:val="24"/>
          <w:lang w:val="ru-RU"/>
        </w:rPr>
        <w:t>.</w:t>
      </w:r>
      <w:r w:rsidRPr="000F3534">
        <w:rPr>
          <w:rStyle w:val="ListLabel13"/>
          <w:rFonts w:cs="Times New Roman"/>
          <w:b/>
          <w:bCs/>
          <w:szCs w:val="24"/>
          <w:lang w:val="ru-RU"/>
        </w:rPr>
        <w:t>Г</w:t>
      </w:r>
      <w:r>
        <w:rPr>
          <w:rStyle w:val="ListLabel13"/>
          <w:rFonts w:cs="Times New Roman"/>
          <w:b/>
          <w:bCs/>
          <w:szCs w:val="24"/>
          <w:lang w:val="ru-RU"/>
        </w:rPr>
        <w:t>.</w:t>
      </w:r>
      <w:r w:rsidRPr="000F3534">
        <w:rPr>
          <w:rStyle w:val="ListLabel13"/>
          <w:rFonts w:cs="Times New Roman"/>
          <w:b/>
          <w:bCs/>
          <w:szCs w:val="24"/>
          <w:lang w:val="ru-RU"/>
        </w:rPr>
        <w:t xml:space="preserve">, </w:t>
      </w:r>
      <w:r w:rsidRPr="000F3534">
        <w:rPr>
          <w:rStyle w:val="ListLabel13"/>
          <w:rFonts w:cs="Times New Roman"/>
          <w:szCs w:val="24"/>
          <w:lang w:val="ru-RU"/>
        </w:rPr>
        <w:t>заместитель директора по реализации федеральных проектов ФГБУ «НМИЦ онкологии им. Н.Н. Блохина» Минздрава России.</w:t>
      </w:r>
    </w:p>
    <w:p w14:paraId="0FB8593D" w14:textId="575D5758" w:rsidR="000F3534" w:rsidRPr="000F3534" w:rsidRDefault="000F3534" w:rsidP="000F3534">
      <w:pPr>
        <w:pStyle w:val="aff"/>
        <w:widowControl w:val="0"/>
        <w:numPr>
          <w:ilvl w:val="0"/>
          <w:numId w:val="53"/>
        </w:numPr>
        <w:adjustRightInd w:val="0"/>
        <w:spacing w:line="348" w:lineRule="auto"/>
        <w:textAlignment w:val="baseline"/>
        <w:rPr>
          <w:rStyle w:val="ListLabel13"/>
          <w:rFonts w:cs="Times New Roman"/>
          <w:b/>
          <w:bCs/>
          <w:szCs w:val="24"/>
          <w:lang w:val="ru-RU"/>
        </w:rPr>
      </w:pPr>
      <w:r w:rsidRPr="000F3534">
        <w:rPr>
          <w:rStyle w:val="ListLabel13"/>
          <w:rFonts w:cs="Times New Roman"/>
          <w:b/>
          <w:bCs/>
          <w:szCs w:val="24"/>
          <w:lang w:val="ru-RU"/>
        </w:rPr>
        <w:t>Невольских А</w:t>
      </w:r>
      <w:r>
        <w:rPr>
          <w:rStyle w:val="ListLabel13"/>
          <w:rFonts w:cs="Times New Roman"/>
          <w:b/>
          <w:bCs/>
          <w:szCs w:val="24"/>
          <w:lang w:val="ru-RU"/>
        </w:rPr>
        <w:t>.</w:t>
      </w:r>
      <w:r w:rsidRPr="000F3534">
        <w:rPr>
          <w:rStyle w:val="ListLabel13"/>
          <w:rFonts w:cs="Times New Roman"/>
          <w:b/>
          <w:bCs/>
          <w:szCs w:val="24"/>
          <w:lang w:val="ru-RU"/>
        </w:rPr>
        <w:t xml:space="preserve">А, </w:t>
      </w:r>
      <w:r w:rsidRPr="000F3534">
        <w:rPr>
          <w:rStyle w:val="ListLabel13"/>
          <w:rFonts w:cs="Times New Roman"/>
          <w:szCs w:val="24"/>
          <w:lang w:val="ru-RU"/>
        </w:rPr>
        <w:t>д.м.н., заместитель директора по лечебной работе МРНЦ им. А.Ф. Цыба — филиала ФГБУ «НМИЦ радиологии» Минздрава России.</w:t>
      </w:r>
    </w:p>
    <w:p w14:paraId="6B396453" w14:textId="260D0F74" w:rsidR="000F3534" w:rsidRPr="000F3534" w:rsidRDefault="000F3534" w:rsidP="000F3534">
      <w:pPr>
        <w:pStyle w:val="aff"/>
        <w:widowControl w:val="0"/>
        <w:numPr>
          <w:ilvl w:val="0"/>
          <w:numId w:val="53"/>
        </w:numPr>
        <w:adjustRightInd w:val="0"/>
        <w:spacing w:line="348" w:lineRule="auto"/>
        <w:textAlignment w:val="baseline"/>
        <w:rPr>
          <w:rStyle w:val="ListLabel13"/>
          <w:rFonts w:cs="Times New Roman"/>
          <w:b/>
          <w:bCs/>
          <w:szCs w:val="24"/>
          <w:lang w:val="ru-RU"/>
        </w:rPr>
      </w:pPr>
      <w:r w:rsidRPr="000F3534">
        <w:rPr>
          <w:rStyle w:val="ListLabel13"/>
          <w:rFonts w:cs="Times New Roman"/>
          <w:b/>
          <w:bCs/>
          <w:szCs w:val="24"/>
          <w:lang w:val="ru-RU"/>
        </w:rPr>
        <w:t>Иванов С</w:t>
      </w:r>
      <w:r>
        <w:rPr>
          <w:rStyle w:val="ListLabel13"/>
          <w:rFonts w:cs="Times New Roman"/>
          <w:b/>
          <w:bCs/>
          <w:szCs w:val="24"/>
          <w:lang w:val="ru-RU"/>
        </w:rPr>
        <w:t>.</w:t>
      </w:r>
      <w:r w:rsidRPr="000F3534">
        <w:rPr>
          <w:rStyle w:val="ListLabel13"/>
          <w:rFonts w:cs="Times New Roman"/>
          <w:b/>
          <w:bCs/>
          <w:szCs w:val="24"/>
          <w:lang w:val="ru-RU"/>
        </w:rPr>
        <w:t>А</w:t>
      </w:r>
      <w:r>
        <w:rPr>
          <w:rStyle w:val="ListLabel13"/>
          <w:rFonts w:cs="Times New Roman"/>
          <w:b/>
          <w:bCs/>
          <w:szCs w:val="24"/>
          <w:lang w:val="ru-RU"/>
        </w:rPr>
        <w:t>.</w:t>
      </w:r>
      <w:r w:rsidRPr="000F3534">
        <w:rPr>
          <w:rStyle w:val="ListLabel13"/>
          <w:rFonts w:cs="Times New Roman"/>
          <w:b/>
          <w:bCs/>
          <w:szCs w:val="24"/>
          <w:lang w:val="ru-RU"/>
        </w:rPr>
        <w:t xml:space="preserve">, </w:t>
      </w:r>
      <w:r w:rsidRPr="000F3534">
        <w:rPr>
          <w:rStyle w:val="ListLabel13"/>
          <w:rFonts w:cs="Times New Roman"/>
          <w:szCs w:val="24"/>
          <w:lang w:val="ru-RU"/>
        </w:rPr>
        <w:t>д.м.н., профессор, член-корреспондент РАН, заслуженный врач РФ, директор МРНЦ им. А.Ф. Цыба — филиала ФГБУ «НМИЦ радиологии» Минздрава России, главный внештатный специалист-онколог ЦФО Минздрава России.</w:t>
      </w:r>
    </w:p>
    <w:p w14:paraId="6C509262" w14:textId="5CB4FF8D" w:rsidR="000F3534" w:rsidRPr="000F3534" w:rsidRDefault="000F3534" w:rsidP="000F3534">
      <w:pPr>
        <w:pStyle w:val="aff"/>
        <w:widowControl w:val="0"/>
        <w:numPr>
          <w:ilvl w:val="0"/>
          <w:numId w:val="53"/>
        </w:numPr>
        <w:adjustRightInd w:val="0"/>
        <w:spacing w:line="348" w:lineRule="auto"/>
        <w:textAlignment w:val="baseline"/>
        <w:rPr>
          <w:rStyle w:val="ListLabel13"/>
          <w:rFonts w:cs="Times New Roman"/>
          <w:b/>
          <w:bCs/>
          <w:szCs w:val="24"/>
          <w:lang w:val="ru-RU"/>
        </w:rPr>
      </w:pPr>
      <w:r w:rsidRPr="000F3534">
        <w:rPr>
          <w:rStyle w:val="ListLabel13"/>
          <w:rFonts w:cs="Times New Roman"/>
          <w:b/>
          <w:bCs/>
          <w:szCs w:val="24"/>
          <w:lang w:val="ru-RU"/>
        </w:rPr>
        <w:t>Хайлова Ж</w:t>
      </w:r>
      <w:r>
        <w:rPr>
          <w:rStyle w:val="ListLabel13"/>
          <w:rFonts w:cs="Times New Roman"/>
          <w:b/>
          <w:bCs/>
          <w:szCs w:val="24"/>
          <w:lang w:val="ru-RU"/>
        </w:rPr>
        <w:t>.</w:t>
      </w:r>
      <w:r w:rsidRPr="000F3534">
        <w:rPr>
          <w:rStyle w:val="ListLabel13"/>
          <w:rFonts w:cs="Times New Roman"/>
          <w:b/>
          <w:bCs/>
          <w:szCs w:val="24"/>
          <w:lang w:val="ru-RU"/>
        </w:rPr>
        <w:t>В</w:t>
      </w:r>
      <w:r>
        <w:rPr>
          <w:rStyle w:val="ListLabel13"/>
          <w:rFonts w:cs="Times New Roman"/>
          <w:b/>
          <w:bCs/>
          <w:szCs w:val="24"/>
          <w:lang w:val="ru-RU"/>
        </w:rPr>
        <w:t>.</w:t>
      </w:r>
      <w:r w:rsidRPr="000F3534">
        <w:rPr>
          <w:rStyle w:val="ListLabel13"/>
          <w:rFonts w:cs="Times New Roman"/>
          <w:b/>
          <w:bCs/>
          <w:szCs w:val="24"/>
          <w:lang w:val="ru-RU"/>
        </w:rPr>
        <w:t xml:space="preserve">, </w:t>
      </w:r>
      <w:r w:rsidRPr="000F3534">
        <w:rPr>
          <w:rStyle w:val="ListLabel13"/>
          <w:rFonts w:cs="Times New Roman"/>
          <w:szCs w:val="24"/>
          <w:lang w:val="ru-RU"/>
        </w:rPr>
        <w:t>к.м.н.  заместитель директора по организационно-методической работе МРНЦ им. А.Ф. Цыба – филиала ФГБУ «НМИЦ радиологии» Минздрава России.</w:t>
      </w:r>
    </w:p>
    <w:p w14:paraId="2BF32688" w14:textId="0AF3912F" w:rsidR="00173C62" w:rsidRDefault="00173C62" w:rsidP="00173C62">
      <w:pPr>
        <w:widowControl w:val="0"/>
        <w:adjustRightInd w:val="0"/>
        <w:spacing w:line="348" w:lineRule="auto"/>
        <w:contextualSpacing/>
        <w:textAlignment w:val="baseline"/>
        <w:rPr>
          <w:rStyle w:val="ListLabel13"/>
          <w:rFonts w:cs="Times New Roman"/>
          <w:szCs w:val="24"/>
          <w:lang w:val="ru-RU"/>
        </w:rPr>
      </w:pPr>
    </w:p>
    <w:p w14:paraId="697ADEAB" w14:textId="77777777" w:rsidR="006C7C2F" w:rsidRPr="00B82FD1" w:rsidRDefault="006C7C2F" w:rsidP="006B40AA">
      <w:pPr>
        <w:pStyle w:val="1f"/>
        <w:rPr>
          <w:rStyle w:val="ListLabel13"/>
        </w:rPr>
      </w:pPr>
      <w:bookmarkStart w:id="95" w:name="_Toc27052895"/>
      <w:r w:rsidRPr="00B82FD1">
        <w:rPr>
          <w:rStyle w:val="ListLabel13"/>
        </w:rPr>
        <w:t>Приложение</w:t>
      </w:r>
      <w:r w:rsidR="00CA4426" w:rsidRPr="00B82FD1">
        <w:rPr>
          <w:rStyle w:val="ListLabel13"/>
        </w:rPr>
        <w:t xml:space="preserve"> </w:t>
      </w:r>
      <w:r w:rsidRPr="00B82FD1">
        <w:rPr>
          <w:rStyle w:val="ListLabel13"/>
        </w:rPr>
        <w:t>А2.</w:t>
      </w:r>
      <w:r w:rsidR="00CA4426" w:rsidRPr="00B82FD1">
        <w:rPr>
          <w:rStyle w:val="ListLabel13"/>
        </w:rPr>
        <w:t xml:space="preserve"> </w:t>
      </w:r>
      <w:r w:rsidRPr="00B82FD1">
        <w:rPr>
          <w:rStyle w:val="ListLabel13"/>
        </w:rPr>
        <w:t>Методология</w:t>
      </w:r>
      <w:r w:rsidR="00CA4426" w:rsidRPr="00B82FD1">
        <w:rPr>
          <w:rStyle w:val="ListLabel13"/>
        </w:rPr>
        <w:t xml:space="preserve"> </w:t>
      </w:r>
      <w:r w:rsidRPr="00B82FD1">
        <w:rPr>
          <w:rStyle w:val="ListLabel13"/>
        </w:rPr>
        <w:t>разработки</w:t>
      </w:r>
      <w:r w:rsidR="00CA4426" w:rsidRPr="00B82FD1">
        <w:rPr>
          <w:rStyle w:val="ListLabel13"/>
        </w:rPr>
        <w:t xml:space="preserve"> </w:t>
      </w:r>
      <w:r w:rsidRPr="00B82FD1">
        <w:rPr>
          <w:rStyle w:val="ListLabel13"/>
        </w:rPr>
        <w:t>клинических</w:t>
      </w:r>
      <w:r w:rsidR="00CA4426" w:rsidRPr="00B82FD1">
        <w:rPr>
          <w:rStyle w:val="ListLabel13"/>
        </w:rPr>
        <w:t xml:space="preserve"> </w:t>
      </w:r>
      <w:r w:rsidRPr="00B82FD1">
        <w:rPr>
          <w:rStyle w:val="ListLabel13"/>
        </w:rPr>
        <w:t>рекомендаций</w:t>
      </w:r>
      <w:bookmarkEnd w:id="92"/>
      <w:bookmarkEnd w:id="94"/>
      <w:bookmarkEnd w:id="95"/>
    </w:p>
    <w:p w14:paraId="29BD40DB" w14:textId="77777777" w:rsidR="006C7C2F" w:rsidRPr="00B82FD1" w:rsidRDefault="006C7C2F" w:rsidP="006C7C2F">
      <w:pPr>
        <w:pStyle w:val="afd"/>
        <w:rPr>
          <w:rStyle w:val="ListLabel13"/>
          <w:b/>
          <w:lang w:val="ru-RU"/>
        </w:rPr>
      </w:pPr>
      <w:r w:rsidRPr="00B82FD1">
        <w:rPr>
          <w:rStyle w:val="ListLabel13"/>
          <w:b/>
          <w:lang w:val="ru-RU"/>
        </w:rPr>
        <w:t>Целевая</w:t>
      </w:r>
      <w:r w:rsidR="00CA4426" w:rsidRPr="00B82FD1">
        <w:rPr>
          <w:rStyle w:val="ListLabel13"/>
          <w:b/>
          <w:lang w:val="ru-RU"/>
        </w:rPr>
        <w:t xml:space="preserve"> </w:t>
      </w:r>
      <w:r w:rsidRPr="00B82FD1">
        <w:rPr>
          <w:rStyle w:val="ListLabel13"/>
          <w:b/>
          <w:lang w:val="ru-RU"/>
        </w:rPr>
        <w:t>аудитория</w:t>
      </w:r>
      <w:r w:rsidR="00CA4426" w:rsidRPr="00B82FD1">
        <w:rPr>
          <w:rStyle w:val="ListLabel13"/>
          <w:b/>
          <w:lang w:val="ru-RU"/>
        </w:rPr>
        <w:t xml:space="preserve"> </w:t>
      </w:r>
      <w:r w:rsidRPr="00B82FD1">
        <w:rPr>
          <w:rStyle w:val="ListLabel13"/>
          <w:b/>
          <w:lang w:val="ru-RU"/>
        </w:rPr>
        <w:t>данных</w:t>
      </w:r>
      <w:r w:rsidR="00CA4426" w:rsidRPr="00B82FD1">
        <w:rPr>
          <w:rStyle w:val="ListLabel13"/>
          <w:b/>
          <w:lang w:val="ru-RU"/>
        </w:rPr>
        <w:t xml:space="preserve"> </w:t>
      </w:r>
      <w:r w:rsidRPr="00B82FD1">
        <w:rPr>
          <w:rStyle w:val="ListLabel13"/>
          <w:b/>
          <w:lang w:val="ru-RU"/>
        </w:rPr>
        <w:t>клинических</w:t>
      </w:r>
      <w:r w:rsidR="00CA4426" w:rsidRPr="00B82FD1">
        <w:rPr>
          <w:rStyle w:val="ListLabel13"/>
          <w:b/>
          <w:lang w:val="ru-RU"/>
        </w:rPr>
        <w:t xml:space="preserve"> </w:t>
      </w:r>
      <w:r w:rsidRPr="00B82FD1">
        <w:rPr>
          <w:rStyle w:val="ListLabel13"/>
          <w:b/>
          <w:lang w:val="ru-RU"/>
        </w:rPr>
        <w:t>рекомендаций:</w:t>
      </w:r>
    </w:p>
    <w:p w14:paraId="5C6DD943" w14:textId="77777777" w:rsidR="006C7C2F" w:rsidRPr="00B82FD1" w:rsidRDefault="00ED0B8D" w:rsidP="006D7555">
      <w:pPr>
        <w:pStyle w:val="aff"/>
        <w:numPr>
          <w:ilvl w:val="0"/>
          <w:numId w:val="21"/>
        </w:numPr>
        <w:rPr>
          <w:rStyle w:val="ListLabel13"/>
          <w:rFonts w:cs="Times New Roman"/>
        </w:rPr>
      </w:pPr>
      <w:r w:rsidRPr="00B82FD1">
        <w:rPr>
          <w:rStyle w:val="ListLabel13"/>
          <w:rFonts w:cs="Times New Roman"/>
        </w:rPr>
        <w:t>в</w:t>
      </w:r>
      <w:r w:rsidR="006C7C2F" w:rsidRPr="00B82FD1">
        <w:rPr>
          <w:rStyle w:val="ListLabel13"/>
          <w:rFonts w:cs="Times New Roman"/>
        </w:rPr>
        <w:t>рачи</w:t>
      </w:r>
      <w:r w:rsidR="00CA4426" w:rsidRPr="00B82FD1">
        <w:rPr>
          <w:rStyle w:val="ListLabel13"/>
          <w:rFonts w:cs="Times New Roman"/>
        </w:rPr>
        <w:t xml:space="preserve"> </w:t>
      </w:r>
      <w:r w:rsidR="006C7C2F" w:rsidRPr="00B82FD1">
        <w:rPr>
          <w:rStyle w:val="ListLabel13"/>
          <w:rFonts w:cs="Times New Roman"/>
        </w:rPr>
        <w:t>акушеры-гинекологи;</w:t>
      </w:r>
    </w:p>
    <w:p w14:paraId="7D34D905" w14:textId="77777777" w:rsidR="006C7C2F" w:rsidRPr="00B82FD1" w:rsidRDefault="00ED0B8D" w:rsidP="006D7555">
      <w:pPr>
        <w:pStyle w:val="aff"/>
        <w:numPr>
          <w:ilvl w:val="0"/>
          <w:numId w:val="21"/>
        </w:numPr>
        <w:rPr>
          <w:rStyle w:val="ListLabel13"/>
          <w:rFonts w:cs="Times New Roman"/>
        </w:rPr>
      </w:pPr>
      <w:r w:rsidRPr="00B82FD1">
        <w:rPr>
          <w:rStyle w:val="ListLabel13"/>
          <w:rFonts w:cs="Times New Roman"/>
        </w:rPr>
        <w:t>в</w:t>
      </w:r>
      <w:r w:rsidR="006C7C2F" w:rsidRPr="00B82FD1">
        <w:rPr>
          <w:rStyle w:val="ListLabel13"/>
          <w:rFonts w:cs="Times New Roman"/>
        </w:rPr>
        <w:t>рачи</w:t>
      </w:r>
      <w:r w:rsidRPr="00B82FD1">
        <w:rPr>
          <w:rStyle w:val="ListLabel13"/>
          <w:rFonts w:cs="Times New Roman"/>
        </w:rPr>
        <w:t>-</w:t>
      </w:r>
      <w:r w:rsidR="006C7C2F" w:rsidRPr="00B82FD1">
        <w:rPr>
          <w:rStyle w:val="ListLabel13"/>
          <w:rFonts w:cs="Times New Roman"/>
        </w:rPr>
        <w:t>онкологи;</w:t>
      </w:r>
    </w:p>
    <w:p w14:paraId="6F76946B" w14:textId="77777777" w:rsidR="006C7C2F" w:rsidRPr="00B82FD1" w:rsidRDefault="00ED0B8D" w:rsidP="006D7555">
      <w:pPr>
        <w:pStyle w:val="aff"/>
        <w:numPr>
          <w:ilvl w:val="0"/>
          <w:numId w:val="21"/>
        </w:numPr>
        <w:rPr>
          <w:rStyle w:val="ListLabel13"/>
          <w:rFonts w:cs="Times New Roman"/>
        </w:rPr>
      </w:pPr>
      <w:r w:rsidRPr="00B82FD1">
        <w:rPr>
          <w:rStyle w:val="ListLabel13"/>
          <w:rFonts w:cs="Times New Roman"/>
        </w:rPr>
        <w:t>в</w:t>
      </w:r>
      <w:r w:rsidR="006C7C2F" w:rsidRPr="00B82FD1">
        <w:rPr>
          <w:rStyle w:val="ListLabel13"/>
          <w:rFonts w:cs="Times New Roman"/>
        </w:rPr>
        <w:t>рачи</w:t>
      </w:r>
      <w:r w:rsidRPr="00B82FD1">
        <w:rPr>
          <w:rStyle w:val="ListLabel13"/>
          <w:rFonts w:cs="Times New Roman"/>
        </w:rPr>
        <w:t>-</w:t>
      </w:r>
      <w:r w:rsidR="006C7C2F" w:rsidRPr="00B82FD1">
        <w:rPr>
          <w:rStyle w:val="ListLabel13"/>
          <w:rFonts w:cs="Times New Roman"/>
        </w:rPr>
        <w:t>хирурги;</w:t>
      </w:r>
    </w:p>
    <w:p w14:paraId="3328B399" w14:textId="77777777" w:rsidR="006C7C2F" w:rsidRPr="00B82FD1" w:rsidRDefault="00ED0B8D" w:rsidP="006D7555">
      <w:pPr>
        <w:pStyle w:val="aff"/>
        <w:numPr>
          <w:ilvl w:val="0"/>
          <w:numId w:val="21"/>
        </w:numPr>
        <w:rPr>
          <w:rStyle w:val="ListLabel13"/>
          <w:rFonts w:cs="Times New Roman"/>
        </w:rPr>
      </w:pPr>
      <w:r w:rsidRPr="00B82FD1">
        <w:rPr>
          <w:rStyle w:val="ListLabel13"/>
          <w:rFonts w:cs="Times New Roman"/>
        </w:rPr>
        <w:t>в</w:t>
      </w:r>
      <w:r w:rsidR="006C7C2F" w:rsidRPr="00B82FD1">
        <w:rPr>
          <w:rStyle w:val="ListLabel13"/>
          <w:rFonts w:cs="Times New Roman"/>
        </w:rPr>
        <w:t>рачи-радиотерапевты;</w:t>
      </w:r>
    </w:p>
    <w:p w14:paraId="3B7ECF9F" w14:textId="77777777" w:rsidR="006C7C2F" w:rsidRPr="00B82FD1" w:rsidRDefault="00ED0B8D" w:rsidP="00A659AC">
      <w:pPr>
        <w:pStyle w:val="aff"/>
        <w:numPr>
          <w:ilvl w:val="0"/>
          <w:numId w:val="21"/>
        </w:numPr>
        <w:rPr>
          <w:rStyle w:val="ListLabel13"/>
          <w:rFonts w:cs="Times New Roman"/>
        </w:rPr>
      </w:pPr>
      <w:r w:rsidRPr="00B82FD1">
        <w:rPr>
          <w:rStyle w:val="ListLabel13"/>
          <w:rFonts w:cs="Times New Roman"/>
        </w:rPr>
        <w:t>в</w:t>
      </w:r>
      <w:r w:rsidR="006C7C2F" w:rsidRPr="00B82FD1">
        <w:rPr>
          <w:rStyle w:val="ListLabel13"/>
          <w:rFonts w:cs="Times New Roman"/>
        </w:rPr>
        <w:t>рачи-генетики</w:t>
      </w:r>
      <w:r w:rsidR="00B849B2" w:rsidRPr="00B82FD1">
        <w:rPr>
          <w:rStyle w:val="ListLabel13"/>
          <w:rFonts w:cs="Times New Roman"/>
          <w:lang w:val="ru-RU"/>
        </w:rPr>
        <w:t>.</w:t>
      </w:r>
    </w:p>
    <w:p w14:paraId="0AEFD4D7" w14:textId="77777777" w:rsidR="006C7C2F" w:rsidRPr="00B82FD1" w:rsidRDefault="006C7C2F" w:rsidP="006B40AA">
      <w:pPr>
        <w:rPr>
          <w:rStyle w:val="ListLabel13"/>
          <w:rFonts w:cs="Times New Roman"/>
          <w:lang w:val="ru-RU"/>
        </w:rPr>
      </w:pPr>
      <w:r w:rsidRPr="00B82FD1">
        <w:rPr>
          <w:rStyle w:val="ListLabel13"/>
          <w:rFonts w:cs="Times New Roman"/>
          <w:b/>
          <w:lang w:val="ru-RU"/>
        </w:rPr>
        <w:t>Методы,</w:t>
      </w:r>
      <w:r w:rsidR="00CA4426" w:rsidRPr="00B82FD1">
        <w:rPr>
          <w:rStyle w:val="ListLabel13"/>
          <w:rFonts w:cs="Times New Roman"/>
          <w:b/>
          <w:lang w:val="ru-RU"/>
        </w:rPr>
        <w:t xml:space="preserve"> </w:t>
      </w:r>
      <w:r w:rsidRPr="00B82FD1">
        <w:rPr>
          <w:rStyle w:val="ListLabel13"/>
          <w:rFonts w:cs="Times New Roman"/>
          <w:b/>
          <w:lang w:val="ru-RU"/>
        </w:rPr>
        <w:t>использованные</w:t>
      </w:r>
      <w:r w:rsidR="00CA4426" w:rsidRPr="00B82FD1">
        <w:rPr>
          <w:rStyle w:val="ListLabel13"/>
          <w:rFonts w:cs="Times New Roman"/>
          <w:b/>
          <w:lang w:val="ru-RU"/>
        </w:rPr>
        <w:t xml:space="preserve"> </w:t>
      </w:r>
      <w:r w:rsidRPr="00B82FD1">
        <w:rPr>
          <w:rStyle w:val="ListLabel13"/>
          <w:rFonts w:cs="Times New Roman"/>
          <w:b/>
          <w:lang w:val="ru-RU"/>
        </w:rPr>
        <w:t>для</w:t>
      </w:r>
      <w:r w:rsidR="00CA4426" w:rsidRPr="00B82FD1">
        <w:rPr>
          <w:rStyle w:val="ListLabel13"/>
          <w:rFonts w:cs="Times New Roman"/>
          <w:b/>
          <w:lang w:val="ru-RU"/>
        </w:rPr>
        <w:t xml:space="preserve"> </w:t>
      </w:r>
      <w:r w:rsidRPr="00B82FD1">
        <w:rPr>
          <w:rStyle w:val="ListLabel13"/>
          <w:rFonts w:cs="Times New Roman"/>
          <w:b/>
          <w:lang w:val="ru-RU"/>
        </w:rPr>
        <w:t>сбора/селекции</w:t>
      </w:r>
      <w:r w:rsidR="00CA4426" w:rsidRPr="00B82FD1">
        <w:rPr>
          <w:rStyle w:val="ListLabel13"/>
          <w:rFonts w:cs="Times New Roman"/>
          <w:b/>
          <w:lang w:val="ru-RU"/>
        </w:rPr>
        <w:t xml:space="preserve"> </w:t>
      </w:r>
      <w:r w:rsidRPr="00B82FD1">
        <w:rPr>
          <w:rStyle w:val="ListLabel13"/>
          <w:rFonts w:cs="Times New Roman"/>
          <w:b/>
          <w:lang w:val="ru-RU"/>
        </w:rPr>
        <w:t>доказательств:</w:t>
      </w:r>
      <w:r w:rsidR="00CA4426" w:rsidRPr="00B82FD1">
        <w:rPr>
          <w:rStyle w:val="ListLabel13"/>
          <w:rFonts w:cs="Times New Roman"/>
          <w:lang w:val="ru-RU"/>
        </w:rPr>
        <w:t xml:space="preserve"> </w:t>
      </w:r>
      <w:r w:rsidRPr="00B82FD1">
        <w:rPr>
          <w:rStyle w:val="ListLabel13"/>
          <w:rFonts w:cs="Times New Roman"/>
          <w:lang w:val="ru-RU"/>
        </w:rPr>
        <w:t>поиск</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электронных</w:t>
      </w:r>
      <w:r w:rsidR="00CA4426" w:rsidRPr="00B82FD1">
        <w:rPr>
          <w:rStyle w:val="ListLabel13"/>
          <w:rFonts w:cs="Times New Roman"/>
          <w:lang w:val="ru-RU"/>
        </w:rPr>
        <w:t xml:space="preserve"> </w:t>
      </w:r>
      <w:r w:rsidRPr="00B82FD1">
        <w:rPr>
          <w:rStyle w:val="ListLabel13"/>
          <w:rFonts w:cs="Times New Roman"/>
          <w:lang w:val="ru-RU"/>
        </w:rPr>
        <w:t>базах</w:t>
      </w:r>
      <w:r w:rsidR="00CA4426" w:rsidRPr="00B82FD1">
        <w:rPr>
          <w:rStyle w:val="ListLabel13"/>
          <w:rFonts w:cs="Times New Roman"/>
          <w:lang w:val="ru-RU"/>
        </w:rPr>
        <w:t xml:space="preserve"> </w:t>
      </w:r>
      <w:r w:rsidRPr="00B82FD1">
        <w:rPr>
          <w:rStyle w:val="ListLabel13"/>
          <w:rFonts w:cs="Times New Roman"/>
          <w:lang w:val="ru-RU"/>
        </w:rPr>
        <w:t>данных;</w:t>
      </w:r>
      <w:r w:rsidR="00CA4426" w:rsidRPr="00B82FD1">
        <w:rPr>
          <w:rStyle w:val="ListLabel13"/>
          <w:rFonts w:cs="Times New Roman"/>
          <w:lang w:val="ru-RU"/>
        </w:rPr>
        <w:t xml:space="preserve"> </w:t>
      </w:r>
      <w:r w:rsidRPr="00B82FD1">
        <w:rPr>
          <w:rStyle w:val="ListLabel13"/>
          <w:rFonts w:cs="Times New Roman"/>
          <w:lang w:val="ru-RU"/>
        </w:rPr>
        <w:t>анализ</w:t>
      </w:r>
      <w:r w:rsidR="00CA4426" w:rsidRPr="00B82FD1">
        <w:rPr>
          <w:rStyle w:val="ListLabel13"/>
          <w:rFonts w:cs="Times New Roman"/>
          <w:lang w:val="ru-RU"/>
        </w:rPr>
        <w:t xml:space="preserve"> </w:t>
      </w:r>
      <w:r w:rsidRPr="00B82FD1">
        <w:rPr>
          <w:rStyle w:val="ListLabel13"/>
          <w:rFonts w:cs="Times New Roman"/>
          <w:lang w:val="ru-RU"/>
        </w:rPr>
        <w:t>современных</w:t>
      </w:r>
      <w:r w:rsidR="00CA4426" w:rsidRPr="00B82FD1">
        <w:rPr>
          <w:rStyle w:val="ListLabel13"/>
          <w:rFonts w:cs="Times New Roman"/>
          <w:lang w:val="ru-RU"/>
        </w:rPr>
        <w:t xml:space="preserve"> </w:t>
      </w:r>
      <w:r w:rsidRPr="00B82FD1">
        <w:rPr>
          <w:rStyle w:val="ListLabel13"/>
          <w:rFonts w:cs="Times New Roman"/>
          <w:lang w:val="ru-RU"/>
        </w:rPr>
        <w:t>научных</w:t>
      </w:r>
      <w:r w:rsidR="00CA4426" w:rsidRPr="00B82FD1">
        <w:rPr>
          <w:rStyle w:val="ListLabel13"/>
          <w:rFonts w:cs="Times New Roman"/>
          <w:lang w:val="ru-RU"/>
        </w:rPr>
        <w:t xml:space="preserve"> </w:t>
      </w:r>
      <w:r w:rsidRPr="00B82FD1">
        <w:rPr>
          <w:rStyle w:val="ListLabel13"/>
          <w:rFonts w:cs="Times New Roman"/>
          <w:lang w:val="ru-RU"/>
        </w:rPr>
        <w:t>разработок</w:t>
      </w:r>
      <w:r w:rsidR="00CA4426" w:rsidRPr="00B82FD1">
        <w:rPr>
          <w:rStyle w:val="ListLabel13"/>
          <w:rFonts w:cs="Times New Roman"/>
          <w:lang w:val="ru-RU"/>
        </w:rPr>
        <w:t xml:space="preserve"> </w:t>
      </w:r>
      <w:r w:rsidRPr="00B82FD1">
        <w:rPr>
          <w:rStyle w:val="ListLabel13"/>
          <w:rFonts w:cs="Times New Roman"/>
          <w:lang w:val="ru-RU"/>
        </w:rPr>
        <w:t>по</w:t>
      </w:r>
      <w:r w:rsidR="00CA4426" w:rsidRPr="00B82FD1">
        <w:rPr>
          <w:rStyle w:val="ListLabel13"/>
          <w:rFonts w:cs="Times New Roman"/>
          <w:lang w:val="ru-RU"/>
        </w:rPr>
        <w:t xml:space="preserve"> </w:t>
      </w:r>
      <w:r w:rsidRPr="00B82FD1">
        <w:rPr>
          <w:rStyle w:val="ListLabel13"/>
          <w:rFonts w:cs="Times New Roman"/>
          <w:lang w:val="ru-RU"/>
        </w:rPr>
        <w:t>проблеме</w:t>
      </w:r>
      <w:r w:rsidR="00CA4426" w:rsidRPr="00B82FD1">
        <w:rPr>
          <w:rStyle w:val="ListLabel13"/>
          <w:rFonts w:cs="Times New Roman"/>
          <w:lang w:val="ru-RU"/>
        </w:rPr>
        <w:t xml:space="preserve"> </w:t>
      </w:r>
      <w:r w:rsidRPr="00B82FD1">
        <w:rPr>
          <w:rStyle w:val="ListLabel13"/>
          <w:rFonts w:cs="Times New Roman"/>
          <w:lang w:val="ru-RU"/>
        </w:rPr>
        <w:t>РБ</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00ED0B8D" w:rsidRPr="00B82FD1">
        <w:rPr>
          <w:rStyle w:val="ListLabel13"/>
          <w:rFonts w:cs="Times New Roman"/>
          <w:lang w:val="ru-RU"/>
        </w:rPr>
        <w:t>Российской</w:t>
      </w:r>
      <w:r w:rsidR="00CA4426" w:rsidRPr="00B82FD1">
        <w:rPr>
          <w:rStyle w:val="ListLabel13"/>
          <w:rFonts w:cs="Times New Roman"/>
          <w:lang w:val="ru-RU"/>
        </w:rPr>
        <w:t xml:space="preserve"> </w:t>
      </w:r>
      <w:r w:rsidR="00ED0B8D" w:rsidRPr="00B82FD1">
        <w:rPr>
          <w:rStyle w:val="ListLabel13"/>
          <w:rFonts w:cs="Times New Roman"/>
          <w:lang w:val="ru-RU"/>
        </w:rPr>
        <w:t>Федерации</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за</w:t>
      </w:r>
      <w:r w:rsidR="00CA4426" w:rsidRPr="00B82FD1">
        <w:rPr>
          <w:rStyle w:val="ListLabel13"/>
          <w:rFonts w:cs="Times New Roman"/>
          <w:lang w:val="ru-RU"/>
        </w:rPr>
        <w:t xml:space="preserve"> </w:t>
      </w:r>
      <w:r w:rsidRPr="00B82FD1">
        <w:rPr>
          <w:rStyle w:val="ListLabel13"/>
          <w:rFonts w:cs="Times New Roman"/>
          <w:lang w:val="ru-RU"/>
        </w:rPr>
        <w:t>рубежом;</w:t>
      </w:r>
      <w:r w:rsidR="00CA4426" w:rsidRPr="00B82FD1">
        <w:rPr>
          <w:rStyle w:val="ListLabel13"/>
          <w:rFonts w:cs="Times New Roman"/>
          <w:lang w:val="ru-RU"/>
        </w:rPr>
        <w:t xml:space="preserve"> </w:t>
      </w:r>
      <w:r w:rsidRPr="00B82FD1">
        <w:rPr>
          <w:rStyle w:val="ListLabel13"/>
          <w:rFonts w:cs="Times New Roman"/>
          <w:lang w:val="ru-RU"/>
        </w:rPr>
        <w:t>обобщение</w:t>
      </w:r>
      <w:r w:rsidR="00CA4426" w:rsidRPr="00B82FD1">
        <w:rPr>
          <w:rStyle w:val="ListLabel13"/>
          <w:rFonts w:cs="Times New Roman"/>
          <w:lang w:val="ru-RU"/>
        </w:rPr>
        <w:t xml:space="preserve"> </w:t>
      </w:r>
      <w:r w:rsidRPr="00B82FD1">
        <w:rPr>
          <w:rStyle w:val="ListLabel13"/>
          <w:rFonts w:cs="Times New Roman"/>
          <w:lang w:val="ru-RU"/>
        </w:rPr>
        <w:t>практического</w:t>
      </w:r>
      <w:r w:rsidR="00CA4426" w:rsidRPr="00B82FD1">
        <w:rPr>
          <w:rStyle w:val="ListLabel13"/>
          <w:rFonts w:cs="Times New Roman"/>
          <w:lang w:val="ru-RU"/>
        </w:rPr>
        <w:t xml:space="preserve"> </w:t>
      </w:r>
      <w:r w:rsidRPr="00B82FD1">
        <w:rPr>
          <w:rStyle w:val="ListLabel13"/>
          <w:rFonts w:cs="Times New Roman"/>
          <w:lang w:val="ru-RU"/>
        </w:rPr>
        <w:t>опыта</w:t>
      </w:r>
      <w:r w:rsidR="00CA4426" w:rsidRPr="00B82FD1">
        <w:rPr>
          <w:rStyle w:val="ListLabel13"/>
          <w:rFonts w:cs="Times New Roman"/>
          <w:lang w:val="ru-RU"/>
        </w:rPr>
        <w:t xml:space="preserve"> </w:t>
      </w:r>
      <w:r w:rsidRPr="00B82FD1">
        <w:rPr>
          <w:rStyle w:val="ListLabel13"/>
          <w:rFonts w:cs="Times New Roman"/>
          <w:lang w:val="ru-RU"/>
        </w:rPr>
        <w:t>российских</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зарубежных</w:t>
      </w:r>
      <w:r w:rsidR="00CA4426" w:rsidRPr="00B82FD1">
        <w:rPr>
          <w:rStyle w:val="ListLabel13"/>
          <w:rFonts w:cs="Times New Roman"/>
          <w:lang w:val="ru-RU"/>
        </w:rPr>
        <w:t xml:space="preserve"> </w:t>
      </w:r>
      <w:r w:rsidRPr="00B82FD1">
        <w:rPr>
          <w:rStyle w:val="ListLabel13"/>
          <w:rFonts w:cs="Times New Roman"/>
          <w:lang w:val="ru-RU"/>
        </w:rPr>
        <w:t>специалистов.</w:t>
      </w:r>
    </w:p>
    <w:p w14:paraId="2DC4F9EC" w14:textId="77777777" w:rsidR="006C7C2F" w:rsidRPr="00B82FD1" w:rsidRDefault="006C7C2F" w:rsidP="006B40AA">
      <w:pPr>
        <w:ind w:firstLine="0"/>
        <w:rPr>
          <w:rFonts w:cs="Times New Roman"/>
          <w:lang w:val="ru-RU"/>
        </w:rPr>
      </w:pPr>
      <w:r w:rsidRPr="00B82FD1">
        <w:rPr>
          <w:rFonts w:cs="Times New Roman"/>
          <w:b/>
          <w:lang w:val="ru-RU"/>
        </w:rPr>
        <w:t>Таблица</w:t>
      </w:r>
      <w:r w:rsidR="00CA4426" w:rsidRPr="00B82FD1">
        <w:rPr>
          <w:rFonts w:cs="Times New Roman"/>
          <w:b/>
          <w:lang w:val="ru-RU"/>
        </w:rPr>
        <w:t xml:space="preserve"> </w:t>
      </w:r>
      <w:r w:rsidR="00E91D7B" w:rsidRPr="00B82FD1">
        <w:rPr>
          <w:rFonts w:cs="Times New Roman"/>
          <w:b/>
          <w:lang w:val="ru-RU"/>
        </w:rPr>
        <w:t>5</w:t>
      </w:r>
      <w:r w:rsidRPr="00B82FD1">
        <w:rPr>
          <w:rFonts w:cs="Times New Roman"/>
          <w:b/>
          <w:lang w:val="ru-RU"/>
        </w:rPr>
        <w:t>.</w:t>
      </w:r>
      <w:r w:rsidR="00CA4426" w:rsidRPr="00B82FD1">
        <w:rPr>
          <w:rFonts w:cs="Times New Roman"/>
          <w:lang w:val="ru-RU"/>
        </w:rPr>
        <w:t xml:space="preserve"> </w:t>
      </w:r>
      <w:r w:rsidRPr="00B82FD1">
        <w:rPr>
          <w:rFonts w:cs="Times New Roman"/>
          <w:lang w:val="ru-RU"/>
        </w:rPr>
        <w:t>Шкала</w:t>
      </w:r>
      <w:r w:rsidR="00CA4426" w:rsidRPr="00B82FD1">
        <w:rPr>
          <w:rFonts w:cs="Times New Roman"/>
          <w:lang w:val="ru-RU"/>
        </w:rPr>
        <w:t xml:space="preserve"> </w:t>
      </w:r>
      <w:r w:rsidRPr="00B82FD1">
        <w:rPr>
          <w:rFonts w:cs="Times New Roman"/>
          <w:lang w:val="ru-RU"/>
        </w:rPr>
        <w:t>оценки</w:t>
      </w:r>
      <w:r w:rsidR="00CA4426" w:rsidRPr="00B82FD1">
        <w:rPr>
          <w:rFonts w:cs="Times New Roman"/>
          <w:lang w:val="ru-RU"/>
        </w:rPr>
        <w:t xml:space="preserve"> </w:t>
      </w:r>
      <w:r w:rsidRPr="00B82FD1">
        <w:rPr>
          <w:rFonts w:cs="Times New Roman"/>
          <w:lang w:val="ru-RU"/>
        </w:rPr>
        <w:t>уровней</w:t>
      </w:r>
      <w:r w:rsidR="00CA4426" w:rsidRPr="00B82FD1">
        <w:rPr>
          <w:rFonts w:cs="Times New Roman"/>
          <w:lang w:val="ru-RU"/>
        </w:rPr>
        <w:t xml:space="preserve"> </w:t>
      </w:r>
      <w:r w:rsidRPr="00B82FD1">
        <w:rPr>
          <w:rFonts w:cs="Times New Roman"/>
          <w:lang w:val="ru-RU"/>
        </w:rPr>
        <w:t>достоверности</w:t>
      </w:r>
      <w:r w:rsidR="00CA4426" w:rsidRPr="00B82FD1">
        <w:rPr>
          <w:rFonts w:cs="Times New Roman"/>
          <w:lang w:val="ru-RU"/>
        </w:rPr>
        <w:t xml:space="preserve"> </w:t>
      </w:r>
      <w:r w:rsidRPr="00B82FD1">
        <w:rPr>
          <w:rFonts w:cs="Times New Roman"/>
          <w:lang w:val="ru-RU"/>
        </w:rPr>
        <w:t>доказательств</w:t>
      </w:r>
      <w:r w:rsidR="00CA4426" w:rsidRPr="00B82FD1">
        <w:rPr>
          <w:rFonts w:cs="Times New Roman"/>
          <w:lang w:val="ru-RU"/>
        </w:rPr>
        <w:t xml:space="preserve"> </w:t>
      </w:r>
      <w:r w:rsidRPr="00B82FD1">
        <w:rPr>
          <w:rFonts w:cs="Times New Roman"/>
          <w:lang w:val="ru-RU"/>
        </w:rPr>
        <w:t>для</w:t>
      </w:r>
      <w:r w:rsidR="00CA4426" w:rsidRPr="00B82FD1">
        <w:rPr>
          <w:rFonts w:cs="Times New Roman"/>
          <w:lang w:val="ru-RU"/>
        </w:rPr>
        <w:t xml:space="preserve"> </w:t>
      </w:r>
      <w:r w:rsidRPr="00B82FD1">
        <w:rPr>
          <w:rFonts w:cs="Times New Roman"/>
          <w:lang w:val="ru-RU"/>
        </w:rPr>
        <w:t>методов</w:t>
      </w:r>
      <w:r w:rsidR="00CA4426" w:rsidRPr="00B82FD1">
        <w:rPr>
          <w:rFonts w:cs="Times New Roman"/>
          <w:lang w:val="ru-RU"/>
        </w:rPr>
        <w:t xml:space="preserve"> </w:t>
      </w:r>
      <w:r w:rsidRPr="00B82FD1">
        <w:rPr>
          <w:rFonts w:cs="Times New Roman"/>
          <w:lang w:val="ru-RU"/>
        </w:rPr>
        <w:t>диагностики</w:t>
      </w:r>
      <w:r w:rsidR="00CA4426" w:rsidRPr="00B82FD1">
        <w:rPr>
          <w:rFonts w:cs="Times New Roman"/>
          <w:lang w:val="ru-RU"/>
        </w:rPr>
        <w:t xml:space="preserve"> </w:t>
      </w:r>
      <w:r w:rsidRPr="00B82FD1">
        <w:rPr>
          <w:rFonts w:cs="Times New Roman"/>
          <w:lang w:val="ru-RU"/>
        </w:rPr>
        <w:t>(диагностических</w:t>
      </w:r>
      <w:r w:rsidR="00CA4426" w:rsidRPr="00B82FD1">
        <w:rPr>
          <w:rFonts w:cs="Times New Roman"/>
          <w:lang w:val="ru-RU"/>
        </w:rPr>
        <w:t xml:space="preserve"> </w:t>
      </w:r>
      <w:r w:rsidRPr="00B82FD1">
        <w:rPr>
          <w:rFonts w:cs="Times New Roman"/>
          <w:lang w:val="ru-RU"/>
        </w:rPr>
        <w:t>вмешательств)</w:t>
      </w:r>
    </w:p>
    <w:tbl>
      <w:tblPr>
        <w:tblStyle w:val="aff9"/>
        <w:tblW w:w="5000" w:type="pct"/>
        <w:tblLook w:val="00A0" w:firstRow="1" w:lastRow="0" w:firstColumn="1" w:lastColumn="0" w:noHBand="0" w:noVBand="0"/>
      </w:tblPr>
      <w:tblGrid>
        <w:gridCol w:w="1793"/>
        <w:gridCol w:w="7552"/>
      </w:tblGrid>
      <w:tr w:rsidR="006C7C2F" w:rsidRPr="00B82FD1" w14:paraId="51248D91" w14:textId="77777777" w:rsidTr="006B40AA">
        <w:trPr>
          <w:trHeight w:val="58"/>
        </w:trPr>
        <w:tc>
          <w:tcPr>
            <w:tcW w:w="427" w:type="pct"/>
            <w:vAlign w:val="center"/>
          </w:tcPr>
          <w:p w14:paraId="78B4A6F3" w14:textId="77777777" w:rsidR="006C7C2F" w:rsidRPr="00B82FD1" w:rsidRDefault="00E91D7B" w:rsidP="00A659AC">
            <w:pPr>
              <w:spacing w:line="240" w:lineRule="auto"/>
              <w:ind w:firstLine="0"/>
              <w:jc w:val="center"/>
              <w:rPr>
                <w:rFonts w:cs="Times New Roman"/>
                <w:b/>
                <w:color w:val="000000"/>
              </w:rPr>
            </w:pPr>
            <w:r w:rsidRPr="00B82FD1">
              <w:rPr>
                <w:rFonts w:cs="Times New Roman"/>
                <w:b/>
                <w:color w:val="000000"/>
              </w:rPr>
              <w:lastRenderedPageBreak/>
              <w:t>Уровень</w:t>
            </w:r>
            <w:r w:rsidR="00CA4426" w:rsidRPr="00B82FD1">
              <w:rPr>
                <w:rFonts w:cs="Times New Roman"/>
                <w:b/>
                <w:color w:val="000000"/>
              </w:rPr>
              <w:t xml:space="preserve"> </w:t>
            </w:r>
            <w:r w:rsidRPr="00B82FD1">
              <w:rPr>
                <w:rFonts w:cs="Times New Roman"/>
                <w:b/>
                <w:color w:val="000000"/>
              </w:rPr>
              <w:t>достоверности</w:t>
            </w:r>
            <w:r w:rsidR="00CA4426" w:rsidRPr="00B82FD1">
              <w:rPr>
                <w:rFonts w:cs="Times New Roman"/>
                <w:b/>
                <w:color w:val="000000"/>
              </w:rPr>
              <w:t xml:space="preserve"> </w:t>
            </w:r>
            <w:r w:rsidRPr="00B82FD1">
              <w:rPr>
                <w:rFonts w:cs="Times New Roman"/>
                <w:b/>
                <w:color w:val="000000"/>
              </w:rPr>
              <w:t>доказательств</w:t>
            </w:r>
          </w:p>
        </w:tc>
        <w:tc>
          <w:tcPr>
            <w:tcW w:w="4573" w:type="pct"/>
            <w:vAlign w:val="center"/>
          </w:tcPr>
          <w:p w14:paraId="4575BEC6" w14:textId="77777777" w:rsidR="006C7C2F" w:rsidRPr="00B82FD1" w:rsidRDefault="006C7C2F" w:rsidP="00A659AC">
            <w:pPr>
              <w:spacing w:line="240" w:lineRule="auto"/>
              <w:ind w:firstLine="0"/>
              <w:jc w:val="center"/>
              <w:rPr>
                <w:rFonts w:cs="Times New Roman"/>
                <w:b/>
                <w:color w:val="000000"/>
              </w:rPr>
            </w:pPr>
            <w:r w:rsidRPr="00B82FD1">
              <w:rPr>
                <w:rFonts w:cs="Times New Roman"/>
                <w:b/>
                <w:color w:val="000000"/>
              </w:rPr>
              <w:t>Расшифровка</w:t>
            </w:r>
          </w:p>
        </w:tc>
      </w:tr>
      <w:tr w:rsidR="006C7C2F" w:rsidRPr="00C61516" w14:paraId="379C6351" w14:textId="77777777" w:rsidTr="00E91D7B">
        <w:tc>
          <w:tcPr>
            <w:tcW w:w="427" w:type="pct"/>
          </w:tcPr>
          <w:p w14:paraId="0257D323"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1</w:t>
            </w:r>
          </w:p>
        </w:tc>
        <w:tc>
          <w:tcPr>
            <w:tcW w:w="4573" w:type="pct"/>
          </w:tcPr>
          <w:p w14:paraId="7E4BA8EC"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Систематические</w:t>
            </w:r>
            <w:r w:rsidR="00CA4426" w:rsidRPr="00B82FD1">
              <w:rPr>
                <w:rFonts w:cs="Times New Roman"/>
                <w:color w:val="000000"/>
                <w:lang w:val="ru-RU"/>
              </w:rPr>
              <w:t xml:space="preserve"> </w:t>
            </w:r>
            <w:r w:rsidRPr="00B82FD1">
              <w:rPr>
                <w:rFonts w:cs="Times New Roman"/>
                <w:color w:val="000000"/>
                <w:lang w:val="ru-RU"/>
              </w:rPr>
              <w:t>обзоры</w:t>
            </w:r>
            <w:r w:rsidR="00CA4426" w:rsidRPr="00B82FD1">
              <w:rPr>
                <w:rFonts w:cs="Times New Roman"/>
                <w:color w:val="000000"/>
                <w:lang w:val="ru-RU"/>
              </w:rPr>
              <w:t xml:space="preserve"> </w:t>
            </w:r>
            <w:r w:rsidRPr="00B82FD1">
              <w:rPr>
                <w:rFonts w:cs="Times New Roman"/>
                <w:color w:val="000000"/>
                <w:lang w:val="ru-RU"/>
              </w:rPr>
              <w:t>исследований</w:t>
            </w:r>
            <w:r w:rsidR="00CA4426" w:rsidRPr="00B82FD1">
              <w:rPr>
                <w:rFonts w:cs="Times New Roman"/>
                <w:color w:val="000000"/>
                <w:lang w:val="ru-RU"/>
              </w:rPr>
              <w:t xml:space="preserve"> </w:t>
            </w:r>
            <w:r w:rsidRPr="00B82FD1">
              <w:rPr>
                <w:rFonts w:cs="Times New Roman"/>
                <w:color w:val="000000"/>
                <w:lang w:val="ru-RU"/>
              </w:rPr>
              <w:t>с</w:t>
            </w:r>
            <w:r w:rsidR="00CA4426" w:rsidRPr="00B82FD1">
              <w:rPr>
                <w:rFonts w:cs="Times New Roman"/>
                <w:color w:val="000000"/>
                <w:lang w:val="ru-RU"/>
              </w:rPr>
              <w:t xml:space="preserve"> </w:t>
            </w:r>
            <w:r w:rsidRPr="00B82FD1">
              <w:rPr>
                <w:rFonts w:cs="Times New Roman"/>
                <w:color w:val="000000"/>
                <w:lang w:val="ru-RU"/>
              </w:rPr>
              <w:t>контролем</w:t>
            </w:r>
            <w:r w:rsidR="00CA4426" w:rsidRPr="00B82FD1">
              <w:rPr>
                <w:rFonts w:cs="Times New Roman"/>
                <w:color w:val="000000"/>
                <w:lang w:val="ru-RU"/>
              </w:rPr>
              <w:t xml:space="preserve"> </w:t>
            </w:r>
            <w:r w:rsidR="00E91D7B" w:rsidRPr="00B82FD1">
              <w:rPr>
                <w:rFonts w:cs="Times New Roman"/>
                <w:color w:val="000000"/>
                <w:lang w:val="ru-RU"/>
              </w:rPr>
              <w:t>референт</w:t>
            </w:r>
            <w:r w:rsidRPr="00B82FD1">
              <w:rPr>
                <w:rFonts w:cs="Times New Roman"/>
                <w:color w:val="000000"/>
                <w:lang w:val="ru-RU"/>
              </w:rPr>
              <w:t>ным</w:t>
            </w:r>
            <w:r w:rsidR="00CA4426" w:rsidRPr="00B82FD1">
              <w:rPr>
                <w:rFonts w:cs="Times New Roman"/>
                <w:color w:val="000000"/>
                <w:lang w:val="ru-RU"/>
              </w:rPr>
              <w:t xml:space="preserve"> </w:t>
            </w:r>
            <w:r w:rsidRPr="00B82FD1">
              <w:rPr>
                <w:rFonts w:cs="Times New Roman"/>
                <w:color w:val="000000"/>
                <w:lang w:val="ru-RU"/>
              </w:rPr>
              <w:t>методом</w:t>
            </w:r>
            <w:r w:rsidR="00CA4426" w:rsidRPr="00B82FD1">
              <w:rPr>
                <w:rFonts w:cs="Times New Roman"/>
                <w:lang w:val="ru-RU"/>
              </w:rPr>
              <w:t xml:space="preserve"> </w:t>
            </w:r>
            <w:r w:rsidRPr="00B82FD1">
              <w:rPr>
                <w:rFonts w:cs="Times New Roman"/>
                <w:lang w:val="ru-RU"/>
              </w:rPr>
              <w:t>или</w:t>
            </w:r>
            <w:r w:rsidR="00CA4426" w:rsidRPr="00B82FD1">
              <w:rPr>
                <w:rFonts w:cs="Times New Roman"/>
                <w:lang w:val="ru-RU"/>
              </w:rPr>
              <w:t xml:space="preserve"> </w:t>
            </w:r>
            <w:r w:rsidRPr="00B82FD1">
              <w:rPr>
                <w:rFonts w:cs="Times New Roman"/>
                <w:lang w:val="ru-RU"/>
              </w:rPr>
              <w:t>систематический</w:t>
            </w:r>
            <w:r w:rsidR="00CA4426" w:rsidRPr="00B82FD1">
              <w:rPr>
                <w:rFonts w:cs="Times New Roman"/>
                <w:lang w:val="ru-RU"/>
              </w:rPr>
              <w:t xml:space="preserve"> </w:t>
            </w:r>
            <w:r w:rsidRPr="00B82FD1">
              <w:rPr>
                <w:rFonts w:cs="Times New Roman"/>
                <w:lang w:val="ru-RU"/>
              </w:rPr>
              <w:t>обзор</w:t>
            </w:r>
            <w:r w:rsidR="00CA4426" w:rsidRPr="00B82FD1">
              <w:rPr>
                <w:rFonts w:cs="Times New Roman"/>
                <w:lang w:val="ru-RU"/>
              </w:rPr>
              <w:t xml:space="preserve"> </w:t>
            </w:r>
            <w:r w:rsidRPr="00B82FD1">
              <w:rPr>
                <w:rFonts w:cs="Times New Roman"/>
                <w:lang w:val="ru-RU"/>
              </w:rPr>
              <w:t>рандомизированных</w:t>
            </w:r>
            <w:r w:rsidR="00CA4426" w:rsidRPr="00B82FD1">
              <w:rPr>
                <w:rFonts w:cs="Times New Roman"/>
                <w:lang w:val="ru-RU"/>
              </w:rPr>
              <w:t xml:space="preserve"> </w:t>
            </w:r>
            <w:r w:rsidRPr="00B82FD1">
              <w:rPr>
                <w:rFonts w:cs="Times New Roman"/>
                <w:lang w:val="ru-RU"/>
              </w:rPr>
              <w:t>клинических</w:t>
            </w:r>
            <w:r w:rsidR="00CA4426" w:rsidRPr="00B82FD1">
              <w:rPr>
                <w:rFonts w:cs="Times New Roman"/>
                <w:lang w:val="ru-RU"/>
              </w:rPr>
              <w:t xml:space="preserve"> </w:t>
            </w:r>
            <w:r w:rsidRPr="00B82FD1">
              <w:rPr>
                <w:rFonts w:cs="Times New Roman"/>
                <w:lang w:val="ru-RU"/>
              </w:rPr>
              <w:t>исследований</w:t>
            </w:r>
            <w:r w:rsidR="00CA4426" w:rsidRPr="00B82FD1">
              <w:rPr>
                <w:rFonts w:cs="Times New Roman"/>
                <w:lang w:val="ru-RU"/>
              </w:rPr>
              <w:t xml:space="preserve"> </w:t>
            </w:r>
            <w:r w:rsidRPr="00B82FD1">
              <w:rPr>
                <w:rFonts w:cs="Times New Roman"/>
                <w:lang w:val="ru-RU"/>
              </w:rPr>
              <w:t>с</w:t>
            </w:r>
            <w:r w:rsidR="00CA4426" w:rsidRPr="00B82FD1">
              <w:rPr>
                <w:rFonts w:cs="Times New Roman"/>
                <w:lang w:val="ru-RU"/>
              </w:rPr>
              <w:t xml:space="preserve"> </w:t>
            </w:r>
            <w:r w:rsidRPr="00B82FD1">
              <w:rPr>
                <w:rFonts w:cs="Times New Roman"/>
                <w:lang w:val="ru-RU"/>
              </w:rPr>
              <w:t>применением</w:t>
            </w:r>
            <w:r w:rsidR="00CA4426" w:rsidRPr="00B82FD1">
              <w:rPr>
                <w:rFonts w:cs="Times New Roman"/>
                <w:lang w:val="ru-RU"/>
              </w:rPr>
              <w:t xml:space="preserve"> </w:t>
            </w:r>
            <w:r w:rsidR="00E91D7B" w:rsidRPr="00B82FD1">
              <w:rPr>
                <w:rFonts w:cs="Times New Roman"/>
                <w:lang w:val="ru-RU"/>
              </w:rPr>
              <w:t>мета</w:t>
            </w:r>
            <w:r w:rsidRPr="00B82FD1">
              <w:rPr>
                <w:rFonts w:cs="Times New Roman"/>
                <w:lang w:val="ru-RU"/>
              </w:rPr>
              <w:t>анализа</w:t>
            </w:r>
          </w:p>
        </w:tc>
      </w:tr>
      <w:tr w:rsidR="006C7C2F" w:rsidRPr="00C61516" w14:paraId="19F72885" w14:textId="77777777" w:rsidTr="00E91D7B">
        <w:tc>
          <w:tcPr>
            <w:tcW w:w="427" w:type="pct"/>
          </w:tcPr>
          <w:p w14:paraId="059AF578"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2</w:t>
            </w:r>
          </w:p>
        </w:tc>
        <w:tc>
          <w:tcPr>
            <w:tcW w:w="4573" w:type="pct"/>
          </w:tcPr>
          <w:p w14:paraId="24C7A44F"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Отдельные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с</w:t>
            </w:r>
            <w:r w:rsidR="00CA4426" w:rsidRPr="00B82FD1">
              <w:rPr>
                <w:rFonts w:cs="Times New Roman"/>
                <w:color w:val="000000"/>
                <w:lang w:val="ru-RU"/>
              </w:rPr>
              <w:t xml:space="preserve"> </w:t>
            </w:r>
            <w:r w:rsidRPr="00B82FD1">
              <w:rPr>
                <w:rFonts w:cs="Times New Roman"/>
                <w:color w:val="000000"/>
                <w:lang w:val="ru-RU"/>
              </w:rPr>
              <w:t>контролем</w:t>
            </w:r>
            <w:r w:rsidR="00CA4426" w:rsidRPr="00B82FD1">
              <w:rPr>
                <w:rFonts w:cs="Times New Roman"/>
                <w:color w:val="000000"/>
                <w:lang w:val="ru-RU"/>
              </w:rPr>
              <w:t xml:space="preserve"> </w:t>
            </w:r>
            <w:r w:rsidR="00245127" w:rsidRPr="00B82FD1">
              <w:rPr>
                <w:rFonts w:cs="Times New Roman"/>
                <w:color w:val="000000"/>
                <w:lang w:val="ru-RU"/>
              </w:rPr>
              <w:t>референт</w:t>
            </w:r>
            <w:r w:rsidRPr="00B82FD1">
              <w:rPr>
                <w:rFonts w:cs="Times New Roman"/>
                <w:color w:val="000000"/>
                <w:lang w:val="ru-RU"/>
              </w:rPr>
              <w:t>ным</w:t>
            </w:r>
            <w:r w:rsidR="00CA4426" w:rsidRPr="00B82FD1">
              <w:rPr>
                <w:rFonts w:cs="Times New Roman"/>
                <w:color w:val="000000"/>
                <w:lang w:val="ru-RU"/>
              </w:rPr>
              <w:t xml:space="preserve"> </w:t>
            </w:r>
            <w:r w:rsidRPr="00B82FD1">
              <w:rPr>
                <w:rFonts w:cs="Times New Roman"/>
                <w:color w:val="000000"/>
                <w:lang w:val="ru-RU"/>
              </w:rPr>
              <w:t>методом</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отдельные</w:t>
            </w:r>
            <w:r w:rsidR="00CA4426" w:rsidRPr="00B82FD1">
              <w:rPr>
                <w:rFonts w:cs="Times New Roman"/>
                <w:color w:val="000000"/>
                <w:lang w:val="ru-RU"/>
              </w:rPr>
              <w:t xml:space="preserve"> </w:t>
            </w:r>
            <w:r w:rsidRPr="00B82FD1">
              <w:rPr>
                <w:rFonts w:cs="Times New Roman"/>
                <w:color w:val="000000"/>
                <w:lang w:val="ru-RU"/>
              </w:rPr>
              <w:t>рандомизированные</w:t>
            </w:r>
            <w:r w:rsidR="00CA4426" w:rsidRPr="00B82FD1">
              <w:rPr>
                <w:rFonts w:cs="Times New Roman"/>
                <w:color w:val="000000"/>
                <w:lang w:val="ru-RU"/>
              </w:rPr>
              <w:t xml:space="preserve"> </w:t>
            </w:r>
            <w:r w:rsidRPr="00B82FD1">
              <w:rPr>
                <w:rFonts w:cs="Times New Roman"/>
                <w:color w:val="000000"/>
                <w:lang w:val="ru-RU"/>
              </w:rPr>
              <w:t>клинические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и</w:t>
            </w:r>
            <w:r w:rsidR="00CA4426" w:rsidRPr="00B82FD1">
              <w:rPr>
                <w:rFonts w:cs="Times New Roman"/>
                <w:color w:val="000000"/>
                <w:lang w:val="ru-RU"/>
              </w:rPr>
              <w:t xml:space="preserve"> </w:t>
            </w:r>
            <w:r w:rsidRPr="00B82FD1">
              <w:rPr>
                <w:rFonts w:cs="Times New Roman"/>
                <w:color w:val="000000"/>
                <w:lang w:val="ru-RU"/>
              </w:rPr>
              <w:t>систематические</w:t>
            </w:r>
            <w:r w:rsidR="00CA4426" w:rsidRPr="00B82FD1">
              <w:rPr>
                <w:rFonts w:cs="Times New Roman"/>
                <w:color w:val="000000"/>
                <w:lang w:val="ru-RU"/>
              </w:rPr>
              <w:t xml:space="preserve"> </w:t>
            </w:r>
            <w:r w:rsidRPr="00B82FD1">
              <w:rPr>
                <w:rFonts w:cs="Times New Roman"/>
                <w:color w:val="000000"/>
                <w:lang w:val="ru-RU"/>
              </w:rPr>
              <w:t>обзоры</w:t>
            </w:r>
            <w:r w:rsidR="00CA4426" w:rsidRPr="00B82FD1">
              <w:rPr>
                <w:rFonts w:cs="Times New Roman"/>
                <w:color w:val="000000"/>
                <w:lang w:val="ru-RU"/>
              </w:rPr>
              <w:t xml:space="preserve"> </w:t>
            </w:r>
            <w:r w:rsidRPr="00B82FD1">
              <w:rPr>
                <w:rFonts w:cs="Times New Roman"/>
                <w:color w:val="000000"/>
                <w:lang w:val="ru-RU"/>
              </w:rPr>
              <w:t>исследований</w:t>
            </w:r>
            <w:r w:rsidR="00CA4426" w:rsidRPr="00B82FD1">
              <w:rPr>
                <w:rFonts w:cs="Times New Roman"/>
                <w:color w:val="000000"/>
                <w:lang w:val="ru-RU"/>
              </w:rPr>
              <w:t xml:space="preserve"> </w:t>
            </w:r>
            <w:r w:rsidRPr="00B82FD1">
              <w:rPr>
                <w:rFonts w:cs="Times New Roman"/>
                <w:color w:val="000000"/>
                <w:lang w:val="ru-RU"/>
              </w:rPr>
              <w:t>любого</w:t>
            </w:r>
            <w:r w:rsidR="00CA4426" w:rsidRPr="00B82FD1">
              <w:rPr>
                <w:rFonts w:cs="Times New Roman"/>
                <w:color w:val="000000"/>
                <w:lang w:val="ru-RU"/>
              </w:rPr>
              <w:t xml:space="preserve"> </w:t>
            </w:r>
            <w:r w:rsidRPr="00B82FD1">
              <w:rPr>
                <w:rFonts w:cs="Times New Roman"/>
                <w:color w:val="000000"/>
                <w:lang w:val="ru-RU"/>
              </w:rPr>
              <w:t>дизайна,</w:t>
            </w:r>
            <w:r w:rsidR="00CA4426" w:rsidRPr="00B82FD1">
              <w:rPr>
                <w:rFonts w:cs="Times New Roman"/>
                <w:color w:val="000000"/>
                <w:lang w:val="ru-RU"/>
              </w:rPr>
              <w:t xml:space="preserve"> </w:t>
            </w:r>
            <w:r w:rsidRPr="00B82FD1">
              <w:rPr>
                <w:rFonts w:cs="Times New Roman"/>
                <w:color w:val="000000"/>
                <w:lang w:val="ru-RU"/>
              </w:rPr>
              <w:t>за</w:t>
            </w:r>
            <w:r w:rsidR="00CA4426" w:rsidRPr="00B82FD1">
              <w:rPr>
                <w:rFonts w:cs="Times New Roman"/>
                <w:color w:val="000000"/>
                <w:lang w:val="ru-RU"/>
              </w:rPr>
              <w:t xml:space="preserve"> </w:t>
            </w:r>
            <w:r w:rsidRPr="00B82FD1">
              <w:rPr>
                <w:rFonts w:cs="Times New Roman"/>
                <w:color w:val="000000"/>
                <w:lang w:val="ru-RU"/>
              </w:rPr>
              <w:t>исключением</w:t>
            </w:r>
            <w:r w:rsidR="00CA4426" w:rsidRPr="00B82FD1">
              <w:rPr>
                <w:rFonts w:cs="Times New Roman"/>
                <w:color w:val="000000"/>
                <w:lang w:val="ru-RU"/>
              </w:rPr>
              <w:t xml:space="preserve"> </w:t>
            </w:r>
            <w:r w:rsidRPr="00B82FD1">
              <w:rPr>
                <w:rFonts w:cs="Times New Roman"/>
                <w:color w:val="000000"/>
                <w:lang w:val="ru-RU"/>
              </w:rPr>
              <w:t>рандомизированных</w:t>
            </w:r>
            <w:r w:rsidR="00CA4426" w:rsidRPr="00B82FD1">
              <w:rPr>
                <w:rFonts w:cs="Times New Roman"/>
                <w:color w:val="000000"/>
                <w:lang w:val="ru-RU"/>
              </w:rPr>
              <w:t xml:space="preserve"> </w:t>
            </w:r>
            <w:r w:rsidRPr="00B82FD1">
              <w:rPr>
                <w:rFonts w:cs="Times New Roman"/>
                <w:color w:val="000000"/>
                <w:lang w:val="ru-RU"/>
              </w:rPr>
              <w:t>клинических</w:t>
            </w:r>
            <w:r w:rsidR="00CA4426" w:rsidRPr="00B82FD1">
              <w:rPr>
                <w:rFonts w:cs="Times New Roman"/>
                <w:color w:val="000000"/>
                <w:lang w:val="ru-RU"/>
              </w:rPr>
              <w:t xml:space="preserve"> </w:t>
            </w:r>
            <w:r w:rsidR="008A3C47" w:rsidRPr="00B82FD1">
              <w:rPr>
                <w:rFonts w:cs="Times New Roman"/>
                <w:color w:val="000000"/>
                <w:lang w:val="ru-RU"/>
              </w:rPr>
              <w:t>исследований</w:t>
            </w:r>
            <w:r w:rsidR="00CA4426" w:rsidRPr="00B82FD1">
              <w:rPr>
                <w:rFonts w:cs="Times New Roman"/>
                <w:color w:val="000000"/>
                <w:lang w:val="ru-RU"/>
              </w:rPr>
              <w:t xml:space="preserve"> </w:t>
            </w:r>
            <w:r w:rsidRPr="00B82FD1">
              <w:rPr>
                <w:rFonts w:cs="Times New Roman"/>
                <w:color w:val="000000"/>
                <w:lang w:val="ru-RU"/>
              </w:rPr>
              <w:t>с</w:t>
            </w:r>
            <w:r w:rsidR="00CA4426" w:rsidRPr="00B82FD1">
              <w:rPr>
                <w:rFonts w:cs="Times New Roman"/>
                <w:color w:val="000000"/>
                <w:lang w:val="ru-RU"/>
              </w:rPr>
              <w:t xml:space="preserve"> </w:t>
            </w:r>
            <w:r w:rsidRPr="00B82FD1">
              <w:rPr>
                <w:rFonts w:cs="Times New Roman"/>
                <w:color w:val="000000"/>
                <w:lang w:val="ru-RU"/>
              </w:rPr>
              <w:t>применением</w:t>
            </w:r>
            <w:r w:rsidR="00CA4426" w:rsidRPr="00B82FD1">
              <w:rPr>
                <w:rFonts w:cs="Times New Roman"/>
                <w:color w:val="000000"/>
                <w:lang w:val="ru-RU"/>
              </w:rPr>
              <w:t xml:space="preserve"> </w:t>
            </w:r>
            <w:r w:rsidR="00245127" w:rsidRPr="00B82FD1">
              <w:rPr>
                <w:rFonts w:cs="Times New Roman"/>
                <w:color w:val="000000"/>
                <w:lang w:val="ru-RU"/>
              </w:rPr>
              <w:t>мета</w:t>
            </w:r>
            <w:r w:rsidRPr="00B82FD1">
              <w:rPr>
                <w:rFonts w:cs="Times New Roman"/>
                <w:color w:val="000000"/>
                <w:lang w:val="ru-RU"/>
              </w:rPr>
              <w:t>анализа</w:t>
            </w:r>
          </w:p>
        </w:tc>
      </w:tr>
      <w:tr w:rsidR="006C7C2F" w:rsidRPr="00C61516" w14:paraId="29CE3676" w14:textId="77777777" w:rsidTr="00E91D7B">
        <w:tc>
          <w:tcPr>
            <w:tcW w:w="427" w:type="pct"/>
          </w:tcPr>
          <w:p w14:paraId="39DA242C"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3</w:t>
            </w:r>
          </w:p>
        </w:tc>
        <w:tc>
          <w:tcPr>
            <w:tcW w:w="4573" w:type="pct"/>
          </w:tcPr>
          <w:p w14:paraId="00AA8C1F"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без</w:t>
            </w:r>
            <w:r w:rsidR="00CA4426" w:rsidRPr="00B82FD1">
              <w:rPr>
                <w:rFonts w:cs="Times New Roman"/>
                <w:color w:val="000000"/>
                <w:lang w:val="ru-RU"/>
              </w:rPr>
              <w:t xml:space="preserve"> </w:t>
            </w:r>
            <w:r w:rsidRPr="00B82FD1">
              <w:rPr>
                <w:rFonts w:cs="Times New Roman"/>
                <w:color w:val="000000"/>
                <w:lang w:val="ru-RU"/>
              </w:rPr>
              <w:t>последовательного</w:t>
            </w:r>
            <w:r w:rsidR="00CA4426" w:rsidRPr="00B82FD1">
              <w:rPr>
                <w:rFonts w:cs="Times New Roman"/>
                <w:color w:val="000000"/>
                <w:lang w:val="ru-RU"/>
              </w:rPr>
              <w:t xml:space="preserve"> </w:t>
            </w:r>
            <w:r w:rsidRPr="00B82FD1">
              <w:rPr>
                <w:rFonts w:cs="Times New Roman"/>
                <w:color w:val="000000"/>
                <w:lang w:val="ru-RU"/>
              </w:rPr>
              <w:t>контроля</w:t>
            </w:r>
            <w:r w:rsidR="00CA4426" w:rsidRPr="00B82FD1">
              <w:rPr>
                <w:rFonts w:cs="Times New Roman"/>
                <w:color w:val="000000"/>
                <w:lang w:val="ru-RU"/>
              </w:rPr>
              <w:t xml:space="preserve"> </w:t>
            </w:r>
            <w:r w:rsidR="00245127" w:rsidRPr="00B82FD1">
              <w:rPr>
                <w:rFonts w:cs="Times New Roman"/>
                <w:color w:val="000000"/>
                <w:lang w:val="ru-RU"/>
              </w:rPr>
              <w:t>референт</w:t>
            </w:r>
            <w:r w:rsidRPr="00B82FD1">
              <w:rPr>
                <w:rFonts w:cs="Times New Roman"/>
                <w:color w:val="000000"/>
                <w:lang w:val="ru-RU"/>
              </w:rPr>
              <w:t>ным</w:t>
            </w:r>
            <w:r w:rsidR="00CA4426" w:rsidRPr="00B82FD1">
              <w:rPr>
                <w:rFonts w:cs="Times New Roman"/>
                <w:color w:val="000000"/>
                <w:lang w:val="ru-RU"/>
              </w:rPr>
              <w:t xml:space="preserve"> </w:t>
            </w:r>
            <w:r w:rsidRPr="00B82FD1">
              <w:rPr>
                <w:rFonts w:cs="Times New Roman"/>
                <w:color w:val="000000"/>
                <w:lang w:val="ru-RU"/>
              </w:rPr>
              <w:t>методом</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с</w:t>
            </w:r>
            <w:r w:rsidR="00CA4426" w:rsidRPr="00B82FD1">
              <w:rPr>
                <w:rFonts w:cs="Times New Roman"/>
                <w:color w:val="000000"/>
                <w:lang w:val="ru-RU"/>
              </w:rPr>
              <w:t xml:space="preserve"> </w:t>
            </w:r>
            <w:r w:rsidR="00245127" w:rsidRPr="00B82FD1">
              <w:rPr>
                <w:rFonts w:cs="Times New Roman"/>
                <w:color w:val="000000"/>
                <w:lang w:val="ru-RU"/>
              </w:rPr>
              <w:t>референт</w:t>
            </w:r>
            <w:r w:rsidRPr="00B82FD1">
              <w:rPr>
                <w:rFonts w:cs="Times New Roman"/>
                <w:color w:val="000000"/>
                <w:lang w:val="ru-RU"/>
              </w:rPr>
              <w:t>ным</w:t>
            </w:r>
            <w:r w:rsidR="00CA4426" w:rsidRPr="00B82FD1">
              <w:rPr>
                <w:rFonts w:cs="Times New Roman"/>
                <w:color w:val="000000"/>
                <w:lang w:val="ru-RU"/>
              </w:rPr>
              <w:t xml:space="preserve"> </w:t>
            </w:r>
            <w:r w:rsidRPr="00B82FD1">
              <w:rPr>
                <w:rFonts w:cs="Times New Roman"/>
                <w:color w:val="000000"/>
                <w:lang w:val="ru-RU"/>
              </w:rPr>
              <w:t>методом,</w:t>
            </w:r>
            <w:r w:rsidR="00CA4426" w:rsidRPr="00B82FD1">
              <w:rPr>
                <w:rFonts w:cs="Times New Roman"/>
                <w:color w:val="000000"/>
                <w:lang w:val="ru-RU"/>
              </w:rPr>
              <w:t xml:space="preserve"> </w:t>
            </w:r>
            <w:r w:rsidRPr="00B82FD1">
              <w:rPr>
                <w:rFonts w:cs="Times New Roman"/>
                <w:color w:val="000000"/>
                <w:lang w:val="ru-RU"/>
              </w:rPr>
              <w:t>не</w:t>
            </w:r>
            <w:r w:rsidR="00CA4426" w:rsidRPr="00B82FD1">
              <w:rPr>
                <w:rFonts w:cs="Times New Roman"/>
                <w:color w:val="000000"/>
                <w:lang w:val="ru-RU"/>
              </w:rPr>
              <w:t xml:space="preserve"> </w:t>
            </w:r>
            <w:r w:rsidRPr="00B82FD1">
              <w:rPr>
                <w:rFonts w:cs="Times New Roman"/>
                <w:color w:val="000000"/>
                <w:lang w:val="ru-RU"/>
              </w:rPr>
              <w:t>являющимся</w:t>
            </w:r>
            <w:r w:rsidR="00CA4426" w:rsidRPr="00B82FD1">
              <w:rPr>
                <w:rFonts w:cs="Times New Roman"/>
                <w:color w:val="000000"/>
                <w:lang w:val="ru-RU"/>
              </w:rPr>
              <w:t xml:space="preserve"> </w:t>
            </w:r>
            <w:r w:rsidRPr="00B82FD1">
              <w:rPr>
                <w:rFonts w:cs="Times New Roman"/>
                <w:color w:val="000000"/>
                <w:lang w:val="ru-RU"/>
              </w:rPr>
              <w:t>независимым</w:t>
            </w:r>
            <w:r w:rsidR="00CA4426" w:rsidRPr="00B82FD1">
              <w:rPr>
                <w:rFonts w:cs="Times New Roman"/>
                <w:color w:val="000000"/>
                <w:lang w:val="ru-RU"/>
              </w:rPr>
              <w:t xml:space="preserve"> </w:t>
            </w:r>
            <w:r w:rsidRPr="00B82FD1">
              <w:rPr>
                <w:rFonts w:cs="Times New Roman"/>
                <w:color w:val="000000"/>
                <w:lang w:val="ru-RU"/>
              </w:rPr>
              <w:t>от</w:t>
            </w:r>
            <w:r w:rsidR="00CA4426" w:rsidRPr="00B82FD1">
              <w:rPr>
                <w:rFonts w:cs="Times New Roman"/>
                <w:color w:val="000000"/>
                <w:lang w:val="ru-RU"/>
              </w:rPr>
              <w:t xml:space="preserve"> </w:t>
            </w:r>
            <w:r w:rsidRPr="00B82FD1">
              <w:rPr>
                <w:rFonts w:cs="Times New Roman"/>
                <w:color w:val="000000"/>
                <w:lang w:val="ru-RU"/>
              </w:rPr>
              <w:t>исследуемого</w:t>
            </w:r>
            <w:r w:rsidR="00CA4426" w:rsidRPr="00B82FD1">
              <w:rPr>
                <w:rFonts w:cs="Times New Roman"/>
                <w:color w:val="000000"/>
                <w:lang w:val="ru-RU"/>
              </w:rPr>
              <w:t xml:space="preserve"> </w:t>
            </w:r>
            <w:r w:rsidRPr="00B82FD1">
              <w:rPr>
                <w:rFonts w:cs="Times New Roman"/>
                <w:color w:val="000000"/>
                <w:lang w:val="ru-RU"/>
              </w:rPr>
              <w:t>метода</w:t>
            </w:r>
            <w:r w:rsidR="00245127" w:rsidRPr="00B82FD1">
              <w:rPr>
                <w:rFonts w:cs="Times New Roman"/>
                <w:color w:val="000000"/>
                <w:lang w:val="ru-RU"/>
              </w:rPr>
              <w:t>,</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нерандомизированные</w:t>
            </w:r>
            <w:r w:rsidR="00CA4426" w:rsidRPr="00B82FD1">
              <w:rPr>
                <w:rFonts w:cs="Times New Roman"/>
                <w:color w:val="000000"/>
                <w:lang w:val="ru-RU"/>
              </w:rPr>
              <w:t xml:space="preserve"> </w:t>
            </w:r>
            <w:r w:rsidRPr="00B82FD1">
              <w:rPr>
                <w:rFonts w:cs="Times New Roman"/>
                <w:color w:val="000000"/>
                <w:lang w:val="ru-RU"/>
              </w:rPr>
              <w:t>сравнительные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в</w:t>
            </w:r>
            <w:r w:rsidR="00CA4426" w:rsidRPr="00B82FD1">
              <w:rPr>
                <w:rFonts w:cs="Times New Roman"/>
                <w:color w:val="000000"/>
                <w:lang w:val="ru-RU"/>
              </w:rPr>
              <w:t xml:space="preserve"> </w:t>
            </w:r>
            <w:r w:rsidRPr="00B82FD1">
              <w:rPr>
                <w:rFonts w:cs="Times New Roman"/>
                <w:color w:val="000000"/>
                <w:lang w:val="ru-RU"/>
              </w:rPr>
              <w:t>том</w:t>
            </w:r>
            <w:r w:rsidR="00CA4426" w:rsidRPr="00B82FD1">
              <w:rPr>
                <w:rFonts w:cs="Times New Roman"/>
                <w:color w:val="000000"/>
                <w:lang w:val="ru-RU"/>
              </w:rPr>
              <w:t xml:space="preserve"> </w:t>
            </w:r>
            <w:r w:rsidRPr="00B82FD1">
              <w:rPr>
                <w:rFonts w:cs="Times New Roman"/>
                <w:color w:val="000000"/>
                <w:lang w:val="ru-RU"/>
              </w:rPr>
              <w:t>числе</w:t>
            </w:r>
            <w:r w:rsidR="00CA4426" w:rsidRPr="00B82FD1">
              <w:rPr>
                <w:rFonts w:cs="Times New Roman"/>
                <w:color w:val="000000"/>
                <w:lang w:val="ru-RU"/>
              </w:rPr>
              <w:t xml:space="preserve"> </w:t>
            </w:r>
            <w:r w:rsidRPr="00B82FD1">
              <w:rPr>
                <w:rFonts w:cs="Times New Roman"/>
                <w:color w:val="000000"/>
                <w:lang w:val="ru-RU"/>
              </w:rPr>
              <w:t>когортные</w:t>
            </w:r>
            <w:r w:rsidR="00CA4426" w:rsidRPr="00B82FD1">
              <w:rPr>
                <w:rFonts w:cs="Times New Roman"/>
                <w:color w:val="000000"/>
                <w:lang w:val="ru-RU"/>
              </w:rPr>
              <w:t xml:space="preserve"> </w:t>
            </w:r>
            <w:r w:rsidRPr="00B82FD1">
              <w:rPr>
                <w:rFonts w:cs="Times New Roman"/>
                <w:color w:val="000000"/>
                <w:lang w:val="ru-RU"/>
              </w:rPr>
              <w:t>исследования</w:t>
            </w:r>
          </w:p>
        </w:tc>
      </w:tr>
      <w:tr w:rsidR="006C7C2F" w:rsidRPr="00C61516" w14:paraId="61C35C10" w14:textId="77777777" w:rsidTr="00E91D7B">
        <w:tc>
          <w:tcPr>
            <w:tcW w:w="427" w:type="pct"/>
          </w:tcPr>
          <w:p w14:paraId="670C255B"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4</w:t>
            </w:r>
          </w:p>
        </w:tc>
        <w:tc>
          <w:tcPr>
            <w:tcW w:w="4573" w:type="pct"/>
          </w:tcPr>
          <w:p w14:paraId="58020D41"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Несравнительные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описание</w:t>
            </w:r>
            <w:r w:rsidR="00CA4426" w:rsidRPr="00B82FD1">
              <w:rPr>
                <w:rFonts w:cs="Times New Roman"/>
                <w:color w:val="000000"/>
                <w:lang w:val="ru-RU"/>
              </w:rPr>
              <w:t xml:space="preserve"> </w:t>
            </w:r>
            <w:r w:rsidRPr="00B82FD1">
              <w:rPr>
                <w:rFonts w:cs="Times New Roman"/>
                <w:color w:val="000000"/>
                <w:lang w:val="ru-RU"/>
              </w:rPr>
              <w:t>клинического</w:t>
            </w:r>
            <w:r w:rsidR="00CA4426" w:rsidRPr="00B82FD1">
              <w:rPr>
                <w:rFonts w:cs="Times New Roman"/>
                <w:color w:val="000000"/>
                <w:lang w:val="ru-RU"/>
              </w:rPr>
              <w:t xml:space="preserve"> </w:t>
            </w:r>
            <w:r w:rsidRPr="00B82FD1">
              <w:rPr>
                <w:rFonts w:cs="Times New Roman"/>
                <w:color w:val="000000"/>
                <w:lang w:val="ru-RU"/>
              </w:rPr>
              <w:t>случая</w:t>
            </w:r>
          </w:p>
        </w:tc>
      </w:tr>
      <w:tr w:rsidR="006C7C2F" w:rsidRPr="00C61516" w14:paraId="14A8FD4C" w14:textId="77777777" w:rsidTr="00E91D7B">
        <w:tc>
          <w:tcPr>
            <w:tcW w:w="427" w:type="pct"/>
          </w:tcPr>
          <w:p w14:paraId="1EAFCFC5"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5</w:t>
            </w:r>
          </w:p>
        </w:tc>
        <w:tc>
          <w:tcPr>
            <w:tcW w:w="4573" w:type="pct"/>
          </w:tcPr>
          <w:p w14:paraId="59C27901"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Имеется</w:t>
            </w:r>
            <w:r w:rsidR="00CA4426" w:rsidRPr="00B82FD1">
              <w:rPr>
                <w:rFonts w:cs="Times New Roman"/>
                <w:color w:val="000000"/>
                <w:lang w:val="ru-RU"/>
              </w:rPr>
              <w:t xml:space="preserve"> </w:t>
            </w:r>
            <w:r w:rsidRPr="00B82FD1">
              <w:rPr>
                <w:rFonts w:cs="Times New Roman"/>
                <w:color w:val="000000"/>
                <w:lang w:val="ru-RU"/>
              </w:rPr>
              <w:t>лишь</w:t>
            </w:r>
            <w:r w:rsidR="00CA4426" w:rsidRPr="00B82FD1">
              <w:rPr>
                <w:rFonts w:cs="Times New Roman"/>
                <w:color w:val="000000"/>
                <w:lang w:val="ru-RU"/>
              </w:rPr>
              <w:t xml:space="preserve"> </w:t>
            </w:r>
            <w:r w:rsidRPr="00B82FD1">
              <w:rPr>
                <w:rFonts w:cs="Times New Roman"/>
                <w:color w:val="000000"/>
                <w:lang w:val="ru-RU"/>
              </w:rPr>
              <w:t>обоснование</w:t>
            </w:r>
            <w:r w:rsidR="00CA4426" w:rsidRPr="00B82FD1">
              <w:rPr>
                <w:rFonts w:cs="Times New Roman"/>
                <w:color w:val="000000"/>
                <w:lang w:val="ru-RU"/>
              </w:rPr>
              <w:t xml:space="preserve"> </w:t>
            </w:r>
            <w:r w:rsidRPr="00B82FD1">
              <w:rPr>
                <w:rFonts w:cs="Times New Roman"/>
                <w:color w:val="000000"/>
                <w:lang w:val="ru-RU"/>
              </w:rPr>
              <w:t>механизма</w:t>
            </w:r>
            <w:r w:rsidR="00CA4426" w:rsidRPr="00B82FD1">
              <w:rPr>
                <w:rFonts w:cs="Times New Roman"/>
                <w:color w:val="000000"/>
                <w:lang w:val="ru-RU"/>
              </w:rPr>
              <w:t xml:space="preserve"> </w:t>
            </w:r>
            <w:r w:rsidRPr="00B82FD1">
              <w:rPr>
                <w:rFonts w:cs="Times New Roman"/>
                <w:color w:val="000000"/>
                <w:lang w:val="ru-RU"/>
              </w:rPr>
              <w:t>действия</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мнение</w:t>
            </w:r>
            <w:r w:rsidR="00CA4426" w:rsidRPr="00B82FD1">
              <w:rPr>
                <w:rFonts w:cs="Times New Roman"/>
                <w:color w:val="000000"/>
                <w:lang w:val="ru-RU"/>
              </w:rPr>
              <w:t xml:space="preserve"> </w:t>
            </w:r>
            <w:r w:rsidRPr="00B82FD1">
              <w:rPr>
                <w:rFonts w:cs="Times New Roman"/>
                <w:color w:val="000000"/>
                <w:lang w:val="ru-RU"/>
              </w:rPr>
              <w:t>экспертов</w:t>
            </w:r>
          </w:p>
        </w:tc>
      </w:tr>
    </w:tbl>
    <w:p w14:paraId="320A0F99" w14:textId="77777777" w:rsidR="006C7C2F" w:rsidRPr="00B82FD1" w:rsidRDefault="006C7C2F" w:rsidP="006C7C2F">
      <w:pPr>
        <w:pStyle w:val="aff8"/>
        <w:rPr>
          <w:rStyle w:val="affb"/>
          <w:rFonts w:cs="Times New Roman"/>
          <w:lang w:val="ru-RU"/>
        </w:rPr>
      </w:pPr>
    </w:p>
    <w:p w14:paraId="470522E5" w14:textId="0465D17B" w:rsidR="006C7C2F" w:rsidRPr="00B82FD1" w:rsidRDefault="006C7C2F" w:rsidP="0021533A">
      <w:pPr>
        <w:spacing w:line="312" w:lineRule="auto"/>
        <w:rPr>
          <w:rFonts w:cs="Times New Roman"/>
          <w:lang w:val="ru-RU"/>
        </w:rPr>
      </w:pPr>
      <w:bookmarkStart w:id="96" w:name="_Ref515967623"/>
      <w:r w:rsidRPr="00B82FD1">
        <w:rPr>
          <w:rFonts w:cs="Times New Roman"/>
          <w:b/>
          <w:lang w:val="ru-RU"/>
        </w:rPr>
        <w:t>Таблица</w:t>
      </w:r>
      <w:r w:rsidR="00CA4426" w:rsidRPr="00B82FD1">
        <w:rPr>
          <w:rFonts w:cs="Times New Roman"/>
          <w:b/>
          <w:lang w:val="ru-RU"/>
        </w:rPr>
        <w:t xml:space="preserve"> </w:t>
      </w:r>
      <w:bookmarkEnd w:id="96"/>
      <w:r w:rsidR="00245127" w:rsidRPr="00B82FD1">
        <w:rPr>
          <w:rFonts w:cs="Times New Roman"/>
          <w:b/>
          <w:lang w:val="ru-RU"/>
        </w:rPr>
        <w:t>6</w:t>
      </w:r>
      <w:r w:rsidRPr="00B82FD1">
        <w:rPr>
          <w:rFonts w:cs="Times New Roman"/>
          <w:b/>
          <w:lang w:val="ru-RU"/>
        </w:rPr>
        <w:t>.</w:t>
      </w:r>
      <w:r w:rsidR="00CA4426" w:rsidRPr="00B82FD1">
        <w:rPr>
          <w:rFonts w:cs="Times New Roman"/>
          <w:lang w:val="ru-RU"/>
        </w:rPr>
        <w:t xml:space="preserve"> </w:t>
      </w:r>
      <w:r w:rsidR="006F2775" w:rsidRPr="006F2775">
        <w:rPr>
          <w:rFonts w:cs="Times New Roman"/>
          <w:lang w:val="ru-RU"/>
        </w:rPr>
        <w:t>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w:t>
      </w:r>
    </w:p>
    <w:tbl>
      <w:tblPr>
        <w:tblStyle w:val="aff9"/>
        <w:tblW w:w="5074" w:type="pct"/>
        <w:tblLook w:val="00A0" w:firstRow="1" w:lastRow="0" w:firstColumn="1" w:lastColumn="0" w:noHBand="0" w:noVBand="0"/>
      </w:tblPr>
      <w:tblGrid>
        <w:gridCol w:w="1793"/>
        <w:gridCol w:w="7690"/>
      </w:tblGrid>
      <w:tr w:rsidR="006C7C2F" w:rsidRPr="00B82FD1" w14:paraId="7A55600A" w14:textId="77777777" w:rsidTr="006B40AA">
        <w:tc>
          <w:tcPr>
            <w:tcW w:w="360" w:type="pct"/>
            <w:vAlign w:val="center"/>
          </w:tcPr>
          <w:p w14:paraId="2B187B84" w14:textId="77777777" w:rsidR="006C7C2F" w:rsidRPr="00B82FD1" w:rsidRDefault="00245127" w:rsidP="00A659AC">
            <w:pPr>
              <w:spacing w:line="240" w:lineRule="auto"/>
              <w:ind w:firstLine="0"/>
              <w:jc w:val="center"/>
              <w:rPr>
                <w:rFonts w:cs="Times New Roman"/>
                <w:b/>
                <w:color w:val="000000"/>
              </w:rPr>
            </w:pPr>
            <w:r w:rsidRPr="00B82FD1">
              <w:rPr>
                <w:rFonts w:cs="Times New Roman"/>
                <w:b/>
                <w:color w:val="000000"/>
              </w:rPr>
              <w:t>Уровень</w:t>
            </w:r>
            <w:r w:rsidR="00CA4426" w:rsidRPr="00B82FD1">
              <w:rPr>
                <w:rFonts w:cs="Times New Roman"/>
                <w:b/>
                <w:color w:val="000000"/>
              </w:rPr>
              <w:t xml:space="preserve"> </w:t>
            </w:r>
            <w:r w:rsidRPr="00B82FD1">
              <w:rPr>
                <w:rFonts w:cs="Times New Roman"/>
                <w:b/>
                <w:color w:val="000000"/>
              </w:rPr>
              <w:t>достоверности</w:t>
            </w:r>
            <w:r w:rsidR="00CA4426" w:rsidRPr="00B82FD1">
              <w:rPr>
                <w:rFonts w:cs="Times New Roman"/>
                <w:b/>
                <w:color w:val="000000"/>
              </w:rPr>
              <w:t xml:space="preserve"> </w:t>
            </w:r>
            <w:r w:rsidRPr="00B82FD1">
              <w:rPr>
                <w:rFonts w:cs="Times New Roman"/>
                <w:b/>
                <w:color w:val="000000"/>
              </w:rPr>
              <w:t>доказательств</w:t>
            </w:r>
          </w:p>
        </w:tc>
        <w:tc>
          <w:tcPr>
            <w:tcW w:w="4640" w:type="pct"/>
            <w:vAlign w:val="center"/>
          </w:tcPr>
          <w:p w14:paraId="65474600" w14:textId="77777777" w:rsidR="006C7C2F" w:rsidRPr="00B82FD1" w:rsidRDefault="006C7C2F" w:rsidP="00A659AC">
            <w:pPr>
              <w:spacing w:line="240" w:lineRule="auto"/>
              <w:ind w:firstLine="0"/>
              <w:jc w:val="center"/>
              <w:rPr>
                <w:rFonts w:cs="Times New Roman"/>
                <w:b/>
                <w:color w:val="000000"/>
              </w:rPr>
            </w:pPr>
            <w:r w:rsidRPr="00B82FD1">
              <w:rPr>
                <w:rFonts w:cs="Times New Roman"/>
                <w:b/>
                <w:color w:val="000000"/>
              </w:rPr>
              <w:t>Расшифровка</w:t>
            </w:r>
          </w:p>
        </w:tc>
      </w:tr>
      <w:tr w:rsidR="006C7C2F" w:rsidRPr="00C61516" w14:paraId="4D78AC2A" w14:textId="77777777" w:rsidTr="00245127">
        <w:tc>
          <w:tcPr>
            <w:tcW w:w="360" w:type="pct"/>
          </w:tcPr>
          <w:p w14:paraId="38524B01"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1</w:t>
            </w:r>
          </w:p>
        </w:tc>
        <w:tc>
          <w:tcPr>
            <w:tcW w:w="4640" w:type="pct"/>
          </w:tcPr>
          <w:p w14:paraId="48144A71"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Систематический</w:t>
            </w:r>
            <w:r w:rsidR="00CA4426" w:rsidRPr="00B82FD1">
              <w:rPr>
                <w:rFonts w:cs="Times New Roman"/>
                <w:color w:val="000000"/>
                <w:lang w:val="ru-RU"/>
              </w:rPr>
              <w:t xml:space="preserve"> </w:t>
            </w:r>
            <w:r w:rsidRPr="00B82FD1">
              <w:rPr>
                <w:rFonts w:cs="Times New Roman"/>
                <w:color w:val="000000"/>
                <w:lang w:val="ru-RU"/>
              </w:rPr>
              <w:t>обзор</w:t>
            </w:r>
            <w:r w:rsidR="00CA4426" w:rsidRPr="00B82FD1">
              <w:rPr>
                <w:rFonts w:cs="Times New Roman"/>
                <w:color w:val="000000"/>
                <w:lang w:val="ru-RU"/>
              </w:rPr>
              <w:t xml:space="preserve"> </w:t>
            </w:r>
            <w:r w:rsidR="00245127" w:rsidRPr="00B82FD1">
              <w:rPr>
                <w:rFonts w:cs="Times New Roman"/>
                <w:lang w:val="ru-RU"/>
              </w:rPr>
              <w:t>рандомизированных</w:t>
            </w:r>
            <w:r w:rsidR="00CA4426" w:rsidRPr="00B82FD1">
              <w:rPr>
                <w:rFonts w:cs="Times New Roman"/>
                <w:lang w:val="ru-RU"/>
              </w:rPr>
              <w:t xml:space="preserve"> </w:t>
            </w:r>
            <w:r w:rsidR="00245127" w:rsidRPr="00B82FD1">
              <w:rPr>
                <w:rFonts w:cs="Times New Roman"/>
                <w:lang w:val="ru-RU"/>
              </w:rPr>
              <w:t>клинических</w:t>
            </w:r>
            <w:r w:rsidR="00CA4426" w:rsidRPr="00B82FD1">
              <w:rPr>
                <w:rFonts w:cs="Times New Roman"/>
                <w:lang w:val="ru-RU"/>
              </w:rPr>
              <w:t xml:space="preserve"> </w:t>
            </w:r>
            <w:r w:rsidR="00245127" w:rsidRPr="00B82FD1">
              <w:rPr>
                <w:rFonts w:cs="Times New Roman"/>
                <w:lang w:val="ru-RU"/>
              </w:rPr>
              <w:t>исследований</w:t>
            </w:r>
            <w:r w:rsidR="00CA4426" w:rsidRPr="00B82FD1">
              <w:rPr>
                <w:rFonts w:cs="Times New Roman"/>
                <w:color w:val="000000"/>
                <w:lang w:val="ru-RU"/>
              </w:rPr>
              <w:t xml:space="preserve"> </w:t>
            </w:r>
            <w:r w:rsidRPr="00B82FD1">
              <w:rPr>
                <w:rFonts w:cs="Times New Roman"/>
                <w:color w:val="000000"/>
                <w:lang w:val="ru-RU"/>
              </w:rPr>
              <w:t>с</w:t>
            </w:r>
            <w:r w:rsidR="00CA4426" w:rsidRPr="00B82FD1">
              <w:rPr>
                <w:rFonts w:cs="Times New Roman"/>
                <w:color w:val="000000"/>
                <w:lang w:val="ru-RU"/>
              </w:rPr>
              <w:t xml:space="preserve"> </w:t>
            </w:r>
            <w:r w:rsidRPr="00B82FD1">
              <w:rPr>
                <w:rFonts w:cs="Times New Roman"/>
                <w:color w:val="000000"/>
                <w:lang w:val="ru-RU"/>
              </w:rPr>
              <w:t>применением</w:t>
            </w:r>
            <w:r w:rsidR="00CA4426" w:rsidRPr="00B82FD1">
              <w:rPr>
                <w:rFonts w:cs="Times New Roman"/>
                <w:color w:val="000000"/>
                <w:lang w:val="ru-RU"/>
              </w:rPr>
              <w:t xml:space="preserve"> </w:t>
            </w:r>
            <w:r w:rsidR="00245127" w:rsidRPr="00B82FD1">
              <w:rPr>
                <w:rFonts w:cs="Times New Roman"/>
                <w:color w:val="000000"/>
                <w:lang w:val="ru-RU"/>
              </w:rPr>
              <w:t>мета</w:t>
            </w:r>
            <w:r w:rsidRPr="00B82FD1">
              <w:rPr>
                <w:rFonts w:cs="Times New Roman"/>
                <w:color w:val="000000"/>
                <w:lang w:val="ru-RU"/>
              </w:rPr>
              <w:t>анализа</w:t>
            </w:r>
          </w:p>
        </w:tc>
      </w:tr>
      <w:tr w:rsidR="006C7C2F" w:rsidRPr="00C61516" w14:paraId="61080580" w14:textId="77777777" w:rsidTr="00245127">
        <w:tc>
          <w:tcPr>
            <w:tcW w:w="360" w:type="pct"/>
          </w:tcPr>
          <w:p w14:paraId="29719C4E"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2</w:t>
            </w:r>
          </w:p>
        </w:tc>
        <w:tc>
          <w:tcPr>
            <w:tcW w:w="4640" w:type="pct"/>
          </w:tcPr>
          <w:p w14:paraId="06861609"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Отдельные</w:t>
            </w:r>
            <w:r w:rsidR="00CA4426" w:rsidRPr="00B82FD1">
              <w:rPr>
                <w:rFonts w:cs="Times New Roman"/>
                <w:color w:val="000000"/>
                <w:lang w:val="ru-RU"/>
              </w:rPr>
              <w:t xml:space="preserve"> </w:t>
            </w:r>
            <w:r w:rsidR="00245127" w:rsidRPr="00B82FD1">
              <w:rPr>
                <w:rFonts w:cs="Times New Roman"/>
                <w:lang w:val="ru-RU"/>
              </w:rPr>
              <w:t>рандомизированные</w:t>
            </w:r>
            <w:r w:rsidR="00CA4426" w:rsidRPr="00B82FD1">
              <w:rPr>
                <w:rFonts w:cs="Times New Roman"/>
                <w:lang w:val="ru-RU"/>
              </w:rPr>
              <w:t xml:space="preserve"> </w:t>
            </w:r>
            <w:r w:rsidR="00245127" w:rsidRPr="00B82FD1">
              <w:rPr>
                <w:rFonts w:cs="Times New Roman"/>
                <w:lang w:val="ru-RU"/>
              </w:rPr>
              <w:t>клинические</w:t>
            </w:r>
            <w:r w:rsidR="00CA4426" w:rsidRPr="00B82FD1">
              <w:rPr>
                <w:rFonts w:cs="Times New Roman"/>
                <w:lang w:val="ru-RU"/>
              </w:rPr>
              <w:t xml:space="preserve"> </w:t>
            </w:r>
            <w:r w:rsidR="00245127" w:rsidRPr="00B82FD1">
              <w:rPr>
                <w:rFonts w:cs="Times New Roman"/>
                <w:lang w:val="ru-RU"/>
              </w:rPr>
              <w:t>исследования</w:t>
            </w:r>
            <w:r w:rsidR="00CA4426" w:rsidRPr="00B82FD1">
              <w:rPr>
                <w:rFonts w:cs="Times New Roman"/>
                <w:color w:val="000000"/>
                <w:lang w:val="ru-RU"/>
              </w:rPr>
              <w:t xml:space="preserve"> </w:t>
            </w:r>
            <w:r w:rsidRPr="00B82FD1">
              <w:rPr>
                <w:rFonts w:cs="Times New Roman"/>
                <w:color w:val="000000"/>
                <w:lang w:val="ru-RU"/>
              </w:rPr>
              <w:t>и</w:t>
            </w:r>
            <w:r w:rsidR="00CA4426" w:rsidRPr="00B82FD1">
              <w:rPr>
                <w:rFonts w:cs="Times New Roman"/>
                <w:color w:val="000000"/>
                <w:lang w:val="ru-RU"/>
              </w:rPr>
              <w:t xml:space="preserve"> </w:t>
            </w:r>
            <w:r w:rsidRPr="00B82FD1">
              <w:rPr>
                <w:rFonts w:cs="Times New Roman"/>
                <w:color w:val="000000"/>
                <w:lang w:val="ru-RU"/>
              </w:rPr>
              <w:t>систематические</w:t>
            </w:r>
            <w:r w:rsidR="00CA4426" w:rsidRPr="00B82FD1">
              <w:rPr>
                <w:rFonts w:cs="Times New Roman"/>
                <w:color w:val="000000"/>
                <w:lang w:val="ru-RU"/>
              </w:rPr>
              <w:t xml:space="preserve"> </w:t>
            </w:r>
            <w:r w:rsidRPr="00B82FD1">
              <w:rPr>
                <w:rFonts w:cs="Times New Roman"/>
                <w:color w:val="000000"/>
                <w:lang w:val="ru-RU"/>
              </w:rPr>
              <w:t>обзоры</w:t>
            </w:r>
            <w:r w:rsidR="00CA4426" w:rsidRPr="00B82FD1">
              <w:rPr>
                <w:rFonts w:cs="Times New Roman"/>
                <w:color w:val="000000"/>
                <w:lang w:val="ru-RU"/>
              </w:rPr>
              <w:t xml:space="preserve"> </w:t>
            </w:r>
            <w:r w:rsidRPr="00B82FD1">
              <w:rPr>
                <w:rFonts w:cs="Times New Roman"/>
                <w:color w:val="000000"/>
                <w:lang w:val="ru-RU"/>
              </w:rPr>
              <w:t>исследований</w:t>
            </w:r>
            <w:r w:rsidR="00CA4426" w:rsidRPr="00B82FD1">
              <w:rPr>
                <w:rFonts w:cs="Times New Roman"/>
                <w:color w:val="000000"/>
                <w:lang w:val="ru-RU"/>
              </w:rPr>
              <w:t xml:space="preserve"> </w:t>
            </w:r>
            <w:r w:rsidRPr="00B82FD1">
              <w:rPr>
                <w:rFonts w:cs="Times New Roman"/>
                <w:color w:val="000000"/>
                <w:lang w:val="ru-RU"/>
              </w:rPr>
              <w:t>любого</w:t>
            </w:r>
            <w:r w:rsidR="00CA4426" w:rsidRPr="00B82FD1">
              <w:rPr>
                <w:rFonts w:cs="Times New Roman"/>
                <w:color w:val="000000"/>
                <w:lang w:val="ru-RU"/>
              </w:rPr>
              <w:t xml:space="preserve"> </w:t>
            </w:r>
            <w:r w:rsidRPr="00B82FD1">
              <w:rPr>
                <w:rFonts w:cs="Times New Roman"/>
                <w:color w:val="000000"/>
                <w:lang w:val="ru-RU"/>
              </w:rPr>
              <w:t>дизайна,</w:t>
            </w:r>
            <w:r w:rsidR="00CA4426" w:rsidRPr="00B82FD1">
              <w:rPr>
                <w:rFonts w:cs="Times New Roman"/>
                <w:color w:val="000000"/>
                <w:lang w:val="ru-RU"/>
              </w:rPr>
              <w:t xml:space="preserve"> </w:t>
            </w:r>
            <w:r w:rsidRPr="00B82FD1">
              <w:rPr>
                <w:rFonts w:cs="Times New Roman"/>
                <w:color w:val="000000"/>
                <w:lang w:val="ru-RU"/>
              </w:rPr>
              <w:t>за</w:t>
            </w:r>
            <w:r w:rsidR="00CA4426" w:rsidRPr="00B82FD1">
              <w:rPr>
                <w:rFonts w:cs="Times New Roman"/>
                <w:color w:val="000000"/>
                <w:lang w:val="ru-RU"/>
              </w:rPr>
              <w:t xml:space="preserve"> </w:t>
            </w:r>
            <w:r w:rsidRPr="00B82FD1">
              <w:rPr>
                <w:rFonts w:cs="Times New Roman"/>
                <w:color w:val="000000"/>
                <w:lang w:val="ru-RU"/>
              </w:rPr>
              <w:t>исключением</w:t>
            </w:r>
            <w:r w:rsidR="00CA4426" w:rsidRPr="00B82FD1">
              <w:rPr>
                <w:rFonts w:cs="Times New Roman"/>
                <w:color w:val="000000"/>
                <w:lang w:val="ru-RU"/>
              </w:rPr>
              <w:t xml:space="preserve"> </w:t>
            </w:r>
            <w:r w:rsidR="00245127" w:rsidRPr="00B82FD1">
              <w:rPr>
                <w:rFonts w:cs="Times New Roman"/>
                <w:lang w:val="ru-RU"/>
              </w:rPr>
              <w:t>рандомизированных</w:t>
            </w:r>
            <w:r w:rsidR="00CA4426" w:rsidRPr="00B82FD1">
              <w:rPr>
                <w:rFonts w:cs="Times New Roman"/>
                <w:lang w:val="ru-RU"/>
              </w:rPr>
              <w:t xml:space="preserve"> </w:t>
            </w:r>
            <w:r w:rsidR="00245127" w:rsidRPr="00B82FD1">
              <w:rPr>
                <w:rFonts w:cs="Times New Roman"/>
                <w:lang w:val="ru-RU"/>
              </w:rPr>
              <w:t>клинических</w:t>
            </w:r>
            <w:r w:rsidR="00CA4426" w:rsidRPr="00B82FD1">
              <w:rPr>
                <w:rFonts w:cs="Times New Roman"/>
                <w:lang w:val="ru-RU"/>
              </w:rPr>
              <w:t xml:space="preserve"> </w:t>
            </w:r>
            <w:r w:rsidR="00245127" w:rsidRPr="00B82FD1">
              <w:rPr>
                <w:rFonts w:cs="Times New Roman"/>
                <w:lang w:val="ru-RU"/>
              </w:rPr>
              <w:t>исследований</w:t>
            </w:r>
            <w:r w:rsidR="00CA4426" w:rsidRPr="00B82FD1">
              <w:rPr>
                <w:rFonts w:cs="Times New Roman"/>
                <w:color w:val="000000"/>
                <w:lang w:val="ru-RU"/>
              </w:rPr>
              <w:t xml:space="preserve"> </w:t>
            </w:r>
            <w:r w:rsidRPr="00B82FD1">
              <w:rPr>
                <w:rFonts w:cs="Times New Roman"/>
                <w:color w:val="000000"/>
                <w:lang w:val="ru-RU"/>
              </w:rPr>
              <w:t>с</w:t>
            </w:r>
            <w:r w:rsidR="00CA4426" w:rsidRPr="00B82FD1">
              <w:rPr>
                <w:rFonts w:cs="Times New Roman"/>
                <w:color w:val="000000"/>
                <w:lang w:val="ru-RU"/>
              </w:rPr>
              <w:t xml:space="preserve"> </w:t>
            </w:r>
            <w:r w:rsidRPr="00B82FD1">
              <w:rPr>
                <w:rFonts w:cs="Times New Roman"/>
                <w:color w:val="000000"/>
                <w:lang w:val="ru-RU"/>
              </w:rPr>
              <w:t>применением</w:t>
            </w:r>
            <w:r w:rsidR="00CA4426" w:rsidRPr="00B82FD1">
              <w:rPr>
                <w:rFonts w:cs="Times New Roman"/>
                <w:color w:val="000000"/>
                <w:lang w:val="ru-RU"/>
              </w:rPr>
              <w:t xml:space="preserve"> </w:t>
            </w:r>
            <w:r w:rsidR="00245127" w:rsidRPr="00B82FD1">
              <w:rPr>
                <w:rFonts w:cs="Times New Roman"/>
                <w:color w:val="000000"/>
                <w:lang w:val="ru-RU"/>
              </w:rPr>
              <w:t>мета</w:t>
            </w:r>
            <w:r w:rsidRPr="00B82FD1">
              <w:rPr>
                <w:rFonts w:cs="Times New Roman"/>
                <w:color w:val="000000"/>
                <w:lang w:val="ru-RU"/>
              </w:rPr>
              <w:t>анализа</w:t>
            </w:r>
          </w:p>
        </w:tc>
      </w:tr>
      <w:tr w:rsidR="006C7C2F" w:rsidRPr="00C61516" w14:paraId="6C49BB22" w14:textId="77777777" w:rsidTr="00245127">
        <w:tc>
          <w:tcPr>
            <w:tcW w:w="360" w:type="pct"/>
          </w:tcPr>
          <w:p w14:paraId="0BC7DC1D"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3</w:t>
            </w:r>
          </w:p>
        </w:tc>
        <w:tc>
          <w:tcPr>
            <w:tcW w:w="4640" w:type="pct"/>
          </w:tcPr>
          <w:p w14:paraId="0D540B7F"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Нерандомизированные</w:t>
            </w:r>
            <w:r w:rsidR="00CA4426" w:rsidRPr="00B82FD1">
              <w:rPr>
                <w:rFonts w:cs="Times New Roman"/>
                <w:color w:val="000000"/>
                <w:lang w:val="ru-RU"/>
              </w:rPr>
              <w:t xml:space="preserve"> </w:t>
            </w:r>
            <w:r w:rsidRPr="00B82FD1">
              <w:rPr>
                <w:rFonts w:cs="Times New Roman"/>
                <w:color w:val="000000"/>
                <w:lang w:val="ru-RU"/>
              </w:rPr>
              <w:t>сравнительные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в</w:t>
            </w:r>
            <w:r w:rsidR="00CA4426" w:rsidRPr="00B82FD1">
              <w:rPr>
                <w:rFonts w:cs="Times New Roman"/>
                <w:color w:val="000000"/>
                <w:lang w:val="ru-RU"/>
              </w:rPr>
              <w:t xml:space="preserve"> </w:t>
            </w:r>
            <w:r w:rsidR="00E1609A" w:rsidRPr="00B82FD1">
              <w:rPr>
                <w:rFonts w:cs="Times New Roman"/>
                <w:color w:val="000000"/>
                <w:lang w:val="ru-RU"/>
              </w:rPr>
              <w:t>том</w:t>
            </w:r>
            <w:r w:rsidR="00CA4426" w:rsidRPr="00B82FD1">
              <w:rPr>
                <w:rFonts w:cs="Times New Roman"/>
                <w:color w:val="000000"/>
                <w:lang w:val="ru-RU"/>
              </w:rPr>
              <w:t xml:space="preserve"> </w:t>
            </w:r>
            <w:r w:rsidR="00E1609A" w:rsidRPr="00B82FD1">
              <w:rPr>
                <w:rFonts w:cs="Times New Roman"/>
                <w:color w:val="000000"/>
                <w:lang w:val="ru-RU"/>
              </w:rPr>
              <w:t>числе</w:t>
            </w:r>
            <w:r w:rsidR="00CA4426" w:rsidRPr="00B82FD1">
              <w:rPr>
                <w:rFonts w:cs="Times New Roman"/>
                <w:color w:val="000000"/>
                <w:lang w:val="ru-RU"/>
              </w:rPr>
              <w:t xml:space="preserve"> </w:t>
            </w:r>
            <w:r w:rsidRPr="00B82FD1">
              <w:rPr>
                <w:rFonts w:cs="Times New Roman"/>
                <w:color w:val="000000"/>
                <w:lang w:val="ru-RU"/>
              </w:rPr>
              <w:t>когортные</w:t>
            </w:r>
            <w:r w:rsidR="00CA4426" w:rsidRPr="00B82FD1">
              <w:rPr>
                <w:rFonts w:cs="Times New Roman"/>
                <w:color w:val="000000"/>
                <w:lang w:val="ru-RU"/>
              </w:rPr>
              <w:t xml:space="preserve"> </w:t>
            </w:r>
            <w:r w:rsidRPr="00B82FD1">
              <w:rPr>
                <w:rFonts w:cs="Times New Roman"/>
                <w:color w:val="000000"/>
                <w:lang w:val="ru-RU"/>
              </w:rPr>
              <w:t>исследования</w:t>
            </w:r>
          </w:p>
        </w:tc>
      </w:tr>
      <w:tr w:rsidR="006C7C2F" w:rsidRPr="00C61516" w14:paraId="4FE899F5" w14:textId="77777777" w:rsidTr="00245127">
        <w:tc>
          <w:tcPr>
            <w:tcW w:w="360" w:type="pct"/>
          </w:tcPr>
          <w:p w14:paraId="639D09CD"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4</w:t>
            </w:r>
          </w:p>
        </w:tc>
        <w:tc>
          <w:tcPr>
            <w:tcW w:w="4640" w:type="pct"/>
          </w:tcPr>
          <w:p w14:paraId="1A8DE075"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Несравнительные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описание</w:t>
            </w:r>
            <w:r w:rsidR="00CA4426" w:rsidRPr="00B82FD1">
              <w:rPr>
                <w:rFonts w:cs="Times New Roman"/>
                <w:color w:val="000000"/>
                <w:lang w:val="ru-RU"/>
              </w:rPr>
              <w:t xml:space="preserve"> </w:t>
            </w:r>
            <w:r w:rsidRPr="00B82FD1">
              <w:rPr>
                <w:rFonts w:cs="Times New Roman"/>
                <w:color w:val="000000"/>
                <w:lang w:val="ru-RU"/>
              </w:rPr>
              <w:t>клинического</w:t>
            </w:r>
            <w:r w:rsidR="00CA4426" w:rsidRPr="00B82FD1">
              <w:rPr>
                <w:rFonts w:cs="Times New Roman"/>
                <w:color w:val="000000"/>
                <w:lang w:val="ru-RU"/>
              </w:rPr>
              <w:t xml:space="preserve"> </w:t>
            </w:r>
            <w:r w:rsidRPr="00B82FD1">
              <w:rPr>
                <w:rFonts w:cs="Times New Roman"/>
                <w:color w:val="000000"/>
                <w:lang w:val="ru-RU"/>
              </w:rPr>
              <w:t>случая</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серии</w:t>
            </w:r>
            <w:r w:rsidR="00CA4426" w:rsidRPr="00B82FD1">
              <w:rPr>
                <w:rFonts w:cs="Times New Roman"/>
                <w:color w:val="000000"/>
                <w:lang w:val="ru-RU"/>
              </w:rPr>
              <w:t xml:space="preserve"> </w:t>
            </w:r>
            <w:r w:rsidRPr="00B82FD1">
              <w:rPr>
                <w:rFonts w:cs="Times New Roman"/>
                <w:color w:val="000000"/>
                <w:lang w:val="ru-RU"/>
              </w:rPr>
              <w:t>случаев,</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00E1609A" w:rsidRPr="00B82FD1">
              <w:rPr>
                <w:rFonts w:cs="Times New Roman"/>
                <w:color w:val="000000"/>
                <w:lang w:val="ru-RU"/>
              </w:rPr>
              <w:t>«случай</w:t>
            </w:r>
            <w:r w:rsidR="00CA4426" w:rsidRPr="00B82FD1">
              <w:rPr>
                <w:rFonts w:cs="Times New Roman"/>
                <w:color w:val="000000"/>
                <w:lang w:val="ru-RU"/>
              </w:rPr>
              <w:t xml:space="preserve"> </w:t>
            </w:r>
            <w:r w:rsidR="00E1609A" w:rsidRPr="00B82FD1">
              <w:rPr>
                <w:rFonts w:cs="Times New Roman"/>
                <w:color w:val="000000"/>
                <w:lang w:val="ru-RU"/>
              </w:rPr>
              <w:t>–</w:t>
            </w:r>
            <w:r w:rsidR="00CA4426" w:rsidRPr="00B82FD1">
              <w:rPr>
                <w:rFonts w:cs="Times New Roman"/>
                <w:color w:val="000000"/>
                <w:lang w:val="ru-RU"/>
              </w:rPr>
              <w:t xml:space="preserve"> </w:t>
            </w:r>
            <w:r w:rsidRPr="00B82FD1">
              <w:rPr>
                <w:rFonts w:cs="Times New Roman"/>
                <w:color w:val="000000"/>
                <w:lang w:val="ru-RU"/>
              </w:rPr>
              <w:t>контроль»</w:t>
            </w:r>
          </w:p>
        </w:tc>
      </w:tr>
      <w:tr w:rsidR="006C7C2F" w:rsidRPr="00C61516" w14:paraId="1A68EA08" w14:textId="77777777" w:rsidTr="00245127">
        <w:tc>
          <w:tcPr>
            <w:tcW w:w="360" w:type="pct"/>
          </w:tcPr>
          <w:p w14:paraId="29672159"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5</w:t>
            </w:r>
          </w:p>
        </w:tc>
        <w:tc>
          <w:tcPr>
            <w:tcW w:w="4640" w:type="pct"/>
          </w:tcPr>
          <w:p w14:paraId="747728E6"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Имеется</w:t>
            </w:r>
            <w:r w:rsidR="00CA4426" w:rsidRPr="00B82FD1">
              <w:rPr>
                <w:rFonts w:cs="Times New Roman"/>
                <w:color w:val="000000"/>
                <w:lang w:val="ru-RU"/>
              </w:rPr>
              <w:t xml:space="preserve"> </w:t>
            </w:r>
            <w:r w:rsidRPr="00B82FD1">
              <w:rPr>
                <w:rFonts w:cs="Times New Roman"/>
                <w:color w:val="000000"/>
                <w:lang w:val="ru-RU"/>
              </w:rPr>
              <w:t>лишь</w:t>
            </w:r>
            <w:r w:rsidR="00CA4426" w:rsidRPr="00B82FD1">
              <w:rPr>
                <w:rFonts w:cs="Times New Roman"/>
                <w:color w:val="000000"/>
                <w:lang w:val="ru-RU"/>
              </w:rPr>
              <w:t xml:space="preserve"> </w:t>
            </w:r>
            <w:r w:rsidRPr="00B82FD1">
              <w:rPr>
                <w:rFonts w:cs="Times New Roman"/>
                <w:color w:val="000000"/>
                <w:lang w:val="ru-RU"/>
              </w:rPr>
              <w:t>обоснование</w:t>
            </w:r>
            <w:r w:rsidR="00CA4426" w:rsidRPr="00B82FD1">
              <w:rPr>
                <w:rFonts w:cs="Times New Roman"/>
                <w:color w:val="000000"/>
                <w:lang w:val="ru-RU"/>
              </w:rPr>
              <w:t xml:space="preserve"> </w:t>
            </w:r>
            <w:r w:rsidRPr="00B82FD1">
              <w:rPr>
                <w:rFonts w:cs="Times New Roman"/>
                <w:color w:val="000000"/>
                <w:lang w:val="ru-RU"/>
              </w:rPr>
              <w:t>механизма</w:t>
            </w:r>
            <w:r w:rsidR="00CA4426" w:rsidRPr="00B82FD1">
              <w:rPr>
                <w:rFonts w:cs="Times New Roman"/>
                <w:color w:val="000000"/>
                <w:lang w:val="ru-RU"/>
              </w:rPr>
              <w:t xml:space="preserve"> </w:t>
            </w:r>
            <w:r w:rsidRPr="00B82FD1">
              <w:rPr>
                <w:rFonts w:cs="Times New Roman"/>
                <w:color w:val="000000"/>
                <w:lang w:val="ru-RU"/>
              </w:rPr>
              <w:t>действия</w:t>
            </w:r>
            <w:r w:rsidR="00CA4426" w:rsidRPr="00B82FD1">
              <w:rPr>
                <w:rFonts w:cs="Times New Roman"/>
                <w:color w:val="000000"/>
                <w:lang w:val="ru-RU"/>
              </w:rPr>
              <w:t xml:space="preserve"> </w:t>
            </w:r>
            <w:r w:rsidRPr="00B82FD1">
              <w:rPr>
                <w:rFonts w:cs="Times New Roman"/>
                <w:color w:val="000000"/>
                <w:lang w:val="ru-RU"/>
              </w:rPr>
              <w:t>вмешательства</w:t>
            </w:r>
            <w:r w:rsidR="00CA4426" w:rsidRPr="00B82FD1">
              <w:rPr>
                <w:rFonts w:cs="Times New Roman"/>
                <w:color w:val="000000"/>
                <w:lang w:val="ru-RU"/>
              </w:rPr>
              <w:t xml:space="preserve"> </w:t>
            </w:r>
            <w:r w:rsidRPr="00B82FD1">
              <w:rPr>
                <w:rFonts w:cs="Times New Roman"/>
                <w:color w:val="000000"/>
                <w:lang w:val="ru-RU"/>
              </w:rPr>
              <w:t>(доклинические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мнение</w:t>
            </w:r>
            <w:r w:rsidR="00CA4426" w:rsidRPr="00B82FD1">
              <w:rPr>
                <w:rFonts w:cs="Times New Roman"/>
                <w:color w:val="000000"/>
                <w:lang w:val="ru-RU"/>
              </w:rPr>
              <w:t xml:space="preserve"> </w:t>
            </w:r>
            <w:r w:rsidRPr="00B82FD1">
              <w:rPr>
                <w:rFonts w:cs="Times New Roman"/>
                <w:color w:val="000000"/>
                <w:lang w:val="ru-RU"/>
              </w:rPr>
              <w:t>экспертов</w:t>
            </w:r>
          </w:p>
        </w:tc>
      </w:tr>
    </w:tbl>
    <w:p w14:paraId="45E6ECBA" w14:textId="77777777" w:rsidR="0021533A" w:rsidRPr="00B82FD1" w:rsidRDefault="0021533A" w:rsidP="0021533A">
      <w:pPr>
        <w:spacing w:line="312" w:lineRule="auto"/>
        <w:ind w:firstLine="0"/>
        <w:rPr>
          <w:rFonts w:cs="Times New Roman"/>
          <w:b/>
          <w:lang w:val="ru-RU"/>
        </w:rPr>
      </w:pPr>
      <w:bookmarkStart w:id="97" w:name="_Ref515967732"/>
    </w:p>
    <w:p w14:paraId="471481C6" w14:textId="49D5B63E" w:rsidR="006C7C2F" w:rsidRPr="00B82FD1" w:rsidRDefault="006C7C2F" w:rsidP="0021533A">
      <w:pPr>
        <w:spacing w:line="312" w:lineRule="auto"/>
        <w:ind w:firstLine="0"/>
        <w:rPr>
          <w:rFonts w:cs="Times New Roman"/>
          <w:lang w:val="ru-RU"/>
        </w:rPr>
      </w:pPr>
      <w:r w:rsidRPr="00B82FD1">
        <w:rPr>
          <w:rFonts w:cs="Times New Roman"/>
          <w:b/>
          <w:lang w:val="ru-RU"/>
        </w:rPr>
        <w:t>Таблица</w:t>
      </w:r>
      <w:r w:rsidR="00CA4426" w:rsidRPr="00B82FD1">
        <w:rPr>
          <w:rFonts w:cs="Times New Roman"/>
          <w:b/>
          <w:lang w:val="ru-RU"/>
        </w:rPr>
        <w:t xml:space="preserve"> </w:t>
      </w:r>
      <w:bookmarkEnd w:id="97"/>
      <w:r w:rsidR="00365F26" w:rsidRPr="00B82FD1">
        <w:rPr>
          <w:rFonts w:cs="Times New Roman"/>
          <w:b/>
          <w:lang w:val="ru-RU"/>
        </w:rPr>
        <w:t>7</w:t>
      </w:r>
      <w:r w:rsidRPr="00B82FD1">
        <w:rPr>
          <w:rFonts w:cs="Times New Roman"/>
          <w:b/>
          <w:lang w:val="ru-RU"/>
        </w:rPr>
        <w:t>.</w:t>
      </w:r>
      <w:r w:rsidR="00CA4426" w:rsidRPr="00B82FD1">
        <w:rPr>
          <w:rFonts w:cs="Times New Roman"/>
          <w:lang w:val="ru-RU"/>
        </w:rPr>
        <w:t xml:space="preserve"> </w:t>
      </w:r>
      <w:r w:rsidR="006F2775" w:rsidRPr="006F2775">
        <w:rPr>
          <w:rFonts w:cs="Times New Roman"/>
          <w:lang w:val="ru-RU"/>
        </w:rPr>
        <w:t>Шкала оценки уровней убедительности рекомендаций (УУР) для методов профилактики, диагностики, лечения, медицинской реабилитации, в том числе основанных на использовании природных лечебных факторов (профилактических, диагностических, лечебных, реабилитационных вмешательств)</w:t>
      </w:r>
    </w:p>
    <w:tbl>
      <w:tblPr>
        <w:tblStyle w:val="aff9"/>
        <w:tblW w:w="5000" w:type="pct"/>
        <w:tblLook w:val="00A0" w:firstRow="1" w:lastRow="0" w:firstColumn="1" w:lastColumn="0" w:noHBand="0" w:noVBand="0"/>
      </w:tblPr>
      <w:tblGrid>
        <w:gridCol w:w="1930"/>
        <w:gridCol w:w="7415"/>
      </w:tblGrid>
      <w:tr w:rsidR="006C7C2F" w:rsidRPr="00B82FD1" w14:paraId="07084043" w14:textId="77777777" w:rsidTr="006B40AA">
        <w:tc>
          <w:tcPr>
            <w:tcW w:w="712" w:type="pct"/>
            <w:vAlign w:val="center"/>
          </w:tcPr>
          <w:p w14:paraId="78C35979" w14:textId="77777777" w:rsidR="006C7C2F" w:rsidRPr="00B82FD1" w:rsidRDefault="005D5915" w:rsidP="00A659AC">
            <w:pPr>
              <w:spacing w:line="240" w:lineRule="auto"/>
              <w:ind w:firstLine="0"/>
              <w:jc w:val="center"/>
              <w:rPr>
                <w:rFonts w:cs="Times New Roman"/>
                <w:b/>
                <w:color w:val="000000"/>
              </w:rPr>
            </w:pPr>
            <w:r w:rsidRPr="00B82FD1">
              <w:rPr>
                <w:rFonts w:cs="Times New Roman"/>
                <w:b/>
              </w:rPr>
              <w:t>Уровень</w:t>
            </w:r>
            <w:r w:rsidR="00CA4426" w:rsidRPr="00B82FD1">
              <w:rPr>
                <w:rFonts w:cs="Times New Roman"/>
                <w:b/>
              </w:rPr>
              <w:t xml:space="preserve"> </w:t>
            </w:r>
            <w:r w:rsidRPr="00B82FD1">
              <w:rPr>
                <w:rFonts w:cs="Times New Roman"/>
                <w:b/>
              </w:rPr>
              <w:t>убедительности</w:t>
            </w:r>
            <w:r w:rsidR="00CA4426" w:rsidRPr="00B82FD1">
              <w:rPr>
                <w:rFonts w:cs="Times New Roman"/>
                <w:b/>
              </w:rPr>
              <w:t xml:space="preserve"> </w:t>
            </w:r>
            <w:r w:rsidRPr="00B82FD1">
              <w:rPr>
                <w:rFonts w:cs="Times New Roman"/>
                <w:b/>
              </w:rPr>
              <w:t>рекомендаций</w:t>
            </w:r>
          </w:p>
        </w:tc>
        <w:tc>
          <w:tcPr>
            <w:tcW w:w="4288" w:type="pct"/>
            <w:vAlign w:val="center"/>
          </w:tcPr>
          <w:p w14:paraId="794C8146" w14:textId="77777777" w:rsidR="006C7C2F" w:rsidRPr="00B82FD1" w:rsidRDefault="006C7C2F" w:rsidP="00A659AC">
            <w:pPr>
              <w:spacing w:line="240" w:lineRule="auto"/>
              <w:ind w:firstLine="0"/>
              <w:jc w:val="center"/>
              <w:rPr>
                <w:rFonts w:cs="Times New Roman"/>
                <w:b/>
                <w:color w:val="000000"/>
              </w:rPr>
            </w:pPr>
            <w:r w:rsidRPr="00B82FD1">
              <w:rPr>
                <w:rFonts w:cs="Times New Roman"/>
                <w:b/>
                <w:color w:val="000000"/>
              </w:rPr>
              <w:t>Расшифровка</w:t>
            </w:r>
          </w:p>
        </w:tc>
      </w:tr>
      <w:tr w:rsidR="006C7C2F" w:rsidRPr="00C61516" w14:paraId="3103B348" w14:textId="77777777" w:rsidTr="00365F26">
        <w:trPr>
          <w:trHeight w:val="1060"/>
        </w:trPr>
        <w:tc>
          <w:tcPr>
            <w:tcW w:w="712" w:type="pct"/>
          </w:tcPr>
          <w:p w14:paraId="6295F81F"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A</w:t>
            </w:r>
          </w:p>
        </w:tc>
        <w:tc>
          <w:tcPr>
            <w:tcW w:w="4288" w:type="pct"/>
          </w:tcPr>
          <w:p w14:paraId="2E5C966E"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Сильная</w:t>
            </w:r>
            <w:r w:rsidR="00CA4426" w:rsidRPr="00B82FD1">
              <w:rPr>
                <w:rFonts w:cs="Times New Roman"/>
                <w:color w:val="000000"/>
                <w:lang w:val="ru-RU"/>
              </w:rPr>
              <w:t xml:space="preserve"> </w:t>
            </w:r>
            <w:r w:rsidRPr="00B82FD1">
              <w:rPr>
                <w:rFonts w:cs="Times New Roman"/>
                <w:color w:val="000000"/>
                <w:lang w:val="ru-RU"/>
              </w:rPr>
              <w:t>рекомендация</w:t>
            </w:r>
            <w:r w:rsidR="00CA4426" w:rsidRPr="00B82FD1">
              <w:rPr>
                <w:rFonts w:cs="Times New Roman"/>
                <w:color w:val="000000"/>
                <w:lang w:val="ru-RU"/>
              </w:rPr>
              <w:t xml:space="preserve"> </w:t>
            </w:r>
            <w:r w:rsidRPr="00B82FD1">
              <w:rPr>
                <w:rFonts w:cs="Times New Roman"/>
                <w:color w:val="000000"/>
                <w:lang w:val="ru-RU"/>
              </w:rPr>
              <w:t>(все</w:t>
            </w:r>
            <w:r w:rsidR="00CA4426" w:rsidRPr="00B82FD1">
              <w:rPr>
                <w:rFonts w:cs="Times New Roman"/>
                <w:color w:val="000000"/>
                <w:lang w:val="ru-RU"/>
              </w:rPr>
              <w:t xml:space="preserve"> </w:t>
            </w:r>
            <w:r w:rsidRPr="00B82FD1">
              <w:rPr>
                <w:rFonts w:cs="Times New Roman"/>
                <w:color w:val="000000"/>
                <w:lang w:val="ru-RU"/>
              </w:rPr>
              <w:t>рассматриваемые</w:t>
            </w:r>
            <w:r w:rsidR="00CA4426" w:rsidRPr="00B82FD1">
              <w:rPr>
                <w:rFonts w:cs="Times New Roman"/>
                <w:color w:val="000000"/>
                <w:lang w:val="ru-RU"/>
              </w:rPr>
              <w:t xml:space="preserve"> </w:t>
            </w:r>
            <w:r w:rsidRPr="00B82FD1">
              <w:rPr>
                <w:rFonts w:cs="Times New Roman"/>
                <w:color w:val="000000"/>
                <w:lang w:val="ru-RU"/>
              </w:rPr>
              <w:t>критерии</w:t>
            </w:r>
            <w:r w:rsidR="00CA4426" w:rsidRPr="00B82FD1">
              <w:rPr>
                <w:rFonts w:cs="Times New Roman"/>
                <w:color w:val="000000"/>
                <w:lang w:val="ru-RU"/>
              </w:rPr>
              <w:t xml:space="preserve"> </w:t>
            </w:r>
            <w:r w:rsidRPr="00B82FD1">
              <w:rPr>
                <w:rFonts w:cs="Times New Roman"/>
                <w:color w:val="000000"/>
                <w:lang w:val="ru-RU"/>
              </w:rPr>
              <w:t>эффективности</w:t>
            </w:r>
            <w:r w:rsidR="00CA4426" w:rsidRPr="00B82FD1">
              <w:rPr>
                <w:rFonts w:cs="Times New Roman"/>
                <w:color w:val="000000"/>
                <w:lang w:val="ru-RU"/>
              </w:rPr>
              <w:t xml:space="preserve"> </w:t>
            </w:r>
            <w:r w:rsidRPr="00B82FD1">
              <w:rPr>
                <w:rFonts w:cs="Times New Roman"/>
                <w:color w:val="000000"/>
                <w:lang w:val="ru-RU"/>
              </w:rPr>
              <w:t>(исходы)</w:t>
            </w:r>
            <w:r w:rsidR="00CA4426" w:rsidRPr="00B82FD1">
              <w:rPr>
                <w:rFonts w:cs="Times New Roman"/>
                <w:color w:val="000000"/>
                <w:lang w:val="ru-RU"/>
              </w:rPr>
              <w:t xml:space="preserve"> </w:t>
            </w:r>
            <w:r w:rsidRPr="00B82FD1">
              <w:rPr>
                <w:rFonts w:cs="Times New Roman"/>
                <w:color w:val="000000"/>
                <w:lang w:val="ru-RU"/>
              </w:rPr>
              <w:t>являются</w:t>
            </w:r>
            <w:r w:rsidR="00CA4426" w:rsidRPr="00B82FD1">
              <w:rPr>
                <w:rFonts w:cs="Times New Roman"/>
                <w:color w:val="000000"/>
                <w:lang w:val="ru-RU"/>
              </w:rPr>
              <w:t xml:space="preserve"> </w:t>
            </w:r>
            <w:r w:rsidRPr="00B82FD1">
              <w:rPr>
                <w:rFonts w:cs="Times New Roman"/>
                <w:color w:val="000000"/>
                <w:lang w:val="ru-RU"/>
              </w:rPr>
              <w:t>важными,</w:t>
            </w:r>
            <w:r w:rsidR="00CA4426" w:rsidRPr="00B82FD1">
              <w:rPr>
                <w:rFonts w:cs="Times New Roman"/>
                <w:color w:val="000000"/>
                <w:lang w:val="ru-RU"/>
              </w:rPr>
              <w:t xml:space="preserve"> </w:t>
            </w:r>
            <w:r w:rsidRPr="00B82FD1">
              <w:rPr>
                <w:rFonts w:cs="Times New Roman"/>
                <w:color w:val="000000"/>
                <w:lang w:val="ru-RU"/>
              </w:rPr>
              <w:t>все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имеют</w:t>
            </w:r>
            <w:r w:rsidR="00CA4426" w:rsidRPr="00B82FD1">
              <w:rPr>
                <w:rFonts w:cs="Times New Roman"/>
                <w:color w:val="000000"/>
                <w:lang w:val="ru-RU"/>
              </w:rPr>
              <w:t xml:space="preserve"> </w:t>
            </w:r>
            <w:r w:rsidRPr="00B82FD1">
              <w:rPr>
                <w:rFonts w:cs="Times New Roman"/>
                <w:color w:val="000000"/>
                <w:lang w:val="ru-RU"/>
              </w:rPr>
              <w:lastRenderedPageBreak/>
              <w:t>высокое</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удовлетворительное</w:t>
            </w:r>
            <w:r w:rsidR="00CA4426" w:rsidRPr="00B82FD1">
              <w:rPr>
                <w:rFonts w:cs="Times New Roman"/>
                <w:color w:val="000000"/>
                <w:lang w:val="ru-RU"/>
              </w:rPr>
              <w:t xml:space="preserve"> </w:t>
            </w:r>
            <w:r w:rsidRPr="00B82FD1">
              <w:rPr>
                <w:rFonts w:cs="Times New Roman"/>
                <w:color w:val="000000"/>
                <w:lang w:val="ru-RU"/>
              </w:rPr>
              <w:t>методологическое</w:t>
            </w:r>
            <w:r w:rsidR="00CA4426" w:rsidRPr="00B82FD1">
              <w:rPr>
                <w:rFonts w:cs="Times New Roman"/>
                <w:color w:val="000000"/>
                <w:lang w:val="ru-RU"/>
              </w:rPr>
              <w:t xml:space="preserve"> </w:t>
            </w:r>
            <w:r w:rsidRPr="00B82FD1">
              <w:rPr>
                <w:rFonts w:cs="Times New Roman"/>
                <w:color w:val="000000"/>
                <w:lang w:val="ru-RU"/>
              </w:rPr>
              <w:t>качество,</w:t>
            </w:r>
            <w:r w:rsidR="00CA4426" w:rsidRPr="00B82FD1">
              <w:rPr>
                <w:rFonts w:cs="Times New Roman"/>
                <w:color w:val="000000"/>
                <w:lang w:val="ru-RU"/>
              </w:rPr>
              <w:t xml:space="preserve"> </w:t>
            </w:r>
            <w:r w:rsidRPr="00B82FD1">
              <w:rPr>
                <w:rFonts w:cs="Times New Roman"/>
                <w:color w:val="000000"/>
                <w:lang w:val="ru-RU"/>
              </w:rPr>
              <w:t>их</w:t>
            </w:r>
            <w:r w:rsidR="00CA4426" w:rsidRPr="00B82FD1">
              <w:rPr>
                <w:rFonts w:cs="Times New Roman"/>
                <w:color w:val="000000"/>
                <w:lang w:val="ru-RU"/>
              </w:rPr>
              <w:t xml:space="preserve"> </w:t>
            </w:r>
            <w:r w:rsidRPr="00B82FD1">
              <w:rPr>
                <w:rFonts w:cs="Times New Roman"/>
                <w:color w:val="000000"/>
                <w:lang w:val="ru-RU"/>
              </w:rPr>
              <w:t>выводы</w:t>
            </w:r>
            <w:r w:rsidR="00CA4426" w:rsidRPr="00B82FD1">
              <w:rPr>
                <w:rFonts w:cs="Times New Roman"/>
                <w:color w:val="000000"/>
                <w:lang w:val="ru-RU"/>
              </w:rPr>
              <w:t xml:space="preserve"> </w:t>
            </w:r>
            <w:r w:rsidRPr="00B82FD1">
              <w:rPr>
                <w:rFonts w:cs="Times New Roman"/>
                <w:color w:val="000000"/>
                <w:lang w:val="ru-RU"/>
              </w:rPr>
              <w:t>по</w:t>
            </w:r>
            <w:r w:rsidR="00CA4426" w:rsidRPr="00B82FD1">
              <w:rPr>
                <w:rFonts w:cs="Times New Roman"/>
                <w:color w:val="000000"/>
                <w:lang w:val="ru-RU"/>
              </w:rPr>
              <w:t xml:space="preserve"> </w:t>
            </w:r>
            <w:r w:rsidRPr="00B82FD1">
              <w:rPr>
                <w:rFonts w:cs="Times New Roman"/>
                <w:color w:val="000000"/>
                <w:lang w:val="ru-RU"/>
              </w:rPr>
              <w:t>интересующим</w:t>
            </w:r>
            <w:r w:rsidR="00CA4426" w:rsidRPr="00B82FD1">
              <w:rPr>
                <w:rFonts w:cs="Times New Roman"/>
                <w:color w:val="000000"/>
                <w:lang w:val="ru-RU"/>
              </w:rPr>
              <w:t xml:space="preserve"> </w:t>
            </w:r>
            <w:r w:rsidRPr="00B82FD1">
              <w:rPr>
                <w:rFonts w:cs="Times New Roman"/>
                <w:color w:val="000000"/>
                <w:lang w:val="ru-RU"/>
              </w:rPr>
              <w:t>исходам</w:t>
            </w:r>
            <w:r w:rsidR="00CA4426" w:rsidRPr="00B82FD1">
              <w:rPr>
                <w:rFonts w:cs="Times New Roman"/>
                <w:color w:val="000000"/>
                <w:lang w:val="ru-RU"/>
              </w:rPr>
              <w:t xml:space="preserve"> </w:t>
            </w:r>
            <w:r w:rsidRPr="00B82FD1">
              <w:rPr>
                <w:rFonts w:cs="Times New Roman"/>
                <w:color w:val="000000"/>
                <w:lang w:val="ru-RU"/>
              </w:rPr>
              <w:t>являются</w:t>
            </w:r>
            <w:r w:rsidR="00CA4426" w:rsidRPr="00B82FD1">
              <w:rPr>
                <w:rFonts w:cs="Times New Roman"/>
                <w:color w:val="000000"/>
                <w:lang w:val="ru-RU"/>
              </w:rPr>
              <w:t xml:space="preserve"> </w:t>
            </w:r>
            <w:r w:rsidRPr="00B82FD1">
              <w:rPr>
                <w:rFonts w:cs="Times New Roman"/>
                <w:color w:val="000000"/>
                <w:lang w:val="ru-RU"/>
              </w:rPr>
              <w:t>согласованными)</w:t>
            </w:r>
            <w:r w:rsidR="00CA4426" w:rsidRPr="00B82FD1">
              <w:rPr>
                <w:rFonts w:cs="Times New Roman"/>
                <w:color w:val="000000"/>
                <w:lang w:val="ru-RU"/>
              </w:rPr>
              <w:t xml:space="preserve"> </w:t>
            </w:r>
          </w:p>
        </w:tc>
      </w:tr>
      <w:tr w:rsidR="006C7C2F" w:rsidRPr="00C61516" w14:paraId="5F4F8EAD" w14:textId="77777777" w:rsidTr="00365F26">
        <w:trPr>
          <w:trHeight w:val="558"/>
        </w:trPr>
        <w:tc>
          <w:tcPr>
            <w:tcW w:w="712" w:type="pct"/>
          </w:tcPr>
          <w:p w14:paraId="7601A945"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lastRenderedPageBreak/>
              <w:t>B</w:t>
            </w:r>
          </w:p>
        </w:tc>
        <w:tc>
          <w:tcPr>
            <w:tcW w:w="4288" w:type="pct"/>
          </w:tcPr>
          <w:p w14:paraId="38C7AD49"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Условная</w:t>
            </w:r>
            <w:r w:rsidR="00CA4426" w:rsidRPr="00B82FD1">
              <w:rPr>
                <w:rFonts w:cs="Times New Roman"/>
                <w:color w:val="000000"/>
                <w:lang w:val="ru-RU"/>
              </w:rPr>
              <w:t xml:space="preserve"> </w:t>
            </w:r>
            <w:r w:rsidRPr="00B82FD1">
              <w:rPr>
                <w:rFonts w:cs="Times New Roman"/>
                <w:color w:val="000000"/>
                <w:lang w:val="ru-RU"/>
              </w:rPr>
              <w:t>рекомендация</w:t>
            </w:r>
            <w:r w:rsidR="00CA4426" w:rsidRPr="00B82FD1">
              <w:rPr>
                <w:rFonts w:cs="Times New Roman"/>
                <w:color w:val="000000"/>
                <w:lang w:val="ru-RU"/>
              </w:rPr>
              <w:t xml:space="preserve"> </w:t>
            </w:r>
            <w:r w:rsidRPr="00B82FD1">
              <w:rPr>
                <w:rFonts w:cs="Times New Roman"/>
                <w:color w:val="000000"/>
                <w:lang w:val="ru-RU"/>
              </w:rPr>
              <w:t>(не</w:t>
            </w:r>
            <w:r w:rsidR="00CA4426" w:rsidRPr="00B82FD1">
              <w:rPr>
                <w:rFonts w:cs="Times New Roman"/>
                <w:color w:val="000000"/>
                <w:lang w:val="ru-RU"/>
              </w:rPr>
              <w:t xml:space="preserve"> </w:t>
            </w:r>
            <w:r w:rsidRPr="00B82FD1">
              <w:rPr>
                <w:rFonts w:cs="Times New Roman"/>
                <w:color w:val="000000"/>
                <w:lang w:val="ru-RU"/>
              </w:rPr>
              <w:t>все</w:t>
            </w:r>
            <w:r w:rsidR="00CA4426" w:rsidRPr="00B82FD1">
              <w:rPr>
                <w:rFonts w:cs="Times New Roman"/>
                <w:color w:val="000000"/>
                <w:lang w:val="ru-RU"/>
              </w:rPr>
              <w:t xml:space="preserve"> </w:t>
            </w:r>
            <w:r w:rsidRPr="00B82FD1">
              <w:rPr>
                <w:rFonts w:cs="Times New Roman"/>
                <w:color w:val="000000"/>
                <w:lang w:val="ru-RU"/>
              </w:rPr>
              <w:t>рассматриваемые</w:t>
            </w:r>
            <w:r w:rsidR="00CA4426" w:rsidRPr="00B82FD1">
              <w:rPr>
                <w:rFonts w:cs="Times New Roman"/>
                <w:color w:val="000000"/>
                <w:lang w:val="ru-RU"/>
              </w:rPr>
              <w:t xml:space="preserve"> </w:t>
            </w:r>
            <w:r w:rsidRPr="00B82FD1">
              <w:rPr>
                <w:rFonts w:cs="Times New Roman"/>
                <w:color w:val="000000"/>
                <w:lang w:val="ru-RU"/>
              </w:rPr>
              <w:t>критерии</w:t>
            </w:r>
            <w:r w:rsidR="00CA4426" w:rsidRPr="00B82FD1">
              <w:rPr>
                <w:rFonts w:cs="Times New Roman"/>
                <w:color w:val="000000"/>
                <w:lang w:val="ru-RU"/>
              </w:rPr>
              <w:t xml:space="preserve"> </w:t>
            </w:r>
            <w:r w:rsidRPr="00B82FD1">
              <w:rPr>
                <w:rFonts w:cs="Times New Roman"/>
                <w:color w:val="000000"/>
                <w:lang w:val="ru-RU"/>
              </w:rPr>
              <w:t>эффективности</w:t>
            </w:r>
            <w:r w:rsidR="00CA4426" w:rsidRPr="00B82FD1">
              <w:rPr>
                <w:rFonts w:cs="Times New Roman"/>
                <w:color w:val="000000"/>
                <w:lang w:val="ru-RU"/>
              </w:rPr>
              <w:t xml:space="preserve"> </w:t>
            </w:r>
            <w:r w:rsidRPr="00B82FD1">
              <w:rPr>
                <w:rFonts w:cs="Times New Roman"/>
                <w:color w:val="000000"/>
                <w:lang w:val="ru-RU"/>
              </w:rPr>
              <w:t>(исходы)</w:t>
            </w:r>
            <w:r w:rsidR="00CA4426" w:rsidRPr="00B82FD1">
              <w:rPr>
                <w:rFonts w:cs="Times New Roman"/>
                <w:color w:val="000000"/>
                <w:lang w:val="ru-RU"/>
              </w:rPr>
              <w:t xml:space="preserve"> </w:t>
            </w:r>
            <w:r w:rsidRPr="00B82FD1">
              <w:rPr>
                <w:rFonts w:cs="Times New Roman"/>
                <w:color w:val="000000"/>
                <w:lang w:val="ru-RU"/>
              </w:rPr>
              <w:t>являются</w:t>
            </w:r>
            <w:r w:rsidR="00CA4426" w:rsidRPr="00B82FD1">
              <w:rPr>
                <w:rFonts w:cs="Times New Roman"/>
                <w:color w:val="000000"/>
                <w:lang w:val="ru-RU"/>
              </w:rPr>
              <w:t xml:space="preserve"> </w:t>
            </w:r>
            <w:r w:rsidRPr="00B82FD1">
              <w:rPr>
                <w:rFonts w:cs="Times New Roman"/>
                <w:color w:val="000000"/>
                <w:lang w:val="ru-RU"/>
              </w:rPr>
              <w:t>важными,</w:t>
            </w:r>
            <w:r w:rsidR="00CA4426" w:rsidRPr="00B82FD1">
              <w:rPr>
                <w:rFonts w:cs="Times New Roman"/>
                <w:color w:val="000000"/>
                <w:lang w:val="ru-RU"/>
              </w:rPr>
              <w:t xml:space="preserve"> </w:t>
            </w:r>
            <w:r w:rsidRPr="00B82FD1">
              <w:rPr>
                <w:rFonts w:cs="Times New Roman"/>
                <w:color w:val="000000"/>
                <w:lang w:val="ru-RU"/>
              </w:rPr>
              <w:t>не</w:t>
            </w:r>
            <w:r w:rsidR="00CA4426" w:rsidRPr="00B82FD1">
              <w:rPr>
                <w:rFonts w:cs="Times New Roman"/>
                <w:color w:val="000000"/>
                <w:lang w:val="ru-RU"/>
              </w:rPr>
              <w:t xml:space="preserve"> </w:t>
            </w:r>
            <w:r w:rsidRPr="00B82FD1">
              <w:rPr>
                <w:rFonts w:cs="Times New Roman"/>
                <w:color w:val="000000"/>
                <w:lang w:val="ru-RU"/>
              </w:rPr>
              <w:t>все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имеют</w:t>
            </w:r>
            <w:r w:rsidR="00CA4426" w:rsidRPr="00B82FD1">
              <w:rPr>
                <w:rFonts w:cs="Times New Roman"/>
                <w:color w:val="000000"/>
                <w:lang w:val="ru-RU"/>
              </w:rPr>
              <w:t xml:space="preserve"> </w:t>
            </w:r>
            <w:r w:rsidRPr="00B82FD1">
              <w:rPr>
                <w:rFonts w:cs="Times New Roman"/>
                <w:color w:val="000000"/>
                <w:lang w:val="ru-RU"/>
              </w:rPr>
              <w:t>высокое</w:t>
            </w:r>
            <w:r w:rsidR="00CA4426" w:rsidRPr="00B82FD1">
              <w:rPr>
                <w:rFonts w:cs="Times New Roman"/>
                <w:color w:val="000000"/>
                <w:lang w:val="ru-RU"/>
              </w:rPr>
              <w:t xml:space="preserve"> </w:t>
            </w:r>
            <w:r w:rsidRPr="00B82FD1">
              <w:rPr>
                <w:rFonts w:cs="Times New Roman"/>
                <w:color w:val="000000"/>
                <w:lang w:val="ru-RU"/>
              </w:rPr>
              <w:t>или</w:t>
            </w:r>
            <w:r w:rsidR="00CA4426" w:rsidRPr="00B82FD1">
              <w:rPr>
                <w:rFonts w:cs="Times New Roman"/>
                <w:color w:val="000000"/>
                <w:lang w:val="ru-RU"/>
              </w:rPr>
              <w:t xml:space="preserve"> </w:t>
            </w:r>
            <w:r w:rsidRPr="00B82FD1">
              <w:rPr>
                <w:rFonts w:cs="Times New Roman"/>
                <w:color w:val="000000"/>
                <w:lang w:val="ru-RU"/>
              </w:rPr>
              <w:t>удовлетворительное</w:t>
            </w:r>
            <w:r w:rsidR="00CA4426" w:rsidRPr="00B82FD1">
              <w:rPr>
                <w:rFonts w:cs="Times New Roman"/>
                <w:color w:val="000000"/>
                <w:lang w:val="ru-RU"/>
              </w:rPr>
              <w:t xml:space="preserve"> </w:t>
            </w:r>
            <w:r w:rsidRPr="00B82FD1">
              <w:rPr>
                <w:rFonts w:cs="Times New Roman"/>
                <w:color w:val="000000"/>
                <w:lang w:val="ru-RU"/>
              </w:rPr>
              <w:t>методологическое</w:t>
            </w:r>
            <w:r w:rsidR="00CA4426" w:rsidRPr="00B82FD1">
              <w:rPr>
                <w:rFonts w:cs="Times New Roman"/>
                <w:color w:val="000000"/>
                <w:lang w:val="ru-RU"/>
              </w:rPr>
              <w:t xml:space="preserve"> </w:t>
            </w:r>
            <w:r w:rsidRPr="00B82FD1">
              <w:rPr>
                <w:rFonts w:cs="Times New Roman"/>
                <w:color w:val="000000"/>
                <w:lang w:val="ru-RU"/>
              </w:rPr>
              <w:t>качество</w:t>
            </w:r>
            <w:r w:rsidR="00365F26" w:rsidRPr="00B82FD1">
              <w:rPr>
                <w:rFonts w:cs="Times New Roman"/>
                <w:color w:val="000000"/>
                <w:lang w:val="ru-RU"/>
              </w:rPr>
              <w:t>,</w:t>
            </w:r>
            <w:r w:rsidR="00CA4426" w:rsidRPr="00B82FD1">
              <w:rPr>
                <w:rFonts w:cs="Times New Roman"/>
                <w:color w:val="000000"/>
                <w:lang w:val="ru-RU"/>
              </w:rPr>
              <w:t xml:space="preserve"> </w:t>
            </w:r>
            <w:r w:rsidRPr="00B82FD1">
              <w:rPr>
                <w:rFonts w:cs="Times New Roman"/>
                <w:color w:val="000000"/>
                <w:lang w:val="ru-RU"/>
              </w:rPr>
              <w:t>и/или</w:t>
            </w:r>
            <w:r w:rsidR="00CA4426" w:rsidRPr="00B82FD1">
              <w:rPr>
                <w:rFonts w:cs="Times New Roman"/>
                <w:color w:val="000000"/>
                <w:lang w:val="ru-RU"/>
              </w:rPr>
              <w:t xml:space="preserve"> </w:t>
            </w:r>
            <w:r w:rsidRPr="00B82FD1">
              <w:rPr>
                <w:rFonts w:cs="Times New Roman"/>
                <w:color w:val="000000"/>
                <w:lang w:val="ru-RU"/>
              </w:rPr>
              <w:t>их</w:t>
            </w:r>
            <w:r w:rsidR="00CA4426" w:rsidRPr="00B82FD1">
              <w:rPr>
                <w:rFonts w:cs="Times New Roman"/>
                <w:color w:val="000000"/>
                <w:lang w:val="ru-RU"/>
              </w:rPr>
              <w:t xml:space="preserve"> </w:t>
            </w:r>
            <w:r w:rsidRPr="00B82FD1">
              <w:rPr>
                <w:rFonts w:cs="Times New Roman"/>
                <w:color w:val="000000"/>
                <w:lang w:val="ru-RU"/>
              </w:rPr>
              <w:t>выводы</w:t>
            </w:r>
            <w:r w:rsidR="00CA4426" w:rsidRPr="00B82FD1">
              <w:rPr>
                <w:rFonts w:cs="Times New Roman"/>
                <w:color w:val="000000"/>
                <w:lang w:val="ru-RU"/>
              </w:rPr>
              <w:t xml:space="preserve"> </w:t>
            </w:r>
            <w:r w:rsidRPr="00B82FD1">
              <w:rPr>
                <w:rFonts w:cs="Times New Roman"/>
                <w:color w:val="000000"/>
                <w:lang w:val="ru-RU"/>
              </w:rPr>
              <w:t>по</w:t>
            </w:r>
            <w:r w:rsidR="00CA4426" w:rsidRPr="00B82FD1">
              <w:rPr>
                <w:rFonts w:cs="Times New Roman"/>
                <w:color w:val="000000"/>
                <w:lang w:val="ru-RU"/>
              </w:rPr>
              <w:t xml:space="preserve"> </w:t>
            </w:r>
            <w:r w:rsidRPr="00B82FD1">
              <w:rPr>
                <w:rFonts w:cs="Times New Roman"/>
                <w:color w:val="000000"/>
                <w:lang w:val="ru-RU"/>
              </w:rPr>
              <w:t>интересующим</w:t>
            </w:r>
            <w:r w:rsidR="00CA4426" w:rsidRPr="00B82FD1">
              <w:rPr>
                <w:rFonts w:cs="Times New Roman"/>
                <w:color w:val="000000"/>
                <w:lang w:val="ru-RU"/>
              </w:rPr>
              <w:t xml:space="preserve"> </w:t>
            </w:r>
            <w:r w:rsidRPr="00B82FD1">
              <w:rPr>
                <w:rFonts w:cs="Times New Roman"/>
                <w:color w:val="000000"/>
                <w:lang w:val="ru-RU"/>
              </w:rPr>
              <w:t>исходам</w:t>
            </w:r>
            <w:r w:rsidR="00CA4426" w:rsidRPr="00B82FD1">
              <w:rPr>
                <w:rFonts w:cs="Times New Roman"/>
                <w:color w:val="000000"/>
                <w:lang w:val="ru-RU"/>
              </w:rPr>
              <w:t xml:space="preserve"> </w:t>
            </w:r>
            <w:r w:rsidRPr="00B82FD1">
              <w:rPr>
                <w:rFonts w:cs="Times New Roman"/>
                <w:color w:val="000000"/>
                <w:lang w:val="ru-RU"/>
              </w:rPr>
              <w:t>не</w:t>
            </w:r>
            <w:r w:rsidR="00CA4426" w:rsidRPr="00B82FD1">
              <w:rPr>
                <w:rFonts w:cs="Times New Roman"/>
                <w:color w:val="000000"/>
                <w:lang w:val="ru-RU"/>
              </w:rPr>
              <w:t xml:space="preserve"> </w:t>
            </w:r>
            <w:r w:rsidRPr="00B82FD1">
              <w:rPr>
                <w:rFonts w:cs="Times New Roman"/>
                <w:color w:val="000000"/>
                <w:lang w:val="ru-RU"/>
              </w:rPr>
              <w:t>являются</w:t>
            </w:r>
            <w:r w:rsidR="00CA4426" w:rsidRPr="00B82FD1">
              <w:rPr>
                <w:rFonts w:cs="Times New Roman"/>
                <w:color w:val="000000"/>
                <w:lang w:val="ru-RU"/>
              </w:rPr>
              <w:t xml:space="preserve"> </w:t>
            </w:r>
            <w:r w:rsidRPr="00B82FD1">
              <w:rPr>
                <w:rFonts w:cs="Times New Roman"/>
                <w:color w:val="000000"/>
                <w:lang w:val="ru-RU"/>
              </w:rPr>
              <w:t>согласованными)</w:t>
            </w:r>
            <w:r w:rsidR="00CA4426" w:rsidRPr="00B82FD1">
              <w:rPr>
                <w:rFonts w:cs="Times New Roman"/>
                <w:color w:val="000000"/>
                <w:lang w:val="ru-RU"/>
              </w:rPr>
              <w:t xml:space="preserve"> </w:t>
            </w:r>
          </w:p>
        </w:tc>
      </w:tr>
      <w:tr w:rsidR="006C7C2F" w:rsidRPr="00C61516" w14:paraId="50E8D46F" w14:textId="77777777" w:rsidTr="00365F26">
        <w:trPr>
          <w:trHeight w:val="798"/>
        </w:trPr>
        <w:tc>
          <w:tcPr>
            <w:tcW w:w="712" w:type="pct"/>
          </w:tcPr>
          <w:p w14:paraId="0A2175CB" w14:textId="77777777" w:rsidR="006C7C2F" w:rsidRPr="00B82FD1" w:rsidRDefault="006C7C2F" w:rsidP="00A659AC">
            <w:pPr>
              <w:spacing w:line="240" w:lineRule="auto"/>
              <w:ind w:firstLine="0"/>
              <w:jc w:val="center"/>
              <w:rPr>
                <w:rFonts w:cs="Times New Roman"/>
                <w:color w:val="000000"/>
              </w:rPr>
            </w:pPr>
            <w:r w:rsidRPr="00B82FD1">
              <w:rPr>
                <w:rFonts w:cs="Times New Roman"/>
                <w:color w:val="000000"/>
              </w:rPr>
              <w:t>C</w:t>
            </w:r>
          </w:p>
        </w:tc>
        <w:tc>
          <w:tcPr>
            <w:tcW w:w="4288" w:type="pct"/>
          </w:tcPr>
          <w:p w14:paraId="40B09249" w14:textId="77777777" w:rsidR="006C7C2F" w:rsidRPr="00B82FD1" w:rsidRDefault="006C7C2F" w:rsidP="00A659AC">
            <w:pPr>
              <w:spacing w:line="240" w:lineRule="auto"/>
              <w:ind w:firstLine="0"/>
              <w:rPr>
                <w:rFonts w:cs="Times New Roman"/>
                <w:color w:val="000000"/>
                <w:lang w:val="ru-RU"/>
              </w:rPr>
            </w:pPr>
            <w:r w:rsidRPr="00B82FD1">
              <w:rPr>
                <w:rFonts w:cs="Times New Roman"/>
                <w:color w:val="000000"/>
                <w:lang w:val="ru-RU"/>
              </w:rPr>
              <w:t>Слабая</w:t>
            </w:r>
            <w:r w:rsidR="00CA4426" w:rsidRPr="00B82FD1">
              <w:rPr>
                <w:rFonts w:cs="Times New Roman"/>
                <w:color w:val="000000"/>
                <w:lang w:val="ru-RU"/>
              </w:rPr>
              <w:t xml:space="preserve"> </w:t>
            </w:r>
            <w:r w:rsidRPr="00B82FD1">
              <w:rPr>
                <w:rFonts w:cs="Times New Roman"/>
                <w:color w:val="000000"/>
                <w:lang w:val="ru-RU"/>
              </w:rPr>
              <w:t>рекомендация</w:t>
            </w:r>
            <w:r w:rsidR="00CA4426" w:rsidRPr="00B82FD1">
              <w:rPr>
                <w:rFonts w:cs="Times New Roman"/>
                <w:color w:val="000000"/>
                <w:lang w:val="ru-RU"/>
              </w:rPr>
              <w:t xml:space="preserve"> </w:t>
            </w:r>
            <w:r w:rsidRPr="00B82FD1">
              <w:rPr>
                <w:rFonts w:cs="Times New Roman"/>
                <w:color w:val="000000"/>
                <w:lang w:val="ru-RU"/>
              </w:rPr>
              <w:t>(отсутствие</w:t>
            </w:r>
            <w:r w:rsidR="00CA4426" w:rsidRPr="00B82FD1">
              <w:rPr>
                <w:rFonts w:cs="Times New Roman"/>
                <w:color w:val="000000"/>
                <w:lang w:val="ru-RU"/>
              </w:rPr>
              <w:t xml:space="preserve"> </w:t>
            </w:r>
            <w:r w:rsidRPr="00B82FD1">
              <w:rPr>
                <w:rFonts w:cs="Times New Roman"/>
                <w:color w:val="000000"/>
                <w:lang w:val="ru-RU"/>
              </w:rPr>
              <w:t>доказательств</w:t>
            </w:r>
            <w:r w:rsidR="00CA4426" w:rsidRPr="00B82FD1">
              <w:rPr>
                <w:rFonts w:cs="Times New Roman"/>
                <w:color w:val="000000"/>
                <w:lang w:val="ru-RU"/>
              </w:rPr>
              <w:t xml:space="preserve"> </w:t>
            </w:r>
            <w:r w:rsidRPr="00B82FD1">
              <w:rPr>
                <w:rFonts w:cs="Times New Roman"/>
                <w:color w:val="000000"/>
                <w:lang w:val="ru-RU"/>
              </w:rPr>
              <w:t>надлежащего</w:t>
            </w:r>
            <w:r w:rsidR="00CA4426" w:rsidRPr="00B82FD1">
              <w:rPr>
                <w:rFonts w:cs="Times New Roman"/>
                <w:color w:val="000000"/>
                <w:lang w:val="ru-RU"/>
              </w:rPr>
              <w:t xml:space="preserve"> </w:t>
            </w:r>
            <w:r w:rsidRPr="00B82FD1">
              <w:rPr>
                <w:rFonts w:cs="Times New Roman"/>
                <w:color w:val="000000"/>
                <w:lang w:val="ru-RU"/>
              </w:rPr>
              <w:t>качества</w:t>
            </w:r>
            <w:r w:rsidR="00CA4426" w:rsidRPr="00B82FD1">
              <w:rPr>
                <w:rFonts w:cs="Times New Roman"/>
                <w:color w:val="000000"/>
                <w:lang w:val="ru-RU"/>
              </w:rPr>
              <w:t xml:space="preserve"> </w:t>
            </w:r>
            <w:r w:rsidRPr="00B82FD1">
              <w:rPr>
                <w:rFonts w:cs="Times New Roman"/>
                <w:color w:val="000000"/>
                <w:lang w:val="ru-RU"/>
              </w:rPr>
              <w:t>(все</w:t>
            </w:r>
            <w:r w:rsidR="00CA4426" w:rsidRPr="00B82FD1">
              <w:rPr>
                <w:rFonts w:cs="Times New Roman"/>
                <w:color w:val="000000"/>
                <w:lang w:val="ru-RU"/>
              </w:rPr>
              <w:t xml:space="preserve"> </w:t>
            </w:r>
            <w:r w:rsidRPr="00B82FD1">
              <w:rPr>
                <w:rFonts w:cs="Times New Roman"/>
                <w:color w:val="000000"/>
                <w:lang w:val="ru-RU"/>
              </w:rPr>
              <w:t>рассматриваемые</w:t>
            </w:r>
            <w:r w:rsidR="00CA4426" w:rsidRPr="00B82FD1">
              <w:rPr>
                <w:rFonts w:cs="Times New Roman"/>
                <w:color w:val="000000"/>
                <w:lang w:val="ru-RU"/>
              </w:rPr>
              <w:t xml:space="preserve"> </w:t>
            </w:r>
            <w:r w:rsidRPr="00B82FD1">
              <w:rPr>
                <w:rFonts w:cs="Times New Roman"/>
                <w:color w:val="000000"/>
                <w:lang w:val="ru-RU"/>
              </w:rPr>
              <w:t>критерии</w:t>
            </w:r>
            <w:r w:rsidR="00CA4426" w:rsidRPr="00B82FD1">
              <w:rPr>
                <w:rFonts w:cs="Times New Roman"/>
                <w:color w:val="000000"/>
                <w:lang w:val="ru-RU"/>
              </w:rPr>
              <w:t xml:space="preserve"> </w:t>
            </w:r>
            <w:r w:rsidRPr="00B82FD1">
              <w:rPr>
                <w:rFonts w:cs="Times New Roman"/>
                <w:color w:val="000000"/>
                <w:lang w:val="ru-RU"/>
              </w:rPr>
              <w:t>эффективности</w:t>
            </w:r>
            <w:r w:rsidR="00CA4426" w:rsidRPr="00B82FD1">
              <w:rPr>
                <w:rFonts w:cs="Times New Roman"/>
                <w:color w:val="000000"/>
                <w:lang w:val="ru-RU"/>
              </w:rPr>
              <w:t xml:space="preserve"> </w:t>
            </w:r>
            <w:r w:rsidRPr="00B82FD1">
              <w:rPr>
                <w:rFonts w:cs="Times New Roman"/>
                <w:color w:val="000000"/>
                <w:lang w:val="ru-RU"/>
              </w:rPr>
              <w:t>(исходы)</w:t>
            </w:r>
            <w:r w:rsidR="00CA4426" w:rsidRPr="00B82FD1">
              <w:rPr>
                <w:rFonts w:cs="Times New Roman"/>
                <w:color w:val="000000"/>
                <w:lang w:val="ru-RU"/>
              </w:rPr>
              <w:t xml:space="preserve"> </w:t>
            </w:r>
            <w:r w:rsidRPr="00B82FD1">
              <w:rPr>
                <w:rFonts w:cs="Times New Roman"/>
                <w:color w:val="000000"/>
                <w:lang w:val="ru-RU"/>
              </w:rPr>
              <w:t>являются</w:t>
            </w:r>
            <w:r w:rsidR="00CA4426" w:rsidRPr="00B82FD1">
              <w:rPr>
                <w:rFonts w:cs="Times New Roman"/>
                <w:color w:val="000000"/>
                <w:lang w:val="ru-RU"/>
              </w:rPr>
              <w:t xml:space="preserve"> </w:t>
            </w:r>
            <w:r w:rsidRPr="00B82FD1">
              <w:rPr>
                <w:rFonts w:cs="Times New Roman"/>
                <w:color w:val="000000"/>
                <w:lang w:val="ru-RU"/>
              </w:rPr>
              <w:t>неважными,</w:t>
            </w:r>
            <w:r w:rsidR="00CA4426" w:rsidRPr="00B82FD1">
              <w:rPr>
                <w:rFonts w:cs="Times New Roman"/>
                <w:color w:val="000000"/>
                <w:lang w:val="ru-RU"/>
              </w:rPr>
              <w:t xml:space="preserve"> </w:t>
            </w:r>
            <w:r w:rsidRPr="00B82FD1">
              <w:rPr>
                <w:rFonts w:cs="Times New Roman"/>
                <w:color w:val="000000"/>
                <w:lang w:val="ru-RU"/>
              </w:rPr>
              <w:t>все</w:t>
            </w:r>
            <w:r w:rsidR="00CA4426" w:rsidRPr="00B82FD1">
              <w:rPr>
                <w:rFonts w:cs="Times New Roman"/>
                <w:color w:val="000000"/>
                <w:lang w:val="ru-RU"/>
              </w:rPr>
              <w:t xml:space="preserve"> </w:t>
            </w:r>
            <w:r w:rsidRPr="00B82FD1">
              <w:rPr>
                <w:rFonts w:cs="Times New Roman"/>
                <w:color w:val="000000"/>
                <w:lang w:val="ru-RU"/>
              </w:rPr>
              <w:t>исследования</w:t>
            </w:r>
            <w:r w:rsidR="00CA4426" w:rsidRPr="00B82FD1">
              <w:rPr>
                <w:rFonts w:cs="Times New Roman"/>
                <w:color w:val="000000"/>
                <w:lang w:val="ru-RU"/>
              </w:rPr>
              <w:t xml:space="preserve"> </w:t>
            </w:r>
            <w:r w:rsidRPr="00B82FD1">
              <w:rPr>
                <w:rFonts w:cs="Times New Roman"/>
                <w:color w:val="000000"/>
                <w:lang w:val="ru-RU"/>
              </w:rPr>
              <w:t>имеют</w:t>
            </w:r>
            <w:r w:rsidR="00CA4426" w:rsidRPr="00B82FD1">
              <w:rPr>
                <w:rFonts w:cs="Times New Roman"/>
                <w:color w:val="000000"/>
                <w:lang w:val="ru-RU"/>
              </w:rPr>
              <w:t xml:space="preserve"> </w:t>
            </w:r>
            <w:r w:rsidRPr="00B82FD1">
              <w:rPr>
                <w:rFonts w:cs="Times New Roman"/>
                <w:color w:val="000000"/>
                <w:lang w:val="ru-RU"/>
              </w:rPr>
              <w:t>низкое</w:t>
            </w:r>
            <w:r w:rsidR="00CA4426" w:rsidRPr="00B82FD1">
              <w:rPr>
                <w:rFonts w:cs="Times New Roman"/>
                <w:color w:val="000000"/>
                <w:lang w:val="ru-RU"/>
              </w:rPr>
              <w:t xml:space="preserve"> </w:t>
            </w:r>
            <w:r w:rsidRPr="00B82FD1">
              <w:rPr>
                <w:rFonts w:cs="Times New Roman"/>
                <w:color w:val="000000"/>
                <w:lang w:val="ru-RU"/>
              </w:rPr>
              <w:t>методологическое</w:t>
            </w:r>
            <w:r w:rsidR="00CA4426" w:rsidRPr="00B82FD1">
              <w:rPr>
                <w:rFonts w:cs="Times New Roman"/>
                <w:color w:val="000000"/>
                <w:lang w:val="ru-RU"/>
              </w:rPr>
              <w:t xml:space="preserve"> </w:t>
            </w:r>
            <w:r w:rsidRPr="00B82FD1">
              <w:rPr>
                <w:rFonts w:cs="Times New Roman"/>
                <w:color w:val="000000"/>
                <w:lang w:val="ru-RU"/>
              </w:rPr>
              <w:t>качество</w:t>
            </w:r>
            <w:r w:rsidR="00365F26" w:rsidRPr="00B82FD1">
              <w:rPr>
                <w:rFonts w:cs="Times New Roman"/>
                <w:color w:val="000000"/>
                <w:lang w:val="ru-RU"/>
              </w:rPr>
              <w:t>,</w:t>
            </w:r>
            <w:r w:rsidR="00CA4426" w:rsidRPr="00B82FD1">
              <w:rPr>
                <w:rFonts w:cs="Times New Roman"/>
                <w:color w:val="000000"/>
                <w:lang w:val="ru-RU"/>
              </w:rPr>
              <w:t xml:space="preserve"> </w:t>
            </w:r>
            <w:r w:rsidRPr="00B82FD1">
              <w:rPr>
                <w:rFonts w:cs="Times New Roman"/>
                <w:color w:val="000000"/>
                <w:lang w:val="ru-RU"/>
              </w:rPr>
              <w:t>и</w:t>
            </w:r>
            <w:r w:rsidR="00CA4426" w:rsidRPr="00B82FD1">
              <w:rPr>
                <w:rFonts w:cs="Times New Roman"/>
                <w:color w:val="000000"/>
                <w:lang w:val="ru-RU"/>
              </w:rPr>
              <w:t xml:space="preserve"> </w:t>
            </w:r>
            <w:r w:rsidRPr="00B82FD1">
              <w:rPr>
                <w:rFonts w:cs="Times New Roman"/>
                <w:color w:val="000000"/>
                <w:lang w:val="ru-RU"/>
              </w:rPr>
              <w:t>их</w:t>
            </w:r>
            <w:r w:rsidR="00CA4426" w:rsidRPr="00B82FD1">
              <w:rPr>
                <w:rFonts w:cs="Times New Roman"/>
                <w:color w:val="000000"/>
                <w:lang w:val="ru-RU"/>
              </w:rPr>
              <w:t xml:space="preserve"> </w:t>
            </w:r>
            <w:r w:rsidRPr="00B82FD1">
              <w:rPr>
                <w:rFonts w:cs="Times New Roman"/>
                <w:color w:val="000000"/>
                <w:lang w:val="ru-RU"/>
              </w:rPr>
              <w:t>выводы</w:t>
            </w:r>
            <w:r w:rsidR="00CA4426" w:rsidRPr="00B82FD1">
              <w:rPr>
                <w:rFonts w:cs="Times New Roman"/>
                <w:color w:val="000000"/>
                <w:lang w:val="ru-RU"/>
              </w:rPr>
              <w:t xml:space="preserve"> </w:t>
            </w:r>
            <w:r w:rsidRPr="00B82FD1">
              <w:rPr>
                <w:rFonts w:cs="Times New Roman"/>
                <w:color w:val="000000"/>
                <w:lang w:val="ru-RU"/>
              </w:rPr>
              <w:t>по</w:t>
            </w:r>
            <w:r w:rsidR="00CA4426" w:rsidRPr="00B82FD1">
              <w:rPr>
                <w:rFonts w:cs="Times New Roman"/>
                <w:color w:val="000000"/>
                <w:lang w:val="ru-RU"/>
              </w:rPr>
              <w:t xml:space="preserve"> </w:t>
            </w:r>
            <w:r w:rsidRPr="00B82FD1">
              <w:rPr>
                <w:rFonts w:cs="Times New Roman"/>
                <w:color w:val="000000"/>
                <w:lang w:val="ru-RU"/>
              </w:rPr>
              <w:t>интересующим</w:t>
            </w:r>
            <w:r w:rsidR="00CA4426" w:rsidRPr="00B82FD1">
              <w:rPr>
                <w:rFonts w:cs="Times New Roman"/>
                <w:color w:val="000000"/>
                <w:lang w:val="ru-RU"/>
              </w:rPr>
              <w:t xml:space="preserve"> </w:t>
            </w:r>
            <w:r w:rsidRPr="00B82FD1">
              <w:rPr>
                <w:rFonts w:cs="Times New Roman"/>
                <w:color w:val="000000"/>
                <w:lang w:val="ru-RU"/>
              </w:rPr>
              <w:t>исходам</w:t>
            </w:r>
            <w:r w:rsidR="00CA4426" w:rsidRPr="00B82FD1">
              <w:rPr>
                <w:rFonts w:cs="Times New Roman"/>
                <w:color w:val="000000"/>
                <w:lang w:val="ru-RU"/>
              </w:rPr>
              <w:t xml:space="preserve"> </w:t>
            </w:r>
            <w:r w:rsidRPr="00B82FD1">
              <w:rPr>
                <w:rFonts w:cs="Times New Roman"/>
                <w:color w:val="000000"/>
                <w:lang w:val="ru-RU"/>
              </w:rPr>
              <w:t>не</w:t>
            </w:r>
            <w:r w:rsidR="00CA4426" w:rsidRPr="00B82FD1">
              <w:rPr>
                <w:rFonts w:cs="Times New Roman"/>
                <w:color w:val="000000"/>
                <w:lang w:val="ru-RU"/>
              </w:rPr>
              <w:t xml:space="preserve"> </w:t>
            </w:r>
            <w:r w:rsidRPr="00B82FD1">
              <w:rPr>
                <w:rFonts w:cs="Times New Roman"/>
                <w:color w:val="000000"/>
                <w:lang w:val="ru-RU"/>
              </w:rPr>
              <w:t>являются</w:t>
            </w:r>
            <w:r w:rsidR="00CA4426" w:rsidRPr="00B82FD1">
              <w:rPr>
                <w:rFonts w:cs="Times New Roman"/>
                <w:color w:val="000000"/>
                <w:lang w:val="ru-RU"/>
              </w:rPr>
              <w:t xml:space="preserve"> </w:t>
            </w:r>
            <w:r w:rsidRPr="00B82FD1">
              <w:rPr>
                <w:rFonts w:cs="Times New Roman"/>
                <w:color w:val="000000"/>
                <w:lang w:val="ru-RU"/>
              </w:rPr>
              <w:t>согласованными)</w:t>
            </w:r>
            <w:r w:rsidR="00CA4426" w:rsidRPr="00B82FD1">
              <w:rPr>
                <w:rFonts w:cs="Times New Roman"/>
                <w:color w:val="000000"/>
                <w:lang w:val="ru-RU"/>
              </w:rPr>
              <w:t xml:space="preserve"> </w:t>
            </w:r>
          </w:p>
        </w:tc>
      </w:tr>
    </w:tbl>
    <w:p w14:paraId="0F2A7EF8" w14:textId="77777777" w:rsidR="00365F26" w:rsidRPr="00B82FD1" w:rsidRDefault="00365F26" w:rsidP="006C7C2F">
      <w:pPr>
        <w:pStyle w:val="aff8"/>
        <w:rPr>
          <w:rStyle w:val="affb"/>
          <w:rFonts w:cs="Times New Roman"/>
          <w:lang w:val="ru-RU"/>
        </w:rPr>
      </w:pPr>
    </w:p>
    <w:p w14:paraId="6C559EFF" w14:textId="77777777" w:rsidR="006C7C2F" w:rsidRPr="00B82FD1" w:rsidRDefault="006C7C2F" w:rsidP="006B40AA">
      <w:pPr>
        <w:pStyle w:val="aff8"/>
        <w:rPr>
          <w:rFonts w:cs="Times New Roman"/>
          <w:lang w:val="ru-RU"/>
        </w:rPr>
      </w:pPr>
      <w:r w:rsidRPr="00B82FD1">
        <w:rPr>
          <w:rStyle w:val="affb"/>
          <w:rFonts w:cs="Times New Roman"/>
          <w:lang w:val="ru-RU"/>
        </w:rPr>
        <w:t>Порядок</w:t>
      </w:r>
      <w:r w:rsidR="00CA4426" w:rsidRPr="00B82FD1">
        <w:rPr>
          <w:rStyle w:val="affb"/>
          <w:rFonts w:cs="Times New Roman"/>
          <w:lang w:val="ru-RU"/>
        </w:rPr>
        <w:t xml:space="preserve"> </w:t>
      </w:r>
      <w:r w:rsidRPr="00B82FD1">
        <w:rPr>
          <w:rStyle w:val="affb"/>
          <w:rFonts w:cs="Times New Roman"/>
          <w:lang w:val="ru-RU"/>
        </w:rPr>
        <w:t>обновления</w:t>
      </w:r>
      <w:r w:rsidR="00CA4426" w:rsidRPr="00B82FD1">
        <w:rPr>
          <w:rStyle w:val="affb"/>
          <w:rFonts w:cs="Times New Roman"/>
          <w:lang w:val="ru-RU"/>
        </w:rPr>
        <w:t xml:space="preserve"> </w:t>
      </w:r>
      <w:r w:rsidRPr="00B82FD1">
        <w:rPr>
          <w:rStyle w:val="affb"/>
          <w:rFonts w:cs="Times New Roman"/>
          <w:lang w:val="ru-RU"/>
        </w:rPr>
        <w:t>клинических</w:t>
      </w:r>
      <w:r w:rsidR="00CA4426" w:rsidRPr="00B82FD1">
        <w:rPr>
          <w:rStyle w:val="affb"/>
          <w:rFonts w:cs="Times New Roman"/>
          <w:lang w:val="ru-RU"/>
        </w:rPr>
        <w:t xml:space="preserve"> </w:t>
      </w:r>
      <w:r w:rsidRPr="00B82FD1">
        <w:rPr>
          <w:rStyle w:val="affb"/>
          <w:rFonts w:cs="Times New Roman"/>
          <w:lang w:val="ru-RU"/>
        </w:rPr>
        <w:t>рекомендаций</w:t>
      </w:r>
      <w:r w:rsidR="006B40AA" w:rsidRPr="00B82FD1">
        <w:rPr>
          <w:rStyle w:val="affb"/>
          <w:rFonts w:cs="Times New Roman"/>
          <w:lang w:val="ru-RU"/>
        </w:rPr>
        <w:t xml:space="preserve">. </w:t>
      </w:r>
      <w:r w:rsidRPr="00B82FD1">
        <w:rPr>
          <w:rFonts w:cs="Times New Roman"/>
          <w:lang w:val="ru-RU"/>
        </w:rPr>
        <w:t>Механизм</w:t>
      </w:r>
      <w:r w:rsidR="00CA4426" w:rsidRPr="00B82FD1">
        <w:rPr>
          <w:rFonts w:cs="Times New Roman"/>
          <w:lang w:val="ru-RU"/>
        </w:rPr>
        <w:t xml:space="preserve"> </w:t>
      </w:r>
      <w:r w:rsidRPr="00B82FD1">
        <w:rPr>
          <w:rFonts w:cs="Times New Roman"/>
          <w:lang w:val="ru-RU"/>
        </w:rPr>
        <w:t>обновления</w:t>
      </w:r>
      <w:r w:rsidR="00CA4426" w:rsidRPr="00B82FD1">
        <w:rPr>
          <w:rFonts w:cs="Times New Roman"/>
          <w:lang w:val="ru-RU"/>
        </w:rPr>
        <w:t xml:space="preserve"> </w:t>
      </w:r>
      <w:r w:rsidRPr="00B82FD1">
        <w:rPr>
          <w:rFonts w:cs="Times New Roman"/>
          <w:lang w:val="ru-RU"/>
        </w:rPr>
        <w:t>клинических</w:t>
      </w:r>
      <w:r w:rsidR="00CA4426" w:rsidRPr="00B82FD1">
        <w:rPr>
          <w:rFonts w:cs="Times New Roman"/>
          <w:lang w:val="ru-RU"/>
        </w:rPr>
        <w:t xml:space="preserve"> </w:t>
      </w:r>
      <w:r w:rsidRPr="00B82FD1">
        <w:rPr>
          <w:rFonts w:cs="Times New Roman"/>
          <w:lang w:val="ru-RU"/>
        </w:rPr>
        <w:t>рекомендаций</w:t>
      </w:r>
      <w:r w:rsidR="00CA4426" w:rsidRPr="00B82FD1">
        <w:rPr>
          <w:rFonts w:cs="Times New Roman"/>
          <w:lang w:val="ru-RU"/>
        </w:rPr>
        <w:t xml:space="preserve"> </w:t>
      </w:r>
      <w:r w:rsidRPr="00B82FD1">
        <w:rPr>
          <w:rFonts w:cs="Times New Roman"/>
          <w:lang w:val="ru-RU"/>
        </w:rPr>
        <w:t>предусматривает</w:t>
      </w:r>
      <w:r w:rsidR="00CA4426" w:rsidRPr="00B82FD1">
        <w:rPr>
          <w:rFonts w:cs="Times New Roman"/>
          <w:lang w:val="ru-RU"/>
        </w:rPr>
        <w:t xml:space="preserve"> </w:t>
      </w:r>
      <w:r w:rsidRPr="00B82FD1">
        <w:rPr>
          <w:rFonts w:cs="Times New Roman"/>
          <w:lang w:val="ru-RU"/>
        </w:rPr>
        <w:t>их</w:t>
      </w:r>
      <w:r w:rsidR="00CA4426" w:rsidRPr="00B82FD1">
        <w:rPr>
          <w:rFonts w:cs="Times New Roman"/>
          <w:lang w:val="ru-RU"/>
        </w:rPr>
        <w:t xml:space="preserve"> </w:t>
      </w:r>
      <w:r w:rsidRPr="00B82FD1">
        <w:rPr>
          <w:rFonts w:cs="Times New Roman"/>
          <w:lang w:val="ru-RU"/>
        </w:rPr>
        <w:t>систематическую</w:t>
      </w:r>
      <w:r w:rsidR="00CA4426" w:rsidRPr="00B82FD1">
        <w:rPr>
          <w:rFonts w:cs="Times New Roman"/>
          <w:lang w:val="ru-RU"/>
        </w:rPr>
        <w:t xml:space="preserve"> </w:t>
      </w:r>
      <w:r w:rsidRPr="00B82FD1">
        <w:rPr>
          <w:rFonts w:cs="Times New Roman"/>
          <w:lang w:val="ru-RU"/>
        </w:rPr>
        <w:t>актуализацию</w:t>
      </w:r>
      <w:r w:rsidR="00CA4426" w:rsidRPr="00B82FD1">
        <w:rPr>
          <w:rFonts w:cs="Times New Roman"/>
          <w:lang w:val="ru-RU"/>
        </w:rPr>
        <w:t xml:space="preserve"> </w:t>
      </w:r>
      <w:r w:rsidRPr="00B82FD1">
        <w:rPr>
          <w:rFonts w:cs="Times New Roman"/>
          <w:lang w:val="ru-RU"/>
        </w:rPr>
        <w:t>–</w:t>
      </w:r>
      <w:r w:rsidR="00CA4426" w:rsidRPr="00B82FD1">
        <w:rPr>
          <w:rFonts w:cs="Times New Roman"/>
          <w:lang w:val="ru-RU"/>
        </w:rPr>
        <w:t xml:space="preserve"> </w:t>
      </w:r>
      <w:r w:rsidRPr="00B82FD1">
        <w:rPr>
          <w:rFonts w:cs="Times New Roman"/>
          <w:lang w:val="ru-RU"/>
        </w:rPr>
        <w:t>не</w:t>
      </w:r>
      <w:r w:rsidR="00CA4426" w:rsidRPr="00B82FD1">
        <w:rPr>
          <w:rFonts w:cs="Times New Roman"/>
          <w:lang w:val="ru-RU"/>
        </w:rPr>
        <w:t xml:space="preserve"> </w:t>
      </w:r>
      <w:r w:rsidRPr="00B82FD1">
        <w:rPr>
          <w:rFonts w:cs="Times New Roman"/>
          <w:lang w:val="ru-RU"/>
        </w:rPr>
        <w:t>реже</w:t>
      </w:r>
      <w:r w:rsidR="00CA4426" w:rsidRPr="00B82FD1">
        <w:rPr>
          <w:rFonts w:cs="Times New Roman"/>
          <w:lang w:val="ru-RU"/>
        </w:rPr>
        <w:t xml:space="preserve"> </w:t>
      </w:r>
      <w:r w:rsidRPr="00B82FD1">
        <w:rPr>
          <w:rFonts w:cs="Times New Roman"/>
          <w:lang w:val="ru-RU"/>
        </w:rPr>
        <w:t>чем</w:t>
      </w:r>
      <w:r w:rsidR="00CA4426" w:rsidRPr="00B82FD1">
        <w:rPr>
          <w:rFonts w:cs="Times New Roman"/>
          <w:lang w:val="ru-RU"/>
        </w:rPr>
        <w:t xml:space="preserve"> </w:t>
      </w:r>
      <w:r w:rsidR="00896F94" w:rsidRPr="00B82FD1">
        <w:rPr>
          <w:rFonts w:cs="Times New Roman"/>
          <w:lang w:val="ru-RU"/>
        </w:rPr>
        <w:t>1</w:t>
      </w:r>
      <w:r w:rsidR="00CA4426" w:rsidRPr="00B82FD1">
        <w:rPr>
          <w:rFonts w:cs="Times New Roman"/>
          <w:lang w:val="ru-RU"/>
        </w:rPr>
        <w:t xml:space="preserve"> </w:t>
      </w:r>
      <w:r w:rsidRPr="00B82FD1">
        <w:rPr>
          <w:rFonts w:cs="Times New Roman"/>
          <w:lang w:val="ru-RU"/>
        </w:rPr>
        <w:t>раз</w:t>
      </w:r>
      <w:r w:rsidR="00CA4426" w:rsidRPr="00B82FD1">
        <w:rPr>
          <w:rFonts w:cs="Times New Roman"/>
          <w:lang w:val="ru-RU"/>
        </w:rPr>
        <w:t xml:space="preserve"> </w:t>
      </w:r>
      <w:r w:rsidRPr="00B82FD1">
        <w:rPr>
          <w:rFonts w:cs="Times New Roman"/>
          <w:lang w:val="ru-RU"/>
        </w:rPr>
        <w:t>в</w:t>
      </w:r>
      <w:r w:rsidR="00CA4426" w:rsidRPr="00B82FD1">
        <w:rPr>
          <w:rFonts w:cs="Times New Roman"/>
          <w:lang w:val="ru-RU"/>
        </w:rPr>
        <w:t xml:space="preserve"> </w:t>
      </w:r>
      <w:r w:rsidR="00896F94" w:rsidRPr="00B82FD1">
        <w:rPr>
          <w:rFonts w:cs="Times New Roman"/>
          <w:lang w:val="ru-RU"/>
        </w:rPr>
        <w:t>3</w:t>
      </w:r>
      <w:r w:rsidR="00CA4426" w:rsidRPr="00B82FD1">
        <w:rPr>
          <w:rFonts w:cs="Times New Roman"/>
          <w:lang w:val="ru-RU"/>
        </w:rPr>
        <w:t xml:space="preserve"> </w:t>
      </w:r>
      <w:r w:rsidRPr="00B82FD1">
        <w:rPr>
          <w:rFonts w:cs="Times New Roman"/>
          <w:lang w:val="ru-RU"/>
        </w:rPr>
        <w:t>года,</w:t>
      </w:r>
      <w:r w:rsidR="00CA4426" w:rsidRPr="00B82FD1">
        <w:rPr>
          <w:rFonts w:cs="Times New Roman"/>
          <w:lang w:val="ru-RU"/>
        </w:rPr>
        <w:t xml:space="preserve"> </w:t>
      </w:r>
      <w:r w:rsidRPr="00B82FD1">
        <w:rPr>
          <w:rFonts w:cs="Times New Roman"/>
          <w:lang w:val="ru-RU"/>
        </w:rPr>
        <w:t>а</w:t>
      </w:r>
      <w:r w:rsidR="00CA4426" w:rsidRPr="00B82FD1">
        <w:rPr>
          <w:rFonts w:cs="Times New Roman"/>
          <w:lang w:val="ru-RU"/>
        </w:rPr>
        <w:t xml:space="preserve"> </w:t>
      </w:r>
      <w:r w:rsidRPr="00B82FD1">
        <w:rPr>
          <w:rFonts w:cs="Times New Roman"/>
          <w:lang w:val="ru-RU"/>
        </w:rPr>
        <w:t>также</w:t>
      </w:r>
      <w:r w:rsidR="00CA4426" w:rsidRPr="00B82FD1">
        <w:rPr>
          <w:rFonts w:cs="Times New Roman"/>
          <w:lang w:val="ru-RU"/>
        </w:rPr>
        <w:t xml:space="preserve"> </w:t>
      </w:r>
      <w:r w:rsidRPr="00B82FD1">
        <w:rPr>
          <w:rFonts w:cs="Times New Roman"/>
          <w:lang w:val="ru-RU"/>
        </w:rPr>
        <w:t>при</w:t>
      </w:r>
      <w:r w:rsidR="00CA4426" w:rsidRPr="00B82FD1">
        <w:rPr>
          <w:rFonts w:cs="Times New Roman"/>
          <w:lang w:val="ru-RU"/>
        </w:rPr>
        <w:t xml:space="preserve"> </w:t>
      </w:r>
      <w:r w:rsidRPr="00B82FD1">
        <w:rPr>
          <w:rFonts w:cs="Times New Roman"/>
          <w:lang w:val="ru-RU"/>
        </w:rPr>
        <w:t>появлении</w:t>
      </w:r>
      <w:r w:rsidR="00CA4426" w:rsidRPr="00B82FD1">
        <w:rPr>
          <w:rFonts w:cs="Times New Roman"/>
          <w:lang w:val="ru-RU"/>
        </w:rPr>
        <w:t xml:space="preserve"> </w:t>
      </w:r>
      <w:r w:rsidRPr="00B82FD1">
        <w:rPr>
          <w:rFonts w:cs="Times New Roman"/>
          <w:lang w:val="ru-RU"/>
        </w:rPr>
        <w:t>новых</w:t>
      </w:r>
      <w:r w:rsidR="00CA4426" w:rsidRPr="00B82FD1">
        <w:rPr>
          <w:rFonts w:cs="Times New Roman"/>
          <w:lang w:val="ru-RU"/>
        </w:rPr>
        <w:t xml:space="preserve"> </w:t>
      </w:r>
      <w:r w:rsidRPr="00B82FD1">
        <w:rPr>
          <w:rFonts w:cs="Times New Roman"/>
          <w:lang w:val="ru-RU"/>
        </w:rPr>
        <w:t>данных</w:t>
      </w:r>
      <w:r w:rsidR="00CA4426" w:rsidRPr="00B82FD1">
        <w:rPr>
          <w:rFonts w:cs="Times New Roman"/>
          <w:lang w:val="ru-RU"/>
        </w:rPr>
        <w:t xml:space="preserve"> </w:t>
      </w:r>
      <w:r w:rsidRPr="00B82FD1">
        <w:rPr>
          <w:rFonts w:cs="Times New Roman"/>
          <w:lang w:val="ru-RU"/>
        </w:rPr>
        <w:t>с</w:t>
      </w:r>
      <w:r w:rsidR="00CA4426" w:rsidRPr="00B82FD1">
        <w:rPr>
          <w:rFonts w:cs="Times New Roman"/>
          <w:lang w:val="ru-RU"/>
        </w:rPr>
        <w:t xml:space="preserve"> </w:t>
      </w:r>
      <w:r w:rsidRPr="00B82FD1">
        <w:rPr>
          <w:rFonts w:cs="Times New Roman"/>
          <w:lang w:val="ru-RU"/>
        </w:rPr>
        <w:t>позиции</w:t>
      </w:r>
      <w:r w:rsidR="00CA4426" w:rsidRPr="00B82FD1">
        <w:rPr>
          <w:rFonts w:cs="Times New Roman"/>
          <w:lang w:val="ru-RU"/>
        </w:rPr>
        <w:t xml:space="preserve"> </w:t>
      </w:r>
      <w:r w:rsidRPr="00B82FD1">
        <w:rPr>
          <w:rFonts w:cs="Times New Roman"/>
          <w:lang w:val="ru-RU"/>
        </w:rPr>
        <w:t>доказательной</w:t>
      </w:r>
      <w:r w:rsidR="00CA4426" w:rsidRPr="00B82FD1">
        <w:rPr>
          <w:rFonts w:cs="Times New Roman"/>
          <w:lang w:val="ru-RU"/>
        </w:rPr>
        <w:t xml:space="preserve"> </w:t>
      </w:r>
      <w:r w:rsidRPr="00B82FD1">
        <w:rPr>
          <w:rFonts w:cs="Times New Roman"/>
          <w:lang w:val="ru-RU"/>
        </w:rPr>
        <w:t>медицины</w:t>
      </w:r>
      <w:r w:rsidR="00CA4426" w:rsidRPr="00B82FD1">
        <w:rPr>
          <w:rFonts w:cs="Times New Roman"/>
          <w:lang w:val="ru-RU"/>
        </w:rPr>
        <w:t xml:space="preserve"> </w:t>
      </w:r>
      <w:r w:rsidRPr="00B82FD1">
        <w:rPr>
          <w:rFonts w:cs="Times New Roman"/>
          <w:lang w:val="ru-RU"/>
        </w:rPr>
        <w:t>по</w:t>
      </w:r>
      <w:r w:rsidR="00CA4426" w:rsidRPr="00B82FD1">
        <w:rPr>
          <w:rFonts w:cs="Times New Roman"/>
          <w:lang w:val="ru-RU"/>
        </w:rPr>
        <w:t xml:space="preserve"> </w:t>
      </w:r>
      <w:r w:rsidRPr="00B82FD1">
        <w:rPr>
          <w:rFonts w:cs="Times New Roman"/>
          <w:lang w:val="ru-RU"/>
        </w:rPr>
        <w:t>вопросам</w:t>
      </w:r>
      <w:r w:rsidR="00CA4426" w:rsidRPr="00B82FD1">
        <w:rPr>
          <w:rFonts w:cs="Times New Roman"/>
          <w:lang w:val="ru-RU"/>
        </w:rPr>
        <w:t xml:space="preserve"> </w:t>
      </w:r>
      <w:r w:rsidRPr="00B82FD1">
        <w:rPr>
          <w:rFonts w:cs="Times New Roman"/>
          <w:lang w:val="ru-RU"/>
        </w:rPr>
        <w:t>диагностики,</w:t>
      </w:r>
      <w:r w:rsidR="00CA4426" w:rsidRPr="00B82FD1">
        <w:rPr>
          <w:rFonts w:cs="Times New Roman"/>
          <w:lang w:val="ru-RU"/>
        </w:rPr>
        <w:t xml:space="preserve"> </w:t>
      </w:r>
      <w:r w:rsidRPr="00B82FD1">
        <w:rPr>
          <w:rFonts w:cs="Times New Roman"/>
          <w:lang w:val="ru-RU"/>
        </w:rPr>
        <w:t>лечения,</w:t>
      </w:r>
      <w:r w:rsidR="00CA4426" w:rsidRPr="00B82FD1">
        <w:rPr>
          <w:rFonts w:cs="Times New Roman"/>
          <w:lang w:val="ru-RU"/>
        </w:rPr>
        <w:t xml:space="preserve"> </w:t>
      </w:r>
      <w:r w:rsidRPr="00B82FD1">
        <w:rPr>
          <w:rFonts w:cs="Times New Roman"/>
          <w:lang w:val="ru-RU"/>
        </w:rPr>
        <w:t>профилактики</w:t>
      </w:r>
      <w:r w:rsidR="00CA4426" w:rsidRPr="00B82FD1">
        <w:rPr>
          <w:rFonts w:cs="Times New Roman"/>
          <w:lang w:val="ru-RU"/>
        </w:rPr>
        <w:t xml:space="preserve"> </w:t>
      </w:r>
      <w:r w:rsidRPr="00B82FD1">
        <w:rPr>
          <w:rFonts w:cs="Times New Roman"/>
          <w:lang w:val="ru-RU"/>
        </w:rPr>
        <w:t>и</w:t>
      </w:r>
      <w:r w:rsidR="00CA4426" w:rsidRPr="00B82FD1">
        <w:rPr>
          <w:rFonts w:cs="Times New Roman"/>
          <w:lang w:val="ru-RU"/>
        </w:rPr>
        <w:t xml:space="preserve"> </w:t>
      </w:r>
      <w:r w:rsidRPr="00B82FD1">
        <w:rPr>
          <w:rFonts w:cs="Times New Roman"/>
          <w:lang w:val="ru-RU"/>
        </w:rPr>
        <w:t>реабилитации</w:t>
      </w:r>
      <w:r w:rsidR="00CA4426" w:rsidRPr="00B82FD1">
        <w:rPr>
          <w:rFonts w:cs="Times New Roman"/>
          <w:lang w:val="ru-RU"/>
        </w:rPr>
        <w:t xml:space="preserve"> </w:t>
      </w:r>
      <w:r w:rsidRPr="00B82FD1">
        <w:rPr>
          <w:rFonts w:cs="Times New Roman"/>
          <w:lang w:val="ru-RU"/>
        </w:rPr>
        <w:t>конкретных</w:t>
      </w:r>
      <w:r w:rsidR="00CA4426" w:rsidRPr="00B82FD1">
        <w:rPr>
          <w:rFonts w:cs="Times New Roman"/>
          <w:lang w:val="ru-RU"/>
        </w:rPr>
        <w:t xml:space="preserve"> </w:t>
      </w:r>
      <w:r w:rsidRPr="00B82FD1">
        <w:rPr>
          <w:rFonts w:cs="Times New Roman"/>
          <w:lang w:val="ru-RU"/>
        </w:rPr>
        <w:t>заболеваний,</w:t>
      </w:r>
      <w:r w:rsidR="00CA4426" w:rsidRPr="00B82FD1">
        <w:rPr>
          <w:rFonts w:cs="Times New Roman"/>
          <w:lang w:val="ru-RU"/>
        </w:rPr>
        <w:t xml:space="preserve"> </w:t>
      </w:r>
      <w:r w:rsidRPr="00B82FD1">
        <w:rPr>
          <w:rFonts w:cs="Times New Roman"/>
          <w:lang w:val="ru-RU"/>
        </w:rPr>
        <w:t>наличии</w:t>
      </w:r>
      <w:r w:rsidR="00CA4426" w:rsidRPr="00B82FD1">
        <w:rPr>
          <w:rFonts w:cs="Times New Roman"/>
          <w:lang w:val="ru-RU"/>
        </w:rPr>
        <w:t xml:space="preserve"> </w:t>
      </w:r>
      <w:r w:rsidRPr="00B82FD1">
        <w:rPr>
          <w:rFonts w:cs="Times New Roman"/>
          <w:lang w:val="ru-RU"/>
        </w:rPr>
        <w:t>обоснованных</w:t>
      </w:r>
      <w:r w:rsidR="00CA4426" w:rsidRPr="00B82FD1">
        <w:rPr>
          <w:rFonts w:cs="Times New Roman"/>
          <w:lang w:val="ru-RU"/>
        </w:rPr>
        <w:t xml:space="preserve"> </w:t>
      </w:r>
      <w:r w:rsidRPr="00B82FD1">
        <w:rPr>
          <w:rFonts w:cs="Times New Roman"/>
          <w:lang w:val="ru-RU"/>
        </w:rPr>
        <w:t>дополнений/замечаний</w:t>
      </w:r>
      <w:r w:rsidR="00CA4426" w:rsidRPr="00B82FD1">
        <w:rPr>
          <w:rFonts w:cs="Times New Roman"/>
          <w:lang w:val="ru-RU"/>
        </w:rPr>
        <w:t xml:space="preserve"> </w:t>
      </w:r>
      <w:r w:rsidRPr="00B82FD1">
        <w:rPr>
          <w:rFonts w:cs="Times New Roman"/>
          <w:lang w:val="ru-RU"/>
        </w:rPr>
        <w:t>к</w:t>
      </w:r>
      <w:r w:rsidR="00CA4426" w:rsidRPr="00B82FD1">
        <w:rPr>
          <w:rFonts w:cs="Times New Roman"/>
          <w:lang w:val="ru-RU"/>
        </w:rPr>
        <w:t xml:space="preserve"> </w:t>
      </w:r>
      <w:r w:rsidRPr="00B82FD1">
        <w:rPr>
          <w:rFonts w:cs="Times New Roman"/>
          <w:lang w:val="ru-RU"/>
        </w:rPr>
        <w:t>ранее</w:t>
      </w:r>
      <w:r w:rsidR="00CA4426" w:rsidRPr="00B82FD1">
        <w:rPr>
          <w:rFonts w:cs="Times New Roman"/>
          <w:lang w:val="ru-RU"/>
        </w:rPr>
        <w:t xml:space="preserve"> </w:t>
      </w:r>
      <w:r w:rsidRPr="00B82FD1">
        <w:rPr>
          <w:rFonts w:cs="Times New Roman"/>
          <w:lang w:val="ru-RU"/>
        </w:rPr>
        <w:t>утвержд</w:t>
      </w:r>
      <w:r w:rsidR="009F2A2F" w:rsidRPr="00B82FD1">
        <w:rPr>
          <w:rFonts w:cs="Times New Roman"/>
          <w:lang w:val="ru-RU"/>
        </w:rPr>
        <w:t>е</w:t>
      </w:r>
      <w:r w:rsidRPr="00B82FD1">
        <w:rPr>
          <w:rFonts w:cs="Times New Roman"/>
          <w:lang w:val="ru-RU"/>
        </w:rPr>
        <w:t>нным</w:t>
      </w:r>
      <w:r w:rsidR="00CA4426" w:rsidRPr="00B82FD1">
        <w:rPr>
          <w:rFonts w:cs="Times New Roman"/>
          <w:lang w:val="ru-RU"/>
        </w:rPr>
        <w:t xml:space="preserve"> </w:t>
      </w:r>
      <w:r w:rsidR="00896F94" w:rsidRPr="00B82FD1">
        <w:rPr>
          <w:rFonts w:cs="Times New Roman"/>
          <w:lang w:val="ru-RU"/>
        </w:rPr>
        <w:t>клиническим</w:t>
      </w:r>
      <w:r w:rsidR="00CA4426" w:rsidRPr="00B82FD1">
        <w:rPr>
          <w:rFonts w:cs="Times New Roman"/>
          <w:lang w:val="ru-RU"/>
        </w:rPr>
        <w:t xml:space="preserve"> </w:t>
      </w:r>
      <w:r w:rsidR="00896F94" w:rsidRPr="00B82FD1">
        <w:rPr>
          <w:rFonts w:cs="Times New Roman"/>
          <w:lang w:val="ru-RU"/>
        </w:rPr>
        <w:t>рекомендациям</w:t>
      </w:r>
      <w:r w:rsidRPr="00B82FD1">
        <w:rPr>
          <w:rFonts w:cs="Times New Roman"/>
          <w:lang w:val="ru-RU"/>
        </w:rPr>
        <w:t>,</w:t>
      </w:r>
      <w:r w:rsidR="00CA4426" w:rsidRPr="00B82FD1">
        <w:rPr>
          <w:rFonts w:cs="Times New Roman"/>
          <w:lang w:val="ru-RU"/>
        </w:rPr>
        <w:t xml:space="preserve"> </w:t>
      </w:r>
      <w:r w:rsidRPr="00B82FD1">
        <w:rPr>
          <w:rFonts w:cs="Times New Roman"/>
          <w:lang w:val="ru-RU"/>
        </w:rPr>
        <w:t>но</w:t>
      </w:r>
      <w:r w:rsidR="00CA4426" w:rsidRPr="00B82FD1">
        <w:rPr>
          <w:rFonts w:cs="Times New Roman"/>
          <w:lang w:val="ru-RU"/>
        </w:rPr>
        <w:t xml:space="preserve"> </w:t>
      </w:r>
      <w:r w:rsidRPr="00B82FD1">
        <w:rPr>
          <w:rFonts w:cs="Times New Roman"/>
          <w:lang w:val="ru-RU"/>
        </w:rPr>
        <w:t>не</w:t>
      </w:r>
      <w:r w:rsidR="00CA4426" w:rsidRPr="00B82FD1">
        <w:rPr>
          <w:rFonts w:cs="Times New Roman"/>
          <w:lang w:val="ru-RU"/>
        </w:rPr>
        <w:t xml:space="preserve"> </w:t>
      </w:r>
      <w:r w:rsidRPr="00B82FD1">
        <w:rPr>
          <w:rFonts w:cs="Times New Roman"/>
          <w:lang w:val="ru-RU"/>
        </w:rPr>
        <w:t>чаще</w:t>
      </w:r>
      <w:r w:rsidR="00CA4426" w:rsidRPr="00B82FD1">
        <w:rPr>
          <w:rFonts w:cs="Times New Roman"/>
          <w:lang w:val="ru-RU"/>
        </w:rPr>
        <w:t xml:space="preserve"> </w:t>
      </w:r>
      <w:r w:rsidRPr="00B82FD1">
        <w:rPr>
          <w:rFonts w:cs="Times New Roman"/>
          <w:lang w:val="ru-RU"/>
        </w:rPr>
        <w:t>1</w:t>
      </w:r>
      <w:r w:rsidR="00CA4426" w:rsidRPr="00B82FD1">
        <w:rPr>
          <w:rFonts w:cs="Times New Roman"/>
          <w:lang w:val="ru-RU"/>
        </w:rPr>
        <w:t xml:space="preserve"> </w:t>
      </w:r>
      <w:r w:rsidRPr="00B82FD1">
        <w:rPr>
          <w:rFonts w:cs="Times New Roman"/>
          <w:lang w:val="ru-RU"/>
        </w:rPr>
        <w:t>раза</w:t>
      </w:r>
      <w:r w:rsidR="00CA4426" w:rsidRPr="00B82FD1">
        <w:rPr>
          <w:rFonts w:cs="Times New Roman"/>
          <w:lang w:val="ru-RU"/>
        </w:rPr>
        <w:t xml:space="preserve"> </w:t>
      </w:r>
      <w:r w:rsidRPr="00B82FD1">
        <w:rPr>
          <w:rFonts w:cs="Times New Roman"/>
          <w:lang w:val="ru-RU"/>
        </w:rPr>
        <w:t>в</w:t>
      </w:r>
      <w:r w:rsidR="00CA4426" w:rsidRPr="00B82FD1">
        <w:rPr>
          <w:rFonts w:cs="Times New Roman"/>
          <w:lang w:val="ru-RU"/>
        </w:rPr>
        <w:t xml:space="preserve"> </w:t>
      </w:r>
      <w:r w:rsidRPr="00B82FD1">
        <w:rPr>
          <w:rFonts w:cs="Times New Roman"/>
          <w:lang w:val="ru-RU"/>
        </w:rPr>
        <w:t>6</w:t>
      </w:r>
      <w:r w:rsidR="00CA4426" w:rsidRPr="00B82FD1">
        <w:rPr>
          <w:rFonts w:cs="Times New Roman"/>
          <w:lang w:val="ru-RU"/>
        </w:rPr>
        <w:t xml:space="preserve"> </w:t>
      </w:r>
      <w:r w:rsidR="00896F94" w:rsidRPr="00B82FD1">
        <w:rPr>
          <w:rFonts w:cs="Times New Roman"/>
          <w:lang w:val="ru-RU"/>
        </w:rPr>
        <w:t>мес</w:t>
      </w:r>
      <w:r w:rsidRPr="00B82FD1">
        <w:rPr>
          <w:rFonts w:cs="Times New Roman"/>
          <w:lang w:val="ru-RU"/>
        </w:rPr>
        <w:t>.</w:t>
      </w:r>
    </w:p>
    <w:p w14:paraId="2BC1919A" w14:textId="77777777" w:rsidR="006C7C2F" w:rsidRPr="00B82FD1" w:rsidRDefault="006C7C2F" w:rsidP="006B40AA">
      <w:pPr>
        <w:pStyle w:val="afd"/>
        <w:spacing w:beforeAutospacing="0" w:afterAutospacing="0" w:line="360" w:lineRule="auto"/>
        <w:rPr>
          <w:rStyle w:val="ListLabel13"/>
          <w:lang w:val="ru-RU"/>
        </w:rPr>
      </w:pPr>
      <w:r w:rsidRPr="00B82FD1">
        <w:rPr>
          <w:rStyle w:val="ListLabel13"/>
          <w:b/>
          <w:lang w:val="ru-RU"/>
        </w:rPr>
        <w:t>Методы,</w:t>
      </w:r>
      <w:r w:rsidR="00CA4426" w:rsidRPr="00B82FD1">
        <w:rPr>
          <w:rStyle w:val="ListLabel13"/>
          <w:b/>
          <w:lang w:val="ru-RU"/>
        </w:rPr>
        <w:t xml:space="preserve"> </w:t>
      </w:r>
      <w:r w:rsidRPr="00B82FD1">
        <w:rPr>
          <w:rStyle w:val="ListLabel13"/>
          <w:b/>
          <w:lang w:val="ru-RU"/>
        </w:rPr>
        <w:t>использованные</w:t>
      </w:r>
      <w:r w:rsidR="00CA4426" w:rsidRPr="00B82FD1">
        <w:rPr>
          <w:rStyle w:val="ListLabel13"/>
          <w:b/>
          <w:lang w:val="ru-RU"/>
        </w:rPr>
        <w:t xml:space="preserve"> </w:t>
      </w:r>
      <w:r w:rsidRPr="00B82FD1">
        <w:rPr>
          <w:rStyle w:val="ListLabel13"/>
          <w:b/>
          <w:lang w:val="ru-RU"/>
        </w:rPr>
        <w:t>для</w:t>
      </w:r>
      <w:r w:rsidR="00CA4426" w:rsidRPr="00B82FD1">
        <w:rPr>
          <w:rStyle w:val="ListLabel13"/>
          <w:b/>
          <w:lang w:val="ru-RU"/>
        </w:rPr>
        <w:t xml:space="preserve"> </w:t>
      </w:r>
      <w:r w:rsidRPr="00B82FD1">
        <w:rPr>
          <w:rStyle w:val="ListLabel13"/>
          <w:b/>
          <w:lang w:val="ru-RU"/>
        </w:rPr>
        <w:t>формулирования</w:t>
      </w:r>
      <w:r w:rsidR="00CA4426" w:rsidRPr="00B82FD1">
        <w:rPr>
          <w:rStyle w:val="ListLabel13"/>
          <w:b/>
          <w:lang w:val="ru-RU"/>
        </w:rPr>
        <w:t xml:space="preserve"> </w:t>
      </w:r>
      <w:r w:rsidRPr="00B82FD1">
        <w:rPr>
          <w:rStyle w:val="ListLabel13"/>
          <w:b/>
          <w:lang w:val="ru-RU"/>
        </w:rPr>
        <w:t>рекомендаций</w:t>
      </w:r>
      <w:r w:rsidR="00CA4426" w:rsidRPr="00B82FD1">
        <w:rPr>
          <w:rStyle w:val="ListLabel13"/>
          <w:b/>
          <w:lang w:val="ru-RU"/>
        </w:rPr>
        <w:t xml:space="preserve"> </w:t>
      </w:r>
      <w:r w:rsidRPr="00B82FD1">
        <w:rPr>
          <w:rStyle w:val="ListLabel13"/>
          <w:lang w:val="ru-RU"/>
        </w:rPr>
        <w:t>–</w:t>
      </w:r>
      <w:r w:rsidR="00CA4426" w:rsidRPr="00B82FD1">
        <w:rPr>
          <w:rStyle w:val="ListLabel13"/>
          <w:lang w:val="ru-RU"/>
        </w:rPr>
        <w:t xml:space="preserve"> </w:t>
      </w:r>
      <w:r w:rsidRPr="00B82FD1">
        <w:rPr>
          <w:rStyle w:val="ListLabel13"/>
          <w:lang w:val="ru-RU"/>
        </w:rPr>
        <w:t>консенсус</w:t>
      </w:r>
      <w:r w:rsidR="00CA4426" w:rsidRPr="00B82FD1">
        <w:rPr>
          <w:rStyle w:val="ListLabel13"/>
          <w:lang w:val="ru-RU"/>
        </w:rPr>
        <w:t xml:space="preserve"> </w:t>
      </w:r>
      <w:r w:rsidR="00F63097" w:rsidRPr="00B82FD1">
        <w:rPr>
          <w:rStyle w:val="ListLabel13"/>
          <w:lang w:val="ru-RU"/>
        </w:rPr>
        <w:t>экспертов</w:t>
      </w:r>
      <w:r w:rsidR="006B40AA" w:rsidRPr="00B82FD1">
        <w:rPr>
          <w:rStyle w:val="ListLabel13"/>
          <w:lang w:val="ru-RU"/>
        </w:rPr>
        <w:t xml:space="preserve">. </w:t>
      </w:r>
    </w:p>
    <w:p w14:paraId="3BFB8940" w14:textId="77777777" w:rsidR="006C7C2F" w:rsidRPr="00B82FD1" w:rsidRDefault="006C7C2F" w:rsidP="006B40AA">
      <w:pPr>
        <w:pStyle w:val="afd"/>
        <w:spacing w:beforeAutospacing="0" w:afterAutospacing="0" w:line="360" w:lineRule="auto"/>
        <w:rPr>
          <w:rStyle w:val="ListLabel13"/>
          <w:lang w:val="ru-RU"/>
        </w:rPr>
      </w:pPr>
      <w:r w:rsidRPr="00B82FD1">
        <w:rPr>
          <w:rStyle w:val="ListLabel13"/>
          <w:b/>
          <w:lang w:val="ru-RU"/>
        </w:rPr>
        <w:t>Экономический</w:t>
      </w:r>
      <w:r w:rsidR="00CA4426" w:rsidRPr="00B82FD1">
        <w:rPr>
          <w:rStyle w:val="ListLabel13"/>
          <w:b/>
          <w:lang w:val="ru-RU"/>
        </w:rPr>
        <w:t xml:space="preserve"> </w:t>
      </w:r>
      <w:r w:rsidRPr="00B82FD1">
        <w:rPr>
          <w:rStyle w:val="ListLabel13"/>
          <w:b/>
          <w:lang w:val="ru-RU"/>
        </w:rPr>
        <w:t>анализ</w:t>
      </w:r>
      <w:r w:rsidR="006B40AA" w:rsidRPr="00B82FD1">
        <w:rPr>
          <w:rStyle w:val="ListLabel13"/>
          <w:b/>
          <w:lang w:val="ru-RU"/>
        </w:rPr>
        <w:t xml:space="preserve">. </w:t>
      </w:r>
      <w:r w:rsidRPr="00B82FD1">
        <w:rPr>
          <w:rStyle w:val="ListLabel13"/>
          <w:lang w:val="ru-RU"/>
        </w:rPr>
        <w:t>Анализ</w:t>
      </w:r>
      <w:r w:rsidR="00CA4426" w:rsidRPr="00B82FD1">
        <w:rPr>
          <w:rStyle w:val="ListLabel13"/>
          <w:lang w:val="ru-RU"/>
        </w:rPr>
        <w:t xml:space="preserve"> </w:t>
      </w:r>
      <w:r w:rsidRPr="00B82FD1">
        <w:rPr>
          <w:rStyle w:val="ListLabel13"/>
          <w:lang w:val="ru-RU"/>
        </w:rPr>
        <w:t>стоимости</w:t>
      </w:r>
      <w:r w:rsidR="00CA4426" w:rsidRPr="00B82FD1">
        <w:rPr>
          <w:rStyle w:val="ListLabel13"/>
          <w:lang w:val="ru-RU"/>
        </w:rPr>
        <w:t xml:space="preserve"> </w:t>
      </w:r>
      <w:r w:rsidRPr="00B82FD1">
        <w:rPr>
          <w:rStyle w:val="ListLabel13"/>
          <w:lang w:val="ru-RU"/>
        </w:rPr>
        <w:t>не</w:t>
      </w:r>
      <w:r w:rsidR="00CA4426" w:rsidRPr="00B82FD1">
        <w:rPr>
          <w:rStyle w:val="ListLabel13"/>
          <w:lang w:val="ru-RU"/>
        </w:rPr>
        <w:t xml:space="preserve"> </w:t>
      </w:r>
      <w:r w:rsidRPr="00B82FD1">
        <w:rPr>
          <w:rStyle w:val="ListLabel13"/>
          <w:lang w:val="ru-RU"/>
        </w:rPr>
        <w:t>проводился</w:t>
      </w:r>
      <w:r w:rsidR="00CA4426" w:rsidRPr="00B82FD1">
        <w:rPr>
          <w:rStyle w:val="ListLabel13"/>
          <w:lang w:val="ru-RU"/>
        </w:rPr>
        <w:t xml:space="preserve"> </w:t>
      </w:r>
      <w:r w:rsidRPr="00B82FD1">
        <w:rPr>
          <w:rStyle w:val="ListLabel13"/>
          <w:lang w:val="ru-RU"/>
        </w:rPr>
        <w:t>и</w:t>
      </w:r>
      <w:r w:rsidR="00CA4426" w:rsidRPr="00B82FD1">
        <w:rPr>
          <w:rStyle w:val="ListLabel13"/>
          <w:lang w:val="ru-RU"/>
        </w:rPr>
        <w:t xml:space="preserve"> </w:t>
      </w:r>
      <w:r w:rsidRPr="00B82FD1">
        <w:rPr>
          <w:rStyle w:val="ListLabel13"/>
          <w:lang w:val="ru-RU"/>
        </w:rPr>
        <w:t>публикации</w:t>
      </w:r>
      <w:r w:rsidR="00CA4426" w:rsidRPr="00B82FD1">
        <w:rPr>
          <w:rStyle w:val="ListLabel13"/>
          <w:lang w:val="ru-RU"/>
        </w:rPr>
        <w:t xml:space="preserve"> </w:t>
      </w:r>
      <w:r w:rsidRPr="00B82FD1">
        <w:rPr>
          <w:rStyle w:val="ListLabel13"/>
          <w:lang w:val="ru-RU"/>
        </w:rPr>
        <w:t>по</w:t>
      </w:r>
      <w:r w:rsidR="00CA4426" w:rsidRPr="00B82FD1">
        <w:rPr>
          <w:rStyle w:val="ListLabel13"/>
          <w:lang w:val="ru-RU"/>
        </w:rPr>
        <w:t xml:space="preserve"> </w:t>
      </w:r>
      <w:r w:rsidRPr="00B82FD1">
        <w:rPr>
          <w:rStyle w:val="ListLabel13"/>
          <w:lang w:val="ru-RU"/>
        </w:rPr>
        <w:t>фармакоэкономике</w:t>
      </w:r>
      <w:r w:rsidR="00CA4426" w:rsidRPr="00B82FD1">
        <w:rPr>
          <w:rStyle w:val="ListLabel13"/>
          <w:lang w:val="ru-RU"/>
        </w:rPr>
        <w:t xml:space="preserve"> </w:t>
      </w:r>
      <w:r w:rsidRPr="00B82FD1">
        <w:rPr>
          <w:rStyle w:val="ListLabel13"/>
          <w:lang w:val="ru-RU"/>
        </w:rPr>
        <w:t>не</w:t>
      </w:r>
      <w:r w:rsidR="00CA4426" w:rsidRPr="00B82FD1">
        <w:rPr>
          <w:rStyle w:val="ListLabel13"/>
          <w:lang w:val="ru-RU"/>
        </w:rPr>
        <w:t xml:space="preserve"> </w:t>
      </w:r>
      <w:r w:rsidRPr="00B82FD1">
        <w:rPr>
          <w:rStyle w:val="ListLabel13"/>
          <w:lang w:val="ru-RU"/>
        </w:rPr>
        <w:t>анализировались.</w:t>
      </w:r>
    </w:p>
    <w:p w14:paraId="3BCD40F4" w14:textId="77777777" w:rsidR="006C7C2F" w:rsidRPr="00B82FD1" w:rsidRDefault="006C7C2F" w:rsidP="006B40AA">
      <w:pPr>
        <w:pStyle w:val="afd"/>
        <w:spacing w:beforeAutospacing="0" w:afterAutospacing="0" w:line="360" w:lineRule="auto"/>
        <w:rPr>
          <w:rStyle w:val="ListLabel13"/>
          <w:b/>
        </w:rPr>
      </w:pPr>
      <w:r w:rsidRPr="00B82FD1">
        <w:rPr>
          <w:rStyle w:val="ListLabel13"/>
          <w:b/>
        </w:rPr>
        <w:t>Метод</w:t>
      </w:r>
      <w:r w:rsidR="00CA4426" w:rsidRPr="00B82FD1">
        <w:rPr>
          <w:rStyle w:val="ListLabel13"/>
          <w:b/>
        </w:rPr>
        <w:t xml:space="preserve"> </w:t>
      </w:r>
      <w:r w:rsidRPr="00B82FD1">
        <w:rPr>
          <w:rStyle w:val="ListLabel13"/>
          <w:b/>
        </w:rPr>
        <w:t>валидизации</w:t>
      </w:r>
      <w:r w:rsidR="00CA4426" w:rsidRPr="00B82FD1">
        <w:rPr>
          <w:rStyle w:val="ListLabel13"/>
          <w:b/>
        </w:rPr>
        <w:t xml:space="preserve"> </w:t>
      </w:r>
      <w:r w:rsidRPr="00B82FD1">
        <w:rPr>
          <w:rStyle w:val="ListLabel13"/>
          <w:b/>
        </w:rPr>
        <w:t>рекомендаций:</w:t>
      </w:r>
    </w:p>
    <w:p w14:paraId="4C41AF46" w14:textId="77777777" w:rsidR="006C7C2F" w:rsidRPr="00B82FD1" w:rsidRDefault="006B40AA" w:rsidP="006D7555">
      <w:pPr>
        <w:numPr>
          <w:ilvl w:val="0"/>
          <w:numId w:val="2"/>
        </w:numPr>
        <w:rPr>
          <w:rStyle w:val="ListLabel13"/>
          <w:rFonts w:cs="Times New Roman"/>
        </w:rPr>
      </w:pPr>
      <w:r w:rsidRPr="00B82FD1">
        <w:rPr>
          <w:rStyle w:val="ListLabel13"/>
          <w:rFonts w:cs="Times New Roman"/>
        </w:rPr>
        <w:t>внешняя экспертная оценка,</w:t>
      </w:r>
    </w:p>
    <w:p w14:paraId="0EEDFA15" w14:textId="77777777" w:rsidR="006C7C2F" w:rsidRPr="00B82FD1" w:rsidRDefault="006B40AA" w:rsidP="006D7555">
      <w:pPr>
        <w:numPr>
          <w:ilvl w:val="0"/>
          <w:numId w:val="2"/>
        </w:numPr>
        <w:rPr>
          <w:rStyle w:val="ListLabel13"/>
          <w:rFonts w:cs="Times New Roman"/>
        </w:rPr>
      </w:pPr>
      <w:r w:rsidRPr="00B82FD1">
        <w:rPr>
          <w:rStyle w:val="ListLabel13"/>
          <w:rFonts w:cs="Times New Roman"/>
        </w:rPr>
        <w:t>внутренняя экспертная оценка.</w:t>
      </w:r>
    </w:p>
    <w:p w14:paraId="5A9FAF73" w14:textId="77777777" w:rsidR="006C7C2F" w:rsidRPr="00B82FD1" w:rsidRDefault="006C7C2F" w:rsidP="006B40AA">
      <w:pPr>
        <w:rPr>
          <w:rStyle w:val="ListLabel13"/>
          <w:rFonts w:cs="Times New Roman"/>
          <w:lang w:val="ru-RU"/>
        </w:rPr>
      </w:pPr>
      <w:r w:rsidRPr="00B82FD1">
        <w:rPr>
          <w:rStyle w:val="ListLabel13"/>
          <w:rFonts w:cs="Times New Roman"/>
          <w:b/>
          <w:lang w:val="ru-RU"/>
        </w:rPr>
        <w:t>Описание</w:t>
      </w:r>
      <w:r w:rsidR="00CA4426" w:rsidRPr="00B82FD1">
        <w:rPr>
          <w:rStyle w:val="ListLabel13"/>
          <w:rFonts w:cs="Times New Roman"/>
          <w:b/>
          <w:lang w:val="ru-RU"/>
        </w:rPr>
        <w:t xml:space="preserve"> </w:t>
      </w:r>
      <w:r w:rsidRPr="00B82FD1">
        <w:rPr>
          <w:rStyle w:val="ListLabel13"/>
          <w:rFonts w:cs="Times New Roman"/>
          <w:b/>
          <w:lang w:val="ru-RU"/>
        </w:rPr>
        <w:t>метода</w:t>
      </w:r>
      <w:r w:rsidR="00CA4426" w:rsidRPr="00B82FD1">
        <w:rPr>
          <w:rStyle w:val="ListLabel13"/>
          <w:rFonts w:cs="Times New Roman"/>
          <w:b/>
          <w:lang w:val="ru-RU"/>
        </w:rPr>
        <w:t xml:space="preserve"> </w:t>
      </w:r>
      <w:r w:rsidRPr="00B82FD1">
        <w:rPr>
          <w:rStyle w:val="ListLabel13"/>
          <w:rFonts w:cs="Times New Roman"/>
          <w:b/>
          <w:lang w:val="ru-RU"/>
        </w:rPr>
        <w:t>валидизации</w:t>
      </w:r>
      <w:r w:rsidR="00CA4426" w:rsidRPr="00B82FD1">
        <w:rPr>
          <w:rStyle w:val="ListLabel13"/>
          <w:rFonts w:cs="Times New Roman"/>
          <w:b/>
          <w:lang w:val="ru-RU"/>
        </w:rPr>
        <w:t xml:space="preserve"> </w:t>
      </w:r>
      <w:r w:rsidR="006B40AA" w:rsidRPr="00B82FD1">
        <w:rPr>
          <w:rStyle w:val="ListLabel13"/>
          <w:rFonts w:cs="Times New Roman"/>
          <w:b/>
          <w:lang w:val="ru-RU"/>
        </w:rPr>
        <w:t xml:space="preserve">рекомендаций. </w:t>
      </w:r>
      <w:r w:rsidRPr="00B82FD1">
        <w:rPr>
          <w:rStyle w:val="ListLabel13"/>
          <w:rFonts w:cs="Times New Roman"/>
          <w:lang w:val="ru-RU"/>
        </w:rPr>
        <w:t>Настоящие</w:t>
      </w:r>
      <w:r w:rsidR="00CA4426" w:rsidRPr="00B82FD1">
        <w:rPr>
          <w:rStyle w:val="ListLabel13"/>
          <w:rFonts w:cs="Times New Roman"/>
          <w:lang w:val="ru-RU"/>
        </w:rPr>
        <w:t xml:space="preserve"> </w:t>
      </w:r>
      <w:r w:rsidRPr="00B82FD1">
        <w:rPr>
          <w:rStyle w:val="ListLabel13"/>
          <w:rFonts w:cs="Times New Roman"/>
          <w:lang w:val="ru-RU"/>
        </w:rPr>
        <w:t>рекомендации</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предварительной</w:t>
      </w:r>
      <w:r w:rsidR="00CA4426" w:rsidRPr="00B82FD1">
        <w:rPr>
          <w:rStyle w:val="ListLabel13"/>
          <w:rFonts w:cs="Times New Roman"/>
          <w:lang w:val="ru-RU"/>
        </w:rPr>
        <w:t xml:space="preserve"> </w:t>
      </w:r>
      <w:r w:rsidRPr="00B82FD1">
        <w:rPr>
          <w:rStyle w:val="ListLabel13"/>
          <w:rFonts w:cs="Times New Roman"/>
          <w:lang w:val="ru-RU"/>
        </w:rPr>
        <w:t>версии</w:t>
      </w:r>
      <w:r w:rsidR="00CA4426" w:rsidRPr="00B82FD1">
        <w:rPr>
          <w:rStyle w:val="ListLabel13"/>
          <w:rFonts w:cs="Times New Roman"/>
          <w:lang w:val="ru-RU"/>
        </w:rPr>
        <w:t xml:space="preserve"> </w:t>
      </w:r>
      <w:r w:rsidRPr="00B82FD1">
        <w:rPr>
          <w:rStyle w:val="ListLabel13"/>
          <w:rFonts w:cs="Times New Roman"/>
          <w:lang w:val="ru-RU"/>
        </w:rPr>
        <w:t>рецензированы</w:t>
      </w:r>
      <w:r w:rsidR="00CA4426" w:rsidRPr="00B82FD1">
        <w:rPr>
          <w:rStyle w:val="ListLabel13"/>
          <w:rFonts w:cs="Times New Roman"/>
          <w:lang w:val="ru-RU"/>
        </w:rPr>
        <w:t xml:space="preserve"> </w:t>
      </w:r>
      <w:r w:rsidRPr="00B82FD1">
        <w:rPr>
          <w:rStyle w:val="ListLabel13"/>
          <w:rFonts w:cs="Times New Roman"/>
          <w:lang w:val="ru-RU"/>
        </w:rPr>
        <w:t>независимыми</w:t>
      </w:r>
      <w:r w:rsidR="00CA4426" w:rsidRPr="00B82FD1">
        <w:rPr>
          <w:rStyle w:val="ListLabel13"/>
          <w:rFonts w:cs="Times New Roman"/>
          <w:lang w:val="ru-RU"/>
        </w:rPr>
        <w:t xml:space="preserve"> </w:t>
      </w:r>
      <w:r w:rsidRPr="00B82FD1">
        <w:rPr>
          <w:rStyle w:val="ListLabel13"/>
          <w:rFonts w:cs="Times New Roman"/>
          <w:lang w:val="ru-RU"/>
        </w:rPr>
        <w:t>экспертами,</w:t>
      </w:r>
      <w:r w:rsidR="00CA4426" w:rsidRPr="00B82FD1">
        <w:rPr>
          <w:rStyle w:val="ListLabel13"/>
          <w:rFonts w:cs="Times New Roman"/>
          <w:lang w:val="ru-RU"/>
        </w:rPr>
        <w:t xml:space="preserve"> </w:t>
      </w:r>
      <w:r w:rsidRPr="00B82FD1">
        <w:rPr>
          <w:rStyle w:val="ListLabel13"/>
          <w:rFonts w:cs="Times New Roman"/>
          <w:lang w:val="ru-RU"/>
        </w:rPr>
        <w:t>которые</w:t>
      </w:r>
      <w:r w:rsidR="00CA4426" w:rsidRPr="00B82FD1">
        <w:rPr>
          <w:rStyle w:val="ListLabel13"/>
          <w:rFonts w:cs="Times New Roman"/>
          <w:lang w:val="ru-RU"/>
        </w:rPr>
        <w:t xml:space="preserve"> </w:t>
      </w:r>
      <w:r w:rsidRPr="00B82FD1">
        <w:rPr>
          <w:rStyle w:val="ListLabel13"/>
          <w:rFonts w:cs="Times New Roman"/>
          <w:lang w:val="ru-RU"/>
        </w:rPr>
        <w:t>попросили</w:t>
      </w:r>
      <w:r w:rsidR="00CA4426" w:rsidRPr="00B82FD1">
        <w:rPr>
          <w:rStyle w:val="ListLabel13"/>
          <w:rFonts w:cs="Times New Roman"/>
          <w:lang w:val="ru-RU"/>
        </w:rPr>
        <w:t xml:space="preserve"> </w:t>
      </w:r>
      <w:r w:rsidRPr="00B82FD1">
        <w:rPr>
          <w:rStyle w:val="ListLabel13"/>
          <w:rFonts w:cs="Times New Roman"/>
          <w:lang w:val="ru-RU"/>
        </w:rPr>
        <w:t>прокомментировать,</w:t>
      </w:r>
      <w:r w:rsidR="00CA4426" w:rsidRPr="00B82FD1">
        <w:rPr>
          <w:rStyle w:val="ListLabel13"/>
          <w:rFonts w:cs="Times New Roman"/>
          <w:lang w:val="ru-RU"/>
        </w:rPr>
        <w:t xml:space="preserve"> </w:t>
      </w:r>
      <w:r w:rsidRPr="00B82FD1">
        <w:rPr>
          <w:rStyle w:val="ListLabel13"/>
          <w:rFonts w:cs="Times New Roman"/>
          <w:lang w:val="ru-RU"/>
        </w:rPr>
        <w:t>прежде</w:t>
      </w:r>
      <w:r w:rsidR="00CA4426" w:rsidRPr="00B82FD1">
        <w:rPr>
          <w:rStyle w:val="ListLabel13"/>
          <w:rFonts w:cs="Times New Roman"/>
          <w:lang w:val="ru-RU"/>
        </w:rPr>
        <w:t xml:space="preserve"> </w:t>
      </w:r>
      <w:r w:rsidR="00F63097" w:rsidRPr="00B82FD1">
        <w:rPr>
          <w:rStyle w:val="ListLabel13"/>
          <w:rFonts w:cs="Times New Roman"/>
          <w:lang w:val="ru-RU"/>
        </w:rPr>
        <w:t>всего</w:t>
      </w:r>
      <w:r w:rsidR="00CA4426" w:rsidRPr="00B82FD1">
        <w:rPr>
          <w:rStyle w:val="ListLabel13"/>
          <w:rFonts w:cs="Times New Roman"/>
          <w:lang w:val="ru-RU"/>
        </w:rPr>
        <w:t xml:space="preserve"> </w:t>
      </w:r>
      <w:r w:rsidRPr="00B82FD1">
        <w:rPr>
          <w:rStyle w:val="ListLabel13"/>
          <w:rFonts w:cs="Times New Roman"/>
          <w:lang w:val="ru-RU"/>
        </w:rPr>
        <w:t>насколько</w:t>
      </w:r>
      <w:r w:rsidR="00CA4426" w:rsidRPr="00B82FD1">
        <w:rPr>
          <w:rStyle w:val="ListLabel13"/>
          <w:rFonts w:cs="Times New Roman"/>
          <w:lang w:val="ru-RU"/>
        </w:rPr>
        <w:t xml:space="preserve"> </w:t>
      </w:r>
      <w:r w:rsidRPr="00B82FD1">
        <w:rPr>
          <w:rStyle w:val="ListLabel13"/>
          <w:rFonts w:cs="Times New Roman"/>
          <w:lang w:val="ru-RU"/>
        </w:rPr>
        <w:t>интерпретация</w:t>
      </w:r>
      <w:r w:rsidR="00CA4426" w:rsidRPr="00B82FD1">
        <w:rPr>
          <w:rStyle w:val="ListLabel13"/>
          <w:rFonts w:cs="Times New Roman"/>
          <w:lang w:val="ru-RU"/>
        </w:rPr>
        <w:t xml:space="preserve"> </w:t>
      </w:r>
      <w:r w:rsidRPr="00B82FD1">
        <w:rPr>
          <w:rStyle w:val="ListLabel13"/>
          <w:rFonts w:cs="Times New Roman"/>
          <w:lang w:val="ru-RU"/>
        </w:rPr>
        <w:t>доказательств,</w:t>
      </w:r>
      <w:r w:rsidR="00CA4426" w:rsidRPr="00B82FD1">
        <w:rPr>
          <w:rStyle w:val="ListLabel13"/>
          <w:rFonts w:cs="Times New Roman"/>
          <w:lang w:val="ru-RU"/>
        </w:rPr>
        <w:t xml:space="preserve"> </w:t>
      </w:r>
      <w:r w:rsidRPr="00B82FD1">
        <w:rPr>
          <w:rStyle w:val="ListLabel13"/>
          <w:rFonts w:cs="Times New Roman"/>
          <w:lang w:val="ru-RU"/>
        </w:rPr>
        <w:t>лежащих</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основе</w:t>
      </w:r>
      <w:r w:rsidR="00CA4426" w:rsidRPr="00B82FD1">
        <w:rPr>
          <w:rStyle w:val="ListLabel13"/>
          <w:rFonts w:cs="Times New Roman"/>
          <w:lang w:val="ru-RU"/>
        </w:rPr>
        <w:t xml:space="preserve"> </w:t>
      </w:r>
      <w:r w:rsidRPr="00B82FD1">
        <w:rPr>
          <w:rStyle w:val="ListLabel13"/>
          <w:rFonts w:cs="Times New Roman"/>
          <w:lang w:val="ru-RU"/>
        </w:rPr>
        <w:t>рекомендаций,</w:t>
      </w:r>
      <w:r w:rsidR="00CA4426" w:rsidRPr="00B82FD1">
        <w:rPr>
          <w:rStyle w:val="ListLabel13"/>
          <w:rFonts w:cs="Times New Roman"/>
          <w:lang w:val="ru-RU"/>
        </w:rPr>
        <w:t xml:space="preserve"> </w:t>
      </w:r>
      <w:r w:rsidRPr="00B82FD1">
        <w:rPr>
          <w:rStyle w:val="ListLabel13"/>
          <w:rFonts w:cs="Times New Roman"/>
          <w:lang w:val="ru-RU"/>
        </w:rPr>
        <w:t>доступна</w:t>
      </w:r>
      <w:r w:rsidR="00CA4426" w:rsidRPr="00B82FD1">
        <w:rPr>
          <w:rStyle w:val="ListLabel13"/>
          <w:rFonts w:cs="Times New Roman"/>
          <w:lang w:val="ru-RU"/>
        </w:rPr>
        <w:t xml:space="preserve"> </w:t>
      </w:r>
      <w:r w:rsidRPr="00B82FD1">
        <w:rPr>
          <w:rStyle w:val="ListLabel13"/>
          <w:rFonts w:cs="Times New Roman"/>
          <w:lang w:val="ru-RU"/>
        </w:rPr>
        <w:t>для</w:t>
      </w:r>
      <w:r w:rsidR="00CA4426" w:rsidRPr="00B82FD1">
        <w:rPr>
          <w:rStyle w:val="ListLabel13"/>
          <w:rFonts w:cs="Times New Roman"/>
          <w:lang w:val="ru-RU"/>
        </w:rPr>
        <w:t xml:space="preserve"> </w:t>
      </w:r>
      <w:r w:rsidRPr="00B82FD1">
        <w:rPr>
          <w:rStyle w:val="ListLabel13"/>
          <w:rFonts w:cs="Times New Roman"/>
          <w:lang w:val="ru-RU"/>
        </w:rPr>
        <w:t>понимания.</w:t>
      </w:r>
    </w:p>
    <w:p w14:paraId="3B1AB4FB" w14:textId="77777777" w:rsidR="006C7C2F" w:rsidRPr="00B82FD1" w:rsidRDefault="006C7C2F" w:rsidP="006B40AA">
      <w:pPr>
        <w:rPr>
          <w:rStyle w:val="ListLabel13"/>
          <w:rFonts w:cs="Times New Roman"/>
          <w:lang w:val="ru-RU"/>
        </w:rPr>
      </w:pPr>
      <w:r w:rsidRPr="00B82FD1">
        <w:rPr>
          <w:rStyle w:val="ListLabel13"/>
          <w:rFonts w:cs="Times New Roman"/>
          <w:lang w:val="ru-RU"/>
        </w:rPr>
        <w:t>Получены</w:t>
      </w:r>
      <w:r w:rsidR="00CA4426" w:rsidRPr="00B82FD1">
        <w:rPr>
          <w:rStyle w:val="ListLabel13"/>
          <w:rFonts w:cs="Times New Roman"/>
          <w:lang w:val="ru-RU"/>
        </w:rPr>
        <w:t xml:space="preserve"> </w:t>
      </w:r>
      <w:r w:rsidRPr="00B82FD1">
        <w:rPr>
          <w:rStyle w:val="ListLabel13"/>
          <w:rFonts w:cs="Times New Roman"/>
          <w:lang w:val="ru-RU"/>
        </w:rPr>
        <w:t>комментарии</w:t>
      </w:r>
      <w:r w:rsidR="00CA4426" w:rsidRPr="00B82FD1">
        <w:rPr>
          <w:rStyle w:val="ListLabel13"/>
          <w:rFonts w:cs="Times New Roman"/>
          <w:lang w:val="ru-RU"/>
        </w:rPr>
        <w:t xml:space="preserve"> </w:t>
      </w:r>
      <w:r w:rsidRPr="00B82FD1">
        <w:rPr>
          <w:rStyle w:val="ListLabel13"/>
          <w:rFonts w:cs="Times New Roman"/>
          <w:lang w:val="ru-RU"/>
        </w:rPr>
        <w:t>со</w:t>
      </w:r>
      <w:r w:rsidR="00CA4426" w:rsidRPr="00B82FD1">
        <w:rPr>
          <w:rStyle w:val="ListLabel13"/>
          <w:rFonts w:cs="Times New Roman"/>
          <w:lang w:val="ru-RU"/>
        </w:rPr>
        <w:t xml:space="preserve"> </w:t>
      </w:r>
      <w:r w:rsidRPr="00B82FD1">
        <w:rPr>
          <w:rStyle w:val="ListLabel13"/>
          <w:rFonts w:cs="Times New Roman"/>
          <w:lang w:val="ru-RU"/>
        </w:rPr>
        <w:t>стороны</w:t>
      </w:r>
      <w:r w:rsidR="00CA4426" w:rsidRPr="00B82FD1">
        <w:rPr>
          <w:rStyle w:val="ListLabel13"/>
          <w:rFonts w:cs="Times New Roman"/>
          <w:lang w:val="ru-RU"/>
        </w:rPr>
        <w:t xml:space="preserve"> </w:t>
      </w:r>
      <w:r w:rsidR="00A659AC" w:rsidRPr="00B82FD1">
        <w:rPr>
          <w:rStyle w:val="ListLabel13"/>
          <w:rFonts w:cs="Times New Roman"/>
          <w:lang w:val="ru-RU"/>
        </w:rPr>
        <w:t>врачей-окологов</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00A659AC" w:rsidRPr="00B82FD1">
        <w:rPr>
          <w:rStyle w:val="ListLabel13"/>
          <w:rFonts w:cs="Times New Roman"/>
          <w:lang w:val="ru-RU"/>
        </w:rPr>
        <w:t>врачей-</w:t>
      </w:r>
      <w:r w:rsidRPr="00B82FD1">
        <w:rPr>
          <w:rStyle w:val="ListLabel13"/>
          <w:rFonts w:cs="Times New Roman"/>
          <w:lang w:val="ru-RU"/>
        </w:rPr>
        <w:t>акушеров-гинекологов</w:t>
      </w:r>
      <w:r w:rsidR="00CA4426" w:rsidRPr="00B82FD1">
        <w:rPr>
          <w:rStyle w:val="ListLabel13"/>
          <w:rFonts w:cs="Times New Roman"/>
          <w:lang w:val="ru-RU"/>
        </w:rPr>
        <w:t xml:space="preserve"> </w:t>
      </w:r>
      <w:r w:rsidRPr="00B82FD1">
        <w:rPr>
          <w:rStyle w:val="ListLabel13"/>
          <w:rFonts w:cs="Times New Roman"/>
          <w:lang w:val="ru-RU"/>
        </w:rPr>
        <w:t>первичного</w:t>
      </w:r>
      <w:r w:rsidR="00CA4426" w:rsidRPr="00B82FD1">
        <w:rPr>
          <w:rStyle w:val="ListLabel13"/>
          <w:rFonts w:cs="Times New Roman"/>
          <w:lang w:val="ru-RU"/>
        </w:rPr>
        <w:t xml:space="preserve"> </w:t>
      </w:r>
      <w:r w:rsidRPr="00B82FD1">
        <w:rPr>
          <w:rStyle w:val="ListLabel13"/>
          <w:rFonts w:cs="Times New Roman"/>
          <w:lang w:val="ru-RU"/>
        </w:rPr>
        <w:t>звена</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отношении</w:t>
      </w:r>
      <w:r w:rsidR="00CA4426" w:rsidRPr="00B82FD1">
        <w:rPr>
          <w:rStyle w:val="ListLabel13"/>
          <w:rFonts w:cs="Times New Roman"/>
          <w:lang w:val="ru-RU"/>
        </w:rPr>
        <w:t xml:space="preserve"> </w:t>
      </w:r>
      <w:r w:rsidRPr="00B82FD1">
        <w:rPr>
          <w:rStyle w:val="ListLabel13"/>
          <w:rFonts w:cs="Times New Roman"/>
          <w:lang w:val="ru-RU"/>
        </w:rPr>
        <w:t>доходчивости</w:t>
      </w:r>
      <w:r w:rsidR="00CA4426" w:rsidRPr="00B82FD1">
        <w:rPr>
          <w:rStyle w:val="ListLabel13"/>
          <w:rFonts w:cs="Times New Roman"/>
          <w:lang w:val="ru-RU"/>
        </w:rPr>
        <w:t xml:space="preserve"> </w:t>
      </w:r>
      <w:r w:rsidRPr="00B82FD1">
        <w:rPr>
          <w:rStyle w:val="ListLabel13"/>
          <w:rFonts w:cs="Times New Roman"/>
          <w:lang w:val="ru-RU"/>
        </w:rPr>
        <w:t>изложения</w:t>
      </w:r>
      <w:r w:rsidR="00CA4426" w:rsidRPr="00B82FD1">
        <w:rPr>
          <w:rStyle w:val="ListLabel13"/>
          <w:rFonts w:cs="Times New Roman"/>
          <w:lang w:val="ru-RU"/>
        </w:rPr>
        <w:t xml:space="preserve"> </w:t>
      </w:r>
      <w:r w:rsidRPr="00B82FD1">
        <w:rPr>
          <w:rStyle w:val="ListLabel13"/>
          <w:rFonts w:cs="Times New Roman"/>
          <w:lang w:val="ru-RU"/>
        </w:rPr>
        <w:t>рекомендаций</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их</w:t>
      </w:r>
      <w:r w:rsidR="00CA4426" w:rsidRPr="00B82FD1">
        <w:rPr>
          <w:rStyle w:val="ListLabel13"/>
          <w:rFonts w:cs="Times New Roman"/>
          <w:lang w:val="ru-RU"/>
        </w:rPr>
        <w:t xml:space="preserve"> </w:t>
      </w:r>
      <w:r w:rsidRPr="00B82FD1">
        <w:rPr>
          <w:rStyle w:val="ListLabel13"/>
          <w:rFonts w:cs="Times New Roman"/>
          <w:lang w:val="ru-RU"/>
        </w:rPr>
        <w:t>оценки</w:t>
      </w:r>
      <w:r w:rsidR="00CA4426" w:rsidRPr="00B82FD1">
        <w:rPr>
          <w:rStyle w:val="ListLabel13"/>
          <w:rFonts w:cs="Times New Roman"/>
          <w:lang w:val="ru-RU"/>
        </w:rPr>
        <w:t xml:space="preserve"> </w:t>
      </w:r>
      <w:r w:rsidRPr="00B82FD1">
        <w:rPr>
          <w:rStyle w:val="ListLabel13"/>
          <w:rFonts w:cs="Times New Roman"/>
          <w:lang w:val="ru-RU"/>
        </w:rPr>
        <w:t>важности</w:t>
      </w:r>
      <w:r w:rsidR="00CA4426" w:rsidRPr="00B82FD1">
        <w:rPr>
          <w:rStyle w:val="ListLabel13"/>
          <w:rFonts w:cs="Times New Roman"/>
          <w:lang w:val="ru-RU"/>
        </w:rPr>
        <w:t xml:space="preserve"> </w:t>
      </w:r>
      <w:r w:rsidRPr="00B82FD1">
        <w:rPr>
          <w:rStyle w:val="ListLabel13"/>
          <w:rFonts w:cs="Times New Roman"/>
          <w:lang w:val="ru-RU"/>
        </w:rPr>
        <w:t>рекомендаций</w:t>
      </w:r>
      <w:r w:rsidR="00CA4426" w:rsidRPr="00B82FD1">
        <w:rPr>
          <w:rStyle w:val="ListLabel13"/>
          <w:rFonts w:cs="Times New Roman"/>
          <w:lang w:val="ru-RU"/>
        </w:rPr>
        <w:t xml:space="preserve"> </w:t>
      </w:r>
      <w:r w:rsidRPr="00B82FD1">
        <w:rPr>
          <w:rStyle w:val="ListLabel13"/>
          <w:rFonts w:cs="Times New Roman"/>
          <w:lang w:val="ru-RU"/>
        </w:rPr>
        <w:t>как</w:t>
      </w:r>
      <w:r w:rsidR="00CA4426" w:rsidRPr="00B82FD1">
        <w:rPr>
          <w:rStyle w:val="ListLabel13"/>
          <w:rFonts w:cs="Times New Roman"/>
          <w:lang w:val="ru-RU"/>
        </w:rPr>
        <w:t xml:space="preserve"> </w:t>
      </w:r>
      <w:r w:rsidRPr="00B82FD1">
        <w:rPr>
          <w:rStyle w:val="ListLabel13"/>
          <w:rFonts w:cs="Times New Roman"/>
          <w:lang w:val="ru-RU"/>
        </w:rPr>
        <w:t>рабочего</w:t>
      </w:r>
      <w:r w:rsidR="00CA4426" w:rsidRPr="00B82FD1">
        <w:rPr>
          <w:rStyle w:val="ListLabel13"/>
          <w:rFonts w:cs="Times New Roman"/>
          <w:lang w:val="ru-RU"/>
        </w:rPr>
        <w:t xml:space="preserve"> </w:t>
      </w:r>
      <w:r w:rsidRPr="00B82FD1">
        <w:rPr>
          <w:rStyle w:val="ListLabel13"/>
          <w:rFonts w:cs="Times New Roman"/>
          <w:lang w:val="ru-RU"/>
        </w:rPr>
        <w:t>инструмента</w:t>
      </w:r>
      <w:r w:rsidR="00CA4426" w:rsidRPr="00B82FD1">
        <w:rPr>
          <w:rStyle w:val="ListLabel13"/>
          <w:rFonts w:cs="Times New Roman"/>
          <w:lang w:val="ru-RU"/>
        </w:rPr>
        <w:t xml:space="preserve"> </w:t>
      </w:r>
      <w:r w:rsidRPr="00B82FD1">
        <w:rPr>
          <w:rStyle w:val="ListLabel13"/>
          <w:rFonts w:cs="Times New Roman"/>
          <w:lang w:val="ru-RU"/>
        </w:rPr>
        <w:t>повседневной</w:t>
      </w:r>
      <w:r w:rsidR="00CA4426" w:rsidRPr="00B82FD1">
        <w:rPr>
          <w:rStyle w:val="ListLabel13"/>
          <w:rFonts w:cs="Times New Roman"/>
          <w:lang w:val="ru-RU"/>
        </w:rPr>
        <w:t xml:space="preserve"> </w:t>
      </w:r>
      <w:r w:rsidRPr="00B82FD1">
        <w:rPr>
          <w:rStyle w:val="ListLabel13"/>
          <w:rFonts w:cs="Times New Roman"/>
          <w:lang w:val="ru-RU"/>
        </w:rPr>
        <w:t>практики.</w:t>
      </w:r>
    </w:p>
    <w:p w14:paraId="0A9DD1BC" w14:textId="77777777" w:rsidR="006C7C2F" w:rsidRPr="00B82FD1" w:rsidRDefault="006C7C2F" w:rsidP="006B40AA">
      <w:pPr>
        <w:rPr>
          <w:rStyle w:val="ListLabel13"/>
          <w:rFonts w:cs="Times New Roman"/>
          <w:lang w:val="ru-RU"/>
        </w:rPr>
      </w:pPr>
      <w:r w:rsidRPr="00B82FD1">
        <w:rPr>
          <w:rStyle w:val="ListLabel13"/>
          <w:rFonts w:cs="Times New Roman"/>
          <w:lang w:val="ru-RU"/>
        </w:rPr>
        <w:t>Комментарии,</w:t>
      </w:r>
      <w:r w:rsidR="00CA4426" w:rsidRPr="00B82FD1">
        <w:rPr>
          <w:rStyle w:val="ListLabel13"/>
          <w:rFonts w:cs="Times New Roman"/>
          <w:lang w:val="ru-RU"/>
        </w:rPr>
        <w:t xml:space="preserve"> </w:t>
      </w:r>
      <w:r w:rsidRPr="00B82FD1">
        <w:rPr>
          <w:rStyle w:val="ListLabel13"/>
          <w:rFonts w:cs="Times New Roman"/>
          <w:lang w:val="ru-RU"/>
        </w:rPr>
        <w:t>полученные</w:t>
      </w:r>
      <w:r w:rsidR="00CA4426" w:rsidRPr="00B82FD1">
        <w:rPr>
          <w:rStyle w:val="ListLabel13"/>
          <w:rFonts w:cs="Times New Roman"/>
          <w:lang w:val="ru-RU"/>
        </w:rPr>
        <w:t xml:space="preserve"> </w:t>
      </w:r>
      <w:r w:rsidRPr="00B82FD1">
        <w:rPr>
          <w:rStyle w:val="ListLabel13"/>
          <w:rFonts w:cs="Times New Roman"/>
          <w:lang w:val="ru-RU"/>
        </w:rPr>
        <w:t>от</w:t>
      </w:r>
      <w:r w:rsidR="00CA4426" w:rsidRPr="00B82FD1">
        <w:rPr>
          <w:rStyle w:val="ListLabel13"/>
          <w:rFonts w:cs="Times New Roman"/>
          <w:lang w:val="ru-RU"/>
        </w:rPr>
        <w:t xml:space="preserve"> </w:t>
      </w:r>
      <w:r w:rsidRPr="00B82FD1">
        <w:rPr>
          <w:rStyle w:val="ListLabel13"/>
          <w:rFonts w:cs="Times New Roman"/>
          <w:lang w:val="ru-RU"/>
        </w:rPr>
        <w:t>экспертов,</w:t>
      </w:r>
      <w:r w:rsidR="00CA4426" w:rsidRPr="00B82FD1">
        <w:rPr>
          <w:rStyle w:val="ListLabel13"/>
          <w:rFonts w:cs="Times New Roman"/>
          <w:lang w:val="ru-RU"/>
        </w:rPr>
        <w:t xml:space="preserve"> </w:t>
      </w:r>
      <w:r w:rsidRPr="00B82FD1">
        <w:rPr>
          <w:rStyle w:val="ListLabel13"/>
          <w:rFonts w:cs="Times New Roman"/>
          <w:lang w:val="ru-RU"/>
        </w:rPr>
        <w:t>тщательно</w:t>
      </w:r>
      <w:r w:rsidR="00CA4426" w:rsidRPr="00B82FD1">
        <w:rPr>
          <w:rStyle w:val="ListLabel13"/>
          <w:rFonts w:cs="Times New Roman"/>
          <w:lang w:val="ru-RU"/>
        </w:rPr>
        <w:t xml:space="preserve"> </w:t>
      </w:r>
      <w:r w:rsidRPr="00B82FD1">
        <w:rPr>
          <w:rStyle w:val="ListLabel13"/>
          <w:rFonts w:cs="Times New Roman"/>
          <w:lang w:val="ru-RU"/>
        </w:rPr>
        <w:t>систематизировались</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обсуждались</w:t>
      </w:r>
      <w:r w:rsidR="00CA4426" w:rsidRPr="00B82FD1">
        <w:rPr>
          <w:rStyle w:val="ListLabel13"/>
          <w:rFonts w:cs="Times New Roman"/>
          <w:lang w:val="ru-RU"/>
        </w:rPr>
        <w:t xml:space="preserve"> </w:t>
      </w:r>
      <w:r w:rsidRPr="00B82FD1">
        <w:rPr>
          <w:rStyle w:val="ListLabel13"/>
          <w:rFonts w:cs="Times New Roman"/>
          <w:lang w:val="ru-RU"/>
        </w:rPr>
        <w:t>председателем</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членами</w:t>
      </w:r>
      <w:r w:rsidR="00CA4426" w:rsidRPr="00B82FD1">
        <w:rPr>
          <w:rStyle w:val="ListLabel13"/>
          <w:rFonts w:cs="Times New Roman"/>
          <w:lang w:val="ru-RU"/>
        </w:rPr>
        <w:t xml:space="preserve"> </w:t>
      </w:r>
      <w:r w:rsidRPr="00B82FD1">
        <w:rPr>
          <w:rStyle w:val="ListLabel13"/>
          <w:rFonts w:cs="Times New Roman"/>
          <w:lang w:val="ru-RU"/>
        </w:rPr>
        <w:t>рабочей</w:t>
      </w:r>
      <w:r w:rsidR="00CA4426" w:rsidRPr="00B82FD1">
        <w:rPr>
          <w:rStyle w:val="ListLabel13"/>
          <w:rFonts w:cs="Times New Roman"/>
          <w:lang w:val="ru-RU"/>
        </w:rPr>
        <w:t xml:space="preserve"> </w:t>
      </w:r>
      <w:r w:rsidRPr="00B82FD1">
        <w:rPr>
          <w:rStyle w:val="ListLabel13"/>
          <w:rFonts w:cs="Times New Roman"/>
          <w:lang w:val="ru-RU"/>
        </w:rPr>
        <w:t>группы.</w:t>
      </w:r>
      <w:r w:rsidR="00CA4426" w:rsidRPr="00B82FD1">
        <w:rPr>
          <w:rStyle w:val="ListLabel13"/>
          <w:rFonts w:cs="Times New Roman"/>
          <w:lang w:val="ru-RU"/>
        </w:rPr>
        <w:t xml:space="preserve"> </w:t>
      </w:r>
      <w:r w:rsidRPr="00B82FD1">
        <w:rPr>
          <w:rStyle w:val="ListLabel13"/>
          <w:rFonts w:cs="Times New Roman"/>
          <w:lang w:val="ru-RU"/>
        </w:rPr>
        <w:t>Каждый</w:t>
      </w:r>
      <w:r w:rsidR="00CA4426" w:rsidRPr="00B82FD1">
        <w:rPr>
          <w:rStyle w:val="ListLabel13"/>
          <w:rFonts w:cs="Times New Roman"/>
          <w:lang w:val="ru-RU"/>
        </w:rPr>
        <w:t xml:space="preserve"> </w:t>
      </w:r>
      <w:r w:rsidRPr="00B82FD1">
        <w:rPr>
          <w:rStyle w:val="ListLabel13"/>
          <w:rFonts w:cs="Times New Roman"/>
          <w:lang w:val="ru-RU"/>
        </w:rPr>
        <w:t>пункт</w:t>
      </w:r>
      <w:r w:rsidR="00CA4426" w:rsidRPr="00B82FD1">
        <w:rPr>
          <w:rStyle w:val="ListLabel13"/>
          <w:rFonts w:cs="Times New Roman"/>
          <w:lang w:val="ru-RU"/>
        </w:rPr>
        <w:t xml:space="preserve"> </w:t>
      </w:r>
      <w:r w:rsidRPr="00B82FD1">
        <w:rPr>
          <w:rStyle w:val="ListLabel13"/>
          <w:rFonts w:cs="Times New Roman"/>
          <w:lang w:val="ru-RU"/>
        </w:rPr>
        <w:t>обсуждался</w:t>
      </w:r>
      <w:r w:rsidR="00F63097"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вносимые</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результате</w:t>
      </w:r>
      <w:r w:rsidR="00CA4426" w:rsidRPr="00B82FD1">
        <w:rPr>
          <w:rStyle w:val="ListLabel13"/>
          <w:rFonts w:cs="Times New Roman"/>
          <w:lang w:val="ru-RU"/>
        </w:rPr>
        <w:t xml:space="preserve"> </w:t>
      </w:r>
      <w:r w:rsidRPr="00B82FD1">
        <w:rPr>
          <w:rStyle w:val="ListLabel13"/>
          <w:rFonts w:cs="Times New Roman"/>
          <w:lang w:val="ru-RU"/>
        </w:rPr>
        <w:t>этого</w:t>
      </w:r>
      <w:r w:rsidR="00CA4426" w:rsidRPr="00B82FD1">
        <w:rPr>
          <w:rStyle w:val="ListLabel13"/>
          <w:rFonts w:cs="Times New Roman"/>
          <w:lang w:val="ru-RU"/>
        </w:rPr>
        <w:t xml:space="preserve"> </w:t>
      </w:r>
      <w:r w:rsidRPr="00B82FD1">
        <w:rPr>
          <w:rStyle w:val="ListLabel13"/>
          <w:rFonts w:cs="Times New Roman"/>
          <w:lang w:val="ru-RU"/>
        </w:rPr>
        <w:t>изменения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рекомендации</w:t>
      </w:r>
      <w:r w:rsidR="00CA4426" w:rsidRPr="00B82FD1">
        <w:rPr>
          <w:rStyle w:val="ListLabel13"/>
          <w:rFonts w:cs="Times New Roman"/>
          <w:lang w:val="ru-RU"/>
        </w:rPr>
        <w:t xml:space="preserve"> </w:t>
      </w:r>
      <w:r w:rsidRPr="00B82FD1">
        <w:rPr>
          <w:rStyle w:val="ListLabel13"/>
          <w:rFonts w:cs="Times New Roman"/>
          <w:lang w:val="ru-RU"/>
        </w:rPr>
        <w:t>регистрировались.</w:t>
      </w:r>
      <w:r w:rsidR="00CA4426" w:rsidRPr="00B82FD1">
        <w:rPr>
          <w:rStyle w:val="ListLabel13"/>
          <w:rFonts w:cs="Times New Roman"/>
          <w:lang w:val="ru-RU"/>
        </w:rPr>
        <w:t xml:space="preserve"> </w:t>
      </w:r>
      <w:r w:rsidRPr="00B82FD1">
        <w:rPr>
          <w:rStyle w:val="ListLabel13"/>
          <w:rFonts w:cs="Times New Roman"/>
          <w:lang w:val="ru-RU"/>
        </w:rPr>
        <w:t>Если</w:t>
      </w:r>
      <w:r w:rsidR="00CA4426" w:rsidRPr="00B82FD1">
        <w:rPr>
          <w:rStyle w:val="ListLabel13"/>
          <w:rFonts w:cs="Times New Roman"/>
          <w:lang w:val="ru-RU"/>
        </w:rPr>
        <w:t xml:space="preserve"> </w:t>
      </w:r>
      <w:r w:rsidRPr="00B82FD1">
        <w:rPr>
          <w:rStyle w:val="ListLabel13"/>
          <w:rFonts w:cs="Times New Roman"/>
          <w:lang w:val="ru-RU"/>
        </w:rPr>
        <w:t>же</w:t>
      </w:r>
      <w:r w:rsidR="00CA4426" w:rsidRPr="00B82FD1">
        <w:rPr>
          <w:rStyle w:val="ListLabel13"/>
          <w:rFonts w:cs="Times New Roman"/>
          <w:lang w:val="ru-RU"/>
        </w:rPr>
        <w:t xml:space="preserve"> </w:t>
      </w:r>
      <w:r w:rsidRPr="00B82FD1">
        <w:rPr>
          <w:rStyle w:val="ListLabel13"/>
          <w:rFonts w:cs="Times New Roman"/>
          <w:lang w:val="ru-RU"/>
        </w:rPr>
        <w:t>изменения</w:t>
      </w:r>
      <w:r w:rsidR="00CA4426" w:rsidRPr="00B82FD1">
        <w:rPr>
          <w:rStyle w:val="ListLabel13"/>
          <w:rFonts w:cs="Times New Roman"/>
          <w:lang w:val="ru-RU"/>
        </w:rPr>
        <w:t xml:space="preserve"> </w:t>
      </w:r>
      <w:r w:rsidRPr="00B82FD1">
        <w:rPr>
          <w:rStyle w:val="ListLabel13"/>
          <w:rFonts w:cs="Times New Roman"/>
          <w:lang w:val="ru-RU"/>
        </w:rPr>
        <w:t>не</w:t>
      </w:r>
      <w:r w:rsidR="00CA4426" w:rsidRPr="00B82FD1">
        <w:rPr>
          <w:rStyle w:val="ListLabel13"/>
          <w:rFonts w:cs="Times New Roman"/>
          <w:lang w:val="ru-RU"/>
        </w:rPr>
        <w:t xml:space="preserve"> </w:t>
      </w:r>
      <w:r w:rsidRPr="00B82FD1">
        <w:rPr>
          <w:rStyle w:val="ListLabel13"/>
          <w:rFonts w:cs="Times New Roman"/>
          <w:lang w:val="ru-RU"/>
        </w:rPr>
        <w:t>вносились,</w:t>
      </w:r>
      <w:r w:rsidR="00CA4426" w:rsidRPr="00B82FD1">
        <w:rPr>
          <w:rStyle w:val="ListLabel13"/>
          <w:rFonts w:cs="Times New Roman"/>
          <w:lang w:val="ru-RU"/>
        </w:rPr>
        <w:t xml:space="preserve"> </w:t>
      </w:r>
      <w:r w:rsidRPr="00B82FD1">
        <w:rPr>
          <w:rStyle w:val="ListLabel13"/>
          <w:rFonts w:cs="Times New Roman"/>
          <w:lang w:val="ru-RU"/>
        </w:rPr>
        <w:t>то</w:t>
      </w:r>
      <w:r w:rsidR="00CA4426" w:rsidRPr="00B82FD1">
        <w:rPr>
          <w:rStyle w:val="ListLabel13"/>
          <w:rFonts w:cs="Times New Roman"/>
          <w:lang w:val="ru-RU"/>
        </w:rPr>
        <w:t xml:space="preserve"> </w:t>
      </w:r>
      <w:r w:rsidRPr="00B82FD1">
        <w:rPr>
          <w:rStyle w:val="ListLabel13"/>
          <w:rFonts w:cs="Times New Roman"/>
          <w:lang w:val="ru-RU"/>
        </w:rPr>
        <w:t>регистрировались</w:t>
      </w:r>
      <w:r w:rsidR="00CA4426" w:rsidRPr="00B82FD1">
        <w:rPr>
          <w:rStyle w:val="ListLabel13"/>
          <w:rFonts w:cs="Times New Roman"/>
          <w:lang w:val="ru-RU"/>
        </w:rPr>
        <w:t xml:space="preserve"> </w:t>
      </w:r>
      <w:r w:rsidRPr="00B82FD1">
        <w:rPr>
          <w:rStyle w:val="ListLabel13"/>
          <w:rFonts w:cs="Times New Roman"/>
          <w:lang w:val="ru-RU"/>
        </w:rPr>
        <w:t>причины</w:t>
      </w:r>
      <w:r w:rsidR="00CA4426" w:rsidRPr="00B82FD1">
        <w:rPr>
          <w:rStyle w:val="ListLabel13"/>
          <w:rFonts w:cs="Times New Roman"/>
          <w:lang w:val="ru-RU"/>
        </w:rPr>
        <w:t xml:space="preserve"> </w:t>
      </w:r>
      <w:r w:rsidRPr="00B82FD1">
        <w:rPr>
          <w:rStyle w:val="ListLabel13"/>
          <w:rFonts w:cs="Times New Roman"/>
          <w:lang w:val="ru-RU"/>
        </w:rPr>
        <w:t>отказа</w:t>
      </w:r>
      <w:r w:rsidR="00CA4426" w:rsidRPr="00B82FD1">
        <w:rPr>
          <w:rStyle w:val="ListLabel13"/>
          <w:rFonts w:cs="Times New Roman"/>
          <w:lang w:val="ru-RU"/>
        </w:rPr>
        <w:t xml:space="preserve"> </w:t>
      </w:r>
      <w:r w:rsidRPr="00B82FD1">
        <w:rPr>
          <w:rStyle w:val="ListLabel13"/>
          <w:rFonts w:cs="Times New Roman"/>
          <w:lang w:val="ru-RU"/>
        </w:rPr>
        <w:t>от</w:t>
      </w:r>
      <w:r w:rsidR="00CA4426" w:rsidRPr="00B82FD1">
        <w:rPr>
          <w:rStyle w:val="ListLabel13"/>
          <w:rFonts w:cs="Times New Roman"/>
          <w:lang w:val="ru-RU"/>
        </w:rPr>
        <w:t xml:space="preserve"> </w:t>
      </w:r>
      <w:r w:rsidRPr="00B82FD1">
        <w:rPr>
          <w:rStyle w:val="ListLabel13"/>
          <w:rFonts w:cs="Times New Roman"/>
          <w:lang w:val="ru-RU"/>
        </w:rPr>
        <w:t>внесения</w:t>
      </w:r>
      <w:r w:rsidR="00CA4426" w:rsidRPr="00B82FD1">
        <w:rPr>
          <w:rStyle w:val="ListLabel13"/>
          <w:rFonts w:cs="Times New Roman"/>
          <w:lang w:val="ru-RU"/>
        </w:rPr>
        <w:t xml:space="preserve"> </w:t>
      </w:r>
      <w:r w:rsidRPr="00B82FD1">
        <w:rPr>
          <w:rStyle w:val="ListLabel13"/>
          <w:rFonts w:cs="Times New Roman"/>
          <w:lang w:val="ru-RU"/>
        </w:rPr>
        <w:t>изменений.</w:t>
      </w:r>
    </w:p>
    <w:p w14:paraId="6383D6E3" w14:textId="77777777" w:rsidR="006C7C2F" w:rsidRPr="00B82FD1" w:rsidRDefault="006C7C2F" w:rsidP="006B40AA">
      <w:pPr>
        <w:rPr>
          <w:rStyle w:val="ListLabel13"/>
          <w:rFonts w:cs="Times New Roman"/>
          <w:lang w:val="ru-RU"/>
        </w:rPr>
      </w:pPr>
      <w:r w:rsidRPr="00B82FD1">
        <w:rPr>
          <w:rStyle w:val="ListLabel13"/>
          <w:rFonts w:cs="Times New Roman"/>
          <w:lang w:val="ru-RU"/>
        </w:rPr>
        <w:lastRenderedPageBreak/>
        <w:t>Консультации</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экспертная</w:t>
      </w:r>
      <w:r w:rsidR="00CA4426" w:rsidRPr="00B82FD1">
        <w:rPr>
          <w:rStyle w:val="ListLabel13"/>
          <w:rFonts w:cs="Times New Roman"/>
          <w:lang w:val="ru-RU"/>
        </w:rPr>
        <w:t xml:space="preserve"> </w:t>
      </w:r>
      <w:r w:rsidRPr="00B82FD1">
        <w:rPr>
          <w:rStyle w:val="ListLabel13"/>
          <w:rFonts w:cs="Times New Roman"/>
          <w:lang w:val="ru-RU"/>
        </w:rPr>
        <w:t>оценка:</w:t>
      </w:r>
      <w:r w:rsidR="00CA4426" w:rsidRPr="00B82FD1">
        <w:rPr>
          <w:rStyle w:val="ListLabel13"/>
          <w:rFonts w:cs="Times New Roman"/>
          <w:lang w:val="ru-RU"/>
        </w:rPr>
        <w:t xml:space="preserve"> </w:t>
      </w:r>
      <w:r w:rsidR="00215309" w:rsidRPr="00B82FD1">
        <w:rPr>
          <w:rStyle w:val="ListLabel13"/>
          <w:rFonts w:cs="Times New Roman"/>
          <w:lang w:val="ru-RU"/>
        </w:rPr>
        <w:t>п</w:t>
      </w:r>
      <w:r w:rsidRPr="00B82FD1">
        <w:rPr>
          <w:rStyle w:val="ListLabel13"/>
          <w:rFonts w:cs="Times New Roman"/>
          <w:lang w:val="ru-RU"/>
        </w:rPr>
        <w:t>роект</w:t>
      </w:r>
      <w:r w:rsidR="00CA4426" w:rsidRPr="00B82FD1">
        <w:rPr>
          <w:rStyle w:val="ListLabel13"/>
          <w:rFonts w:cs="Times New Roman"/>
          <w:lang w:val="ru-RU"/>
        </w:rPr>
        <w:t xml:space="preserve"> </w:t>
      </w:r>
      <w:r w:rsidRPr="00B82FD1">
        <w:rPr>
          <w:rStyle w:val="ListLabel13"/>
          <w:rFonts w:cs="Times New Roman"/>
          <w:lang w:val="ru-RU"/>
        </w:rPr>
        <w:t>рекомендаций</w:t>
      </w:r>
      <w:r w:rsidR="00CA4426" w:rsidRPr="00B82FD1">
        <w:rPr>
          <w:rStyle w:val="ListLabel13"/>
          <w:rFonts w:cs="Times New Roman"/>
          <w:lang w:val="ru-RU"/>
        </w:rPr>
        <w:t xml:space="preserve"> </w:t>
      </w:r>
      <w:r w:rsidRPr="00B82FD1">
        <w:rPr>
          <w:rStyle w:val="ListLabel13"/>
          <w:rFonts w:cs="Times New Roman"/>
          <w:lang w:val="ru-RU"/>
        </w:rPr>
        <w:t>рецензирован</w:t>
      </w:r>
      <w:r w:rsidR="00CA4426" w:rsidRPr="00B82FD1">
        <w:rPr>
          <w:rStyle w:val="ListLabel13"/>
          <w:rFonts w:cs="Times New Roman"/>
          <w:lang w:val="ru-RU"/>
        </w:rPr>
        <w:t xml:space="preserve"> </w:t>
      </w:r>
      <w:r w:rsidRPr="00B82FD1">
        <w:rPr>
          <w:rStyle w:val="ListLabel13"/>
          <w:rFonts w:cs="Times New Roman"/>
          <w:lang w:val="ru-RU"/>
        </w:rPr>
        <w:t>также</w:t>
      </w:r>
      <w:r w:rsidR="00CA4426" w:rsidRPr="00B82FD1">
        <w:rPr>
          <w:rStyle w:val="ListLabel13"/>
          <w:rFonts w:cs="Times New Roman"/>
          <w:lang w:val="ru-RU"/>
        </w:rPr>
        <w:t xml:space="preserve"> </w:t>
      </w:r>
      <w:r w:rsidRPr="00B82FD1">
        <w:rPr>
          <w:rStyle w:val="ListLabel13"/>
          <w:rFonts w:cs="Times New Roman"/>
          <w:lang w:val="ru-RU"/>
        </w:rPr>
        <w:t>независимыми</w:t>
      </w:r>
      <w:r w:rsidR="00CA4426" w:rsidRPr="00B82FD1">
        <w:rPr>
          <w:rStyle w:val="ListLabel13"/>
          <w:rFonts w:cs="Times New Roman"/>
          <w:lang w:val="ru-RU"/>
        </w:rPr>
        <w:t xml:space="preserve"> </w:t>
      </w:r>
      <w:r w:rsidRPr="00B82FD1">
        <w:rPr>
          <w:rStyle w:val="ListLabel13"/>
          <w:rFonts w:cs="Times New Roman"/>
          <w:lang w:val="ru-RU"/>
        </w:rPr>
        <w:t>экспертами,</w:t>
      </w:r>
      <w:r w:rsidR="00CA4426" w:rsidRPr="00B82FD1">
        <w:rPr>
          <w:rStyle w:val="ListLabel13"/>
          <w:rFonts w:cs="Times New Roman"/>
          <w:lang w:val="ru-RU"/>
        </w:rPr>
        <w:t xml:space="preserve"> </w:t>
      </w:r>
      <w:r w:rsidRPr="00B82FD1">
        <w:rPr>
          <w:rStyle w:val="ListLabel13"/>
          <w:rFonts w:cs="Times New Roman"/>
          <w:lang w:val="ru-RU"/>
        </w:rPr>
        <w:t>которых</w:t>
      </w:r>
      <w:r w:rsidR="00CA4426" w:rsidRPr="00B82FD1">
        <w:rPr>
          <w:rStyle w:val="ListLabel13"/>
          <w:rFonts w:cs="Times New Roman"/>
          <w:lang w:val="ru-RU"/>
        </w:rPr>
        <w:t xml:space="preserve"> </w:t>
      </w:r>
      <w:r w:rsidRPr="00B82FD1">
        <w:rPr>
          <w:rStyle w:val="ListLabel13"/>
          <w:rFonts w:cs="Times New Roman"/>
          <w:lang w:val="ru-RU"/>
        </w:rPr>
        <w:t>попросили</w:t>
      </w:r>
      <w:r w:rsidR="00CA4426" w:rsidRPr="00B82FD1">
        <w:rPr>
          <w:rStyle w:val="ListLabel13"/>
          <w:rFonts w:cs="Times New Roman"/>
          <w:lang w:val="ru-RU"/>
        </w:rPr>
        <w:t xml:space="preserve"> </w:t>
      </w:r>
      <w:r w:rsidR="00215309" w:rsidRPr="00B82FD1">
        <w:rPr>
          <w:rStyle w:val="ListLabel13"/>
          <w:rFonts w:cs="Times New Roman"/>
          <w:lang w:val="ru-RU"/>
        </w:rPr>
        <w:t>прокомментировать</w:t>
      </w:r>
      <w:r w:rsidR="00CA4426" w:rsidRPr="00B82FD1">
        <w:rPr>
          <w:rStyle w:val="ListLabel13"/>
          <w:rFonts w:cs="Times New Roman"/>
          <w:lang w:val="ru-RU"/>
        </w:rPr>
        <w:t xml:space="preserve"> </w:t>
      </w:r>
      <w:r w:rsidRPr="00B82FD1">
        <w:rPr>
          <w:rStyle w:val="ListLabel13"/>
          <w:rFonts w:cs="Times New Roman"/>
          <w:lang w:val="ru-RU"/>
        </w:rPr>
        <w:t>прежде</w:t>
      </w:r>
      <w:r w:rsidR="00CA4426" w:rsidRPr="00B82FD1">
        <w:rPr>
          <w:rStyle w:val="ListLabel13"/>
          <w:rFonts w:cs="Times New Roman"/>
          <w:lang w:val="ru-RU"/>
        </w:rPr>
        <w:t xml:space="preserve"> </w:t>
      </w:r>
      <w:r w:rsidR="00215309" w:rsidRPr="00B82FD1">
        <w:rPr>
          <w:rStyle w:val="ListLabel13"/>
          <w:rFonts w:cs="Times New Roman"/>
          <w:lang w:val="ru-RU"/>
        </w:rPr>
        <w:t>всего</w:t>
      </w:r>
      <w:r w:rsidR="00CA4426" w:rsidRPr="00B82FD1">
        <w:rPr>
          <w:rStyle w:val="ListLabel13"/>
          <w:rFonts w:cs="Times New Roman"/>
          <w:lang w:val="ru-RU"/>
        </w:rPr>
        <w:t xml:space="preserve"> </w:t>
      </w:r>
      <w:r w:rsidRPr="00B82FD1">
        <w:rPr>
          <w:rStyle w:val="ListLabel13"/>
          <w:rFonts w:cs="Times New Roman"/>
          <w:lang w:val="ru-RU"/>
        </w:rPr>
        <w:t>доходчивость</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точность</w:t>
      </w:r>
      <w:r w:rsidR="00CA4426" w:rsidRPr="00B82FD1">
        <w:rPr>
          <w:rStyle w:val="ListLabel13"/>
          <w:rFonts w:cs="Times New Roman"/>
          <w:lang w:val="ru-RU"/>
        </w:rPr>
        <w:t xml:space="preserve"> </w:t>
      </w:r>
      <w:r w:rsidRPr="00B82FD1">
        <w:rPr>
          <w:rStyle w:val="ListLabel13"/>
          <w:rFonts w:cs="Times New Roman"/>
          <w:lang w:val="ru-RU"/>
        </w:rPr>
        <w:t>интерпретации</w:t>
      </w:r>
      <w:r w:rsidR="00CA4426" w:rsidRPr="00B82FD1">
        <w:rPr>
          <w:rStyle w:val="ListLabel13"/>
          <w:rFonts w:cs="Times New Roman"/>
          <w:lang w:val="ru-RU"/>
        </w:rPr>
        <w:t xml:space="preserve"> </w:t>
      </w:r>
      <w:r w:rsidRPr="00B82FD1">
        <w:rPr>
          <w:rStyle w:val="ListLabel13"/>
          <w:rFonts w:cs="Times New Roman"/>
          <w:lang w:val="ru-RU"/>
        </w:rPr>
        <w:t>доказательной</w:t>
      </w:r>
      <w:r w:rsidR="00CA4426" w:rsidRPr="00B82FD1">
        <w:rPr>
          <w:rStyle w:val="ListLabel13"/>
          <w:rFonts w:cs="Times New Roman"/>
          <w:lang w:val="ru-RU"/>
        </w:rPr>
        <w:t xml:space="preserve"> </w:t>
      </w:r>
      <w:r w:rsidRPr="00B82FD1">
        <w:rPr>
          <w:rStyle w:val="ListLabel13"/>
          <w:rFonts w:cs="Times New Roman"/>
          <w:lang w:val="ru-RU"/>
        </w:rPr>
        <w:t>базы,</w:t>
      </w:r>
      <w:r w:rsidR="00CA4426" w:rsidRPr="00B82FD1">
        <w:rPr>
          <w:rStyle w:val="ListLabel13"/>
          <w:rFonts w:cs="Times New Roman"/>
          <w:lang w:val="ru-RU"/>
        </w:rPr>
        <w:t xml:space="preserve"> </w:t>
      </w:r>
      <w:r w:rsidRPr="00B82FD1">
        <w:rPr>
          <w:rStyle w:val="ListLabel13"/>
          <w:rFonts w:cs="Times New Roman"/>
          <w:lang w:val="ru-RU"/>
        </w:rPr>
        <w:t>лежащей</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основе</w:t>
      </w:r>
      <w:r w:rsidR="00CA4426" w:rsidRPr="00B82FD1">
        <w:rPr>
          <w:rStyle w:val="ListLabel13"/>
          <w:rFonts w:cs="Times New Roman"/>
          <w:lang w:val="ru-RU"/>
        </w:rPr>
        <w:t xml:space="preserve"> </w:t>
      </w:r>
      <w:r w:rsidRPr="00B82FD1">
        <w:rPr>
          <w:rStyle w:val="ListLabel13"/>
          <w:rFonts w:cs="Times New Roman"/>
          <w:lang w:val="ru-RU"/>
        </w:rPr>
        <w:t>рекомендаций.</w:t>
      </w:r>
    </w:p>
    <w:p w14:paraId="53D7A824" w14:textId="77777777" w:rsidR="006C7C2F" w:rsidRPr="00B82FD1" w:rsidRDefault="006C7C2F" w:rsidP="006B40AA">
      <w:pPr>
        <w:rPr>
          <w:rStyle w:val="ListLabel13"/>
          <w:rFonts w:cs="Times New Roman"/>
          <w:lang w:val="ru-RU"/>
        </w:rPr>
      </w:pPr>
      <w:r w:rsidRPr="00B82FD1">
        <w:rPr>
          <w:rStyle w:val="ListLabel13"/>
          <w:rFonts w:cs="Times New Roman"/>
          <w:lang w:val="ru-RU"/>
        </w:rPr>
        <w:t>Для</w:t>
      </w:r>
      <w:r w:rsidR="00CA4426" w:rsidRPr="00B82FD1">
        <w:rPr>
          <w:rStyle w:val="ListLabel13"/>
          <w:rFonts w:cs="Times New Roman"/>
          <w:lang w:val="ru-RU"/>
        </w:rPr>
        <w:t xml:space="preserve"> </w:t>
      </w:r>
      <w:r w:rsidRPr="00B82FD1">
        <w:rPr>
          <w:rStyle w:val="ListLabel13"/>
          <w:rFonts w:cs="Times New Roman"/>
          <w:lang w:val="ru-RU"/>
        </w:rPr>
        <w:t>окончательной</w:t>
      </w:r>
      <w:r w:rsidR="00CA4426" w:rsidRPr="00B82FD1">
        <w:rPr>
          <w:rStyle w:val="ListLabel13"/>
          <w:rFonts w:cs="Times New Roman"/>
          <w:lang w:val="ru-RU"/>
        </w:rPr>
        <w:t xml:space="preserve"> </w:t>
      </w:r>
      <w:r w:rsidRPr="00B82FD1">
        <w:rPr>
          <w:rStyle w:val="ListLabel13"/>
          <w:rFonts w:cs="Times New Roman"/>
          <w:lang w:val="ru-RU"/>
        </w:rPr>
        <w:t>редакции</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контроля</w:t>
      </w:r>
      <w:r w:rsidR="00CA4426" w:rsidRPr="00B82FD1">
        <w:rPr>
          <w:rStyle w:val="ListLabel13"/>
          <w:rFonts w:cs="Times New Roman"/>
          <w:lang w:val="ru-RU"/>
        </w:rPr>
        <w:t xml:space="preserve"> </w:t>
      </w:r>
      <w:r w:rsidRPr="00B82FD1">
        <w:rPr>
          <w:rStyle w:val="ListLabel13"/>
          <w:rFonts w:cs="Times New Roman"/>
          <w:lang w:val="ru-RU"/>
        </w:rPr>
        <w:t>качества</w:t>
      </w:r>
      <w:r w:rsidR="00CA4426" w:rsidRPr="00B82FD1">
        <w:rPr>
          <w:rStyle w:val="ListLabel13"/>
          <w:rFonts w:cs="Times New Roman"/>
          <w:lang w:val="ru-RU"/>
        </w:rPr>
        <w:t xml:space="preserve"> </w:t>
      </w:r>
      <w:r w:rsidRPr="00B82FD1">
        <w:rPr>
          <w:rStyle w:val="ListLabel13"/>
          <w:rFonts w:cs="Times New Roman"/>
          <w:lang w:val="ru-RU"/>
        </w:rPr>
        <w:t>рекомендации</w:t>
      </w:r>
      <w:r w:rsidR="00CA4426" w:rsidRPr="00B82FD1">
        <w:rPr>
          <w:rStyle w:val="ListLabel13"/>
          <w:rFonts w:cs="Times New Roman"/>
          <w:lang w:val="ru-RU"/>
        </w:rPr>
        <w:t xml:space="preserve"> </w:t>
      </w:r>
      <w:r w:rsidRPr="00B82FD1">
        <w:rPr>
          <w:rStyle w:val="ListLabel13"/>
          <w:rFonts w:cs="Times New Roman"/>
          <w:lang w:val="ru-RU"/>
        </w:rPr>
        <w:t>повторно</w:t>
      </w:r>
      <w:r w:rsidR="00CA4426" w:rsidRPr="00B82FD1">
        <w:rPr>
          <w:rStyle w:val="ListLabel13"/>
          <w:rFonts w:cs="Times New Roman"/>
          <w:lang w:val="ru-RU"/>
        </w:rPr>
        <w:t xml:space="preserve"> </w:t>
      </w:r>
      <w:r w:rsidRPr="00B82FD1">
        <w:rPr>
          <w:rStyle w:val="ListLabel13"/>
          <w:rFonts w:cs="Times New Roman"/>
          <w:lang w:val="ru-RU"/>
        </w:rPr>
        <w:t>проанализированы</w:t>
      </w:r>
      <w:r w:rsidR="00CA4426" w:rsidRPr="00B82FD1">
        <w:rPr>
          <w:rStyle w:val="ListLabel13"/>
          <w:rFonts w:cs="Times New Roman"/>
          <w:lang w:val="ru-RU"/>
        </w:rPr>
        <w:t xml:space="preserve"> </w:t>
      </w:r>
      <w:r w:rsidRPr="00B82FD1">
        <w:rPr>
          <w:rStyle w:val="ListLabel13"/>
          <w:rFonts w:cs="Times New Roman"/>
          <w:lang w:val="ru-RU"/>
        </w:rPr>
        <w:t>членами</w:t>
      </w:r>
      <w:r w:rsidR="00CA4426" w:rsidRPr="00B82FD1">
        <w:rPr>
          <w:rStyle w:val="ListLabel13"/>
          <w:rFonts w:cs="Times New Roman"/>
          <w:lang w:val="ru-RU"/>
        </w:rPr>
        <w:t xml:space="preserve"> </w:t>
      </w:r>
      <w:r w:rsidRPr="00B82FD1">
        <w:rPr>
          <w:rStyle w:val="ListLabel13"/>
          <w:rFonts w:cs="Times New Roman"/>
          <w:lang w:val="ru-RU"/>
        </w:rPr>
        <w:t>рабочей</w:t>
      </w:r>
      <w:r w:rsidR="00CA4426" w:rsidRPr="00B82FD1">
        <w:rPr>
          <w:rStyle w:val="ListLabel13"/>
          <w:rFonts w:cs="Times New Roman"/>
          <w:lang w:val="ru-RU"/>
        </w:rPr>
        <w:t xml:space="preserve"> </w:t>
      </w:r>
      <w:r w:rsidRPr="00B82FD1">
        <w:rPr>
          <w:rStyle w:val="ListLabel13"/>
          <w:rFonts w:cs="Times New Roman"/>
          <w:lang w:val="ru-RU"/>
        </w:rPr>
        <w:t>группы,</w:t>
      </w:r>
      <w:r w:rsidR="00CA4426" w:rsidRPr="00B82FD1">
        <w:rPr>
          <w:rStyle w:val="ListLabel13"/>
          <w:rFonts w:cs="Times New Roman"/>
          <w:lang w:val="ru-RU"/>
        </w:rPr>
        <w:t xml:space="preserve"> </w:t>
      </w:r>
      <w:r w:rsidRPr="00B82FD1">
        <w:rPr>
          <w:rStyle w:val="ListLabel13"/>
          <w:rFonts w:cs="Times New Roman"/>
          <w:lang w:val="ru-RU"/>
        </w:rPr>
        <w:t>которые</w:t>
      </w:r>
      <w:r w:rsidR="00CA4426" w:rsidRPr="00B82FD1">
        <w:rPr>
          <w:rStyle w:val="ListLabel13"/>
          <w:rFonts w:cs="Times New Roman"/>
          <w:lang w:val="ru-RU"/>
        </w:rPr>
        <w:t xml:space="preserve"> </w:t>
      </w:r>
      <w:r w:rsidRPr="00B82FD1">
        <w:rPr>
          <w:rStyle w:val="ListLabel13"/>
          <w:rFonts w:cs="Times New Roman"/>
          <w:lang w:val="ru-RU"/>
        </w:rPr>
        <w:t>пришли</w:t>
      </w:r>
      <w:r w:rsidR="00CA4426" w:rsidRPr="00B82FD1">
        <w:rPr>
          <w:rStyle w:val="ListLabel13"/>
          <w:rFonts w:cs="Times New Roman"/>
          <w:lang w:val="ru-RU"/>
        </w:rPr>
        <w:t xml:space="preserve"> </w:t>
      </w:r>
      <w:r w:rsidRPr="00B82FD1">
        <w:rPr>
          <w:rStyle w:val="ListLabel13"/>
          <w:rFonts w:cs="Times New Roman"/>
          <w:lang w:val="ru-RU"/>
        </w:rPr>
        <w:t>к</w:t>
      </w:r>
      <w:r w:rsidR="00CA4426" w:rsidRPr="00B82FD1">
        <w:rPr>
          <w:rStyle w:val="ListLabel13"/>
          <w:rFonts w:cs="Times New Roman"/>
          <w:lang w:val="ru-RU"/>
        </w:rPr>
        <w:t xml:space="preserve"> </w:t>
      </w:r>
      <w:r w:rsidRPr="00B82FD1">
        <w:rPr>
          <w:rStyle w:val="ListLabel13"/>
          <w:rFonts w:cs="Times New Roman"/>
          <w:lang w:val="ru-RU"/>
        </w:rPr>
        <w:t>заключению,</w:t>
      </w:r>
      <w:r w:rsidR="00CA4426" w:rsidRPr="00B82FD1">
        <w:rPr>
          <w:rStyle w:val="ListLabel13"/>
          <w:rFonts w:cs="Times New Roman"/>
          <w:lang w:val="ru-RU"/>
        </w:rPr>
        <w:t xml:space="preserve"> </w:t>
      </w:r>
      <w:r w:rsidRPr="00B82FD1">
        <w:rPr>
          <w:rStyle w:val="ListLabel13"/>
          <w:rFonts w:cs="Times New Roman"/>
          <w:lang w:val="ru-RU"/>
        </w:rPr>
        <w:t>что</w:t>
      </w:r>
      <w:r w:rsidR="00CA4426" w:rsidRPr="00B82FD1">
        <w:rPr>
          <w:rStyle w:val="ListLabel13"/>
          <w:rFonts w:cs="Times New Roman"/>
          <w:lang w:val="ru-RU"/>
        </w:rPr>
        <w:t xml:space="preserve"> </w:t>
      </w:r>
      <w:r w:rsidRPr="00B82FD1">
        <w:rPr>
          <w:rStyle w:val="ListLabel13"/>
          <w:rFonts w:cs="Times New Roman"/>
          <w:lang w:val="ru-RU"/>
        </w:rPr>
        <w:t>все</w:t>
      </w:r>
      <w:r w:rsidR="00CA4426" w:rsidRPr="00B82FD1">
        <w:rPr>
          <w:rStyle w:val="ListLabel13"/>
          <w:rFonts w:cs="Times New Roman"/>
          <w:lang w:val="ru-RU"/>
        </w:rPr>
        <w:t xml:space="preserve"> </w:t>
      </w:r>
      <w:r w:rsidRPr="00B82FD1">
        <w:rPr>
          <w:rStyle w:val="ListLabel13"/>
          <w:rFonts w:cs="Times New Roman"/>
          <w:lang w:val="ru-RU"/>
        </w:rPr>
        <w:t>замечания</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комментарии</w:t>
      </w:r>
      <w:r w:rsidR="00CA4426" w:rsidRPr="00B82FD1">
        <w:rPr>
          <w:rStyle w:val="ListLabel13"/>
          <w:rFonts w:cs="Times New Roman"/>
          <w:lang w:val="ru-RU"/>
        </w:rPr>
        <w:t xml:space="preserve"> </w:t>
      </w:r>
      <w:r w:rsidRPr="00B82FD1">
        <w:rPr>
          <w:rStyle w:val="ListLabel13"/>
          <w:rFonts w:cs="Times New Roman"/>
          <w:lang w:val="ru-RU"/>
        </w:rPr>
        <w:t>экспертов</w:t>
      </w:r>
      <w:r w:rsidR="00CA4426" w:rsidRPr="00B82FD1">
        <w:rPr>
          <w:rStyle w:val="ListLabel13"/>
          <w:rFonts w:cs="Times New Roman"/>
          <w:lang w:val="ru-RU"/>
        </w:rPr>
        <w:t xml:space="preserve"> </w:t>
      </w:r>
      <w:r w:rsidRPr="00B82FD1">
        <w:rPr>
          <w:rStyle w:val="ListLabel13"/>
          <w:rFonts w:cs="Times New Roman"/>
          <w:lang w:val="ru-RU"/>
        </w:rPr>
        <w:t>приняты</w:t>
      </w:r>
      <w:r w:rsidR="00CA4426" w:rsidRPr="00B82FD1">
        <w:rPr>
          <w:rStyle w:val="ListLabel13"/>
          <w:rFonts w:cs="Times New Roman"/>
          <w:lang w:val="ru-RU"/>
        </w:rPr>
        <w:t xml:space="preserve"> </w:t>
      </w:r>
      <w:r w:rsidRPr="00B82FD1">
        <w:rPr>
          <w:rStyle w:val="ListLabel13"/>
          <w:rFonts w:cs="Times New Roman"/>
          <w:lang w:val="ru-RU"/>
        </w:rPr>
        <w:t>во</w:t>
      </w:r>
      <w:r w:rsidR="00CA4426" w:rsidRPr="00B82FD1">
        <w:rPr>
          <w:rStyle w:val="ListLabel13"/>
          <w:rFonts w:cs="Times New Roman"/>
          <w:lang w:val="ru-RU"/>
        </w:rPr>
        <w:t xml:space="preserve"> </w:t>
      </w:r>
      <w:r w:rsidRPr="00B82FD1">
        <w:rPr>
          <w:rStyle w:val="ListLabel13"/>
          <w:rFonts w:cs="Times New Roman"/>
          <w:lang w:val="ru-RU"/>
        </w:rPr>
        <w:t>внимание,</w:t>
      </w:r>
      <w:r w:rsidR="00CA4426" w:rsidRPr="00B82FD1">
        <w:rPr>
          <w:rStyle w:val="ListLabel13"/>
          <w:rFonts w:cs="Times New Roman"/>
          <w:lang w:val="ru-RU"/>
        </w:rPr>
        <w:t xml:space="preserve"> </w:t>
      </w:r>
      <w:r w:rsidRPr="00B82FD1">
        <w:rPr>
          <w:rStyle w:val="ListLabel13"/>
          <w:rFonts w:cs="Times New Roman"/>
          <w:lang w:val="ru-RU"/>
        </w:rPr>
        <w:t>риск</w:t>
      </w:r>
      <w:r w:rsidR="00CA4426" w:rsidRPr="00B82FD1">
        <w:rPr>
          <w:rStyle w:val="ListLabel13"/>
          <w:rFonts w:cs="Times New Roman"/>
          <w:lang w:val="ru-RU"/>
        </w:rPr>
        <w:t xml:space="preserve"> </w:t>
      </w:r>
      <w:r w:rsidRPr="00B82FD1">
        <w:rPr>
          <w:rStyle w:val="ListLabel13"/>
          <w:rFonts w:cs="Times New Roman"/>
          <w:lang w:val="ru-RU"/>
        </w:rPr>
        <w:t>систематических</w:t>
      </w:r>
      <w:r w:rsidR="00CA4426" w:rsidRPr="00B82FD1">
        <w:rPr>
          <w:rStyle w:val="ListLabel13"/>
          <w:rFonts w:cs="Times New Roman"/>
          <w:lang w:val="ru-RU"/>
        </w:rPr>
        <w:t xml:space="preserve"> </w:t>
      </w:r>
      <w:r w:rsidRPr="00B82FD1">
        <w:rPr>
          <w:rStyle w:val="ListLabel13"/>
          <w:rFonts w:cs="Times New Roman"/>
          <w:lang w:val="ru-RU"/>
        </w:rPr>
        <w:t>ошибок</w:t>
      </w:r>
      <w:r w:rsidR="00CA4426" w:rsidRPr="00B82FD1">
        <w:rPr>
          <w:rStyle w:val="ListLabel13"/>
          <w:rFonts w:cs="Times New Roman"/>
          <w:lang w:val="ru-RU"/>
        </w:rPr>
        <w:t xml:space="preserve"> </w:t>
      </w:r>
      <w:r w:rsidRPr="00B82FD1">
        <w:rPr>
          <w:rStyle w:val="ListLabel13"/>
          <w:rFonts w:cs="Times New Roman"/>
          <w:lang w:val="ru-RU"/>
        </w:rPr>
        <w:t>при</w:t>
      </w:r>
      <w:r w:rsidR="00CA4426" w:rsidRPr="00B82FD1">
        <w:rPr>
          <w:rStyle w:val="ListLabel13"/>
          <w:rFonts w:cs="Times New Roman"/>
          <w:lang w:val="ru-RU"/>
        </w:rPr>
        <w:t xml:space="preserve"> </w:t>
      </w:r>
      <w:r w:rsidRPr="00B82FD1">
        <w:rPr>
          <w:rStyle w:val="ListLabel13"/>
          <w:rFonts w:cs="Times New Roman"/>
          <w:lang w:val="ru-RU"/>
        </w:rPr>
        <w:t>разработке</w:t>
      </w:r>
      <w:r w:rsidR="00CA4426" w:rsidRPr="00B82FD1">
        <w:rPr>
          <w:rStyle w:val="ListLabel13"/>
          <w:rFonts w:cs="Times New Roman"/>
          <w:lang w:val="ru-RU"/>
        </w:rPr>
        <w:t xml:space="preserve"> </w:t>
      </w:r>
      <w:r w:rsidRPr="00B82FD1">
        <w:rPr>
          <w:rStyle w:val="ListLabel13"/>
          <w:rFonts w:cs="Times New Roman"/>
          <w:lang w:val="ru-RU"/>
        </w:rPr>
        <w:t>рекомендаций</w:t>
      </w:r>
      <w:r w:rsidR="00CA4426" w:rsidRPr="00B82FD1">
        <w:rPr>
          <w:rStyle w:val="ListLabel13"/>
          <w:rFonts w:cs="Times New Roman"/>
          <w:lang w:val="ru-RU"/>
        </w:rPr>
        <w:t xml:space="preserve"> </w:t>
      </w:r>
      <w:r w:rsidRPr="00B82FD1">
        <w:rPr>
          <w:rStyle w:val="ListLabel13"/>
          <w:rFonts w:cs="Times New Roman"/>
          <w:lang w:val="ru-RU"/>
        </w:rPr>
        <w:t>сведен</w:t>
      </w:r>
      <w:r w:rsidR="00CA4426" w:rsidRPr="00B82FD1">
        <w:rPr>
          <w:rStyle w:val="ListLabel13"/>
          <w:rFonts w:cs="Times New Roman"/>
          <w:lang w:val="ru-RU"/>
        </w:rPr>
        <w:t xml:space="preserve"> </w:t>
      </w:r>
      <w:r w:rsidRPr="00B82FD1">
        <w:rPr>
          <w:rStyle w:val="ListLabel13"/>
          <w:rFonts w:cs="Times New Roman"/>
          <w:lang w:val="ru-RU"/>
        </w:rPr>
        <w:t>к</w:t>
      </w:r>
      <w:r w:rsidR="00CA4426" w:rsidRPr="00B82FD1">
        <w:rPr>
          <w:rStyle w:val="ListLabel13"/>
          <w:rFonts w:cs="Times New Roman"/>
          <w:lang w:val="ru-RU"/>
        </w:rPr>
        <w:t xml:space="preserve"> </w:t>
      </w:r>
      <w:r w:rsidRPr="00B82FD1">
        <w:rPr>
          <w:rStyle w:val="ListLabel13"/>
          <w:rFonts w:cs="Times New Roman"/>
          <w:lang w:val="ru-RU"/>
        </w:rPr>
        <w:t>минимуму.</w:t>
      </w:r>
    </w:p>
    <w:p w14:paraId="135A5994" w14:textId="77777777" w:rsidR="006C7C2F" w:rsidRPr="00B82FD1" w:rsidRDefault="006C7C2F" w:rsidP="006B40AA">
      <w:pPr>
        <w:rPr>
          <w:rStyle w:val="ListLabel13"/>
          <w:rFonts w:cs="Times New Roman"/>
          <w:lang w:val="ru-RU"/>
        </w:rPr>
      </w:pPr>
      <w:r w:rsidRPr="00B82FD1">
        <w:rPr>
          <w:rStyle w:val="ListLabel13"/>
          <w:rFonts w:cs="Times New Roman"/>
          <w:lang w:val="ru-RU"/>
        </w:rPr>
        <w:t>Обновления</w:t>
      </w:r>
      <w:r w:rsidR="00CA4426" w:rsidRPr="00B82FD1">
        <w:rPr>
          <w:rStyle w:val="ListLabel13"/>
          <w:rFonts w:cs="Times New Roman"/>
          <w:lang w:val="ru-RU"/>
        </w:rPr>
        <w:t xml:space="preserve"> </w:t>
      </w:r>
      <w:r w:rsidRPr="00B82FD1">
        <w:rPr>
          <w:rStyle w:val="ListLabel13"/>
          <w:rFonts w:cs="Times New Roman"/>
          <w:lang w:val="ru-RU"/>
        </w:rPr>
        <w:t>клинических</w:t>
      </w:r>
      <w:r w:rsidR="00CA4426" w:rsidRPr="00B82FD1">
        <w:rPr>
          <w:rStyle w:val="ListLabel13"/>
          <w:rFonts w:cs="Times New Roman"/>
          <w:lang w:val="ru-RU"/>
        </w:rPr>
        <w:t xml:space="preserve"> </w:t>
      </w:r>
      <w:r w:rsidRPr="00B82FD1">
        <w:rPr>
          <w:rStyle w:val="ListLabel13"/>
          <w:rFonts w:cs="Times New Roman"/>
          <w:lang w:val="ru-RU"/>
        </w:rPr>
        <w:t>рекомендаций:</w:t>
      </w:r>
      <w:r w:rsidR="00CA4426" w:rsidRPr="00B82FD1">
        <w:rPr>
          <w:rStyle w:val="ListLabel13"/>
          <w:rFonts w:cs="Times New Roman"/>
          <w:lang w:val="ru-RU"/>
        </w:rPr>
        <w:t xml:space="preserve"> </w:t>
      </w:r>
      <w:r w:rsidRPr="00B82FD1">
        <w:rPr>
          <w:rStyle w:val="ListLabel13"/>
          <w:rFonts w:cs="Times New Roman"/>
          <w:lang w:val="ru-RU"/>
        </w:rPr>
        <w:t>актуализация</w:t>
      </w:r>
      <w:r w:rsidR="00CA4426" w:rsidRPr="00B82FD1">
        <w:rPr>
          <w:rStyle w:val="ListLabel13"/>
          <w:rFonts w:cs="Times New Roman"/>
          <w:lang w:val="ru-RU"/>
        </w:rPr>
        <w:t xml:space="preserve"> </w:t>
      </w:r>
      <w:r w:rsidRPr="00B82FD1">
        <w:rPr>
          <w:rStyle w:val="ListLabel13"/>
          <w:rFonts w:cs="Times New Roman"/>
          <w:lang w:val="ru-RU"/>
        </w:rPr>
        <w:t>проводится</w:t>
      </w:r>
      <w:r w:rsidR="00CA4426" w:rsidRPr="00B82FD1">
        <w:rPr>
          <w:rStyle w:val="ListLabel13"/>
          <w:rFonts w:cs="Times New Roman"/>
          <w:lang w:val="ru-RU"/>
        </w:rPr>
        <w:t xml:space="preserve"> </w:t>
      </w:r>
      <w:r w:rsidRPr="00B82FD1">
        <w:rPr>
          <w:rStyle w:val="ListLabel13"/>
          <w:rFonts w:cs="Times New Roman"/>
          <w:lang w:val="ru-RU"/>
        </w:rPr>
        <w:t>не</w:t>
      </w:r>
      <w:r w:rsidR="00CA4426" w:rsidRPr="00B82FD1">
        <w:rPr>
          <w:rStyle w:val="ListLabel13"/>
          <w:rFonts w:cs="Times New Roman"/>
          <w:lang w:val="ru-RU"/>
        </w:rPr>
        <w:t xml:space="preserve"> </w:t>
      </w:r>
      <w:r w:rsidRPr="00B82FD1">
        <w:rPr>
          <w:rStyle w:val="ListLabel13"/>
          <w:rFonts w:cs="Times New Roman"/>
          <w:lang w:val="ru-RU"/>
        </w:rPr>
        <w:t>реже</w:t>
      </w:r>
      <w:r w:rsidR="00CA4426" w:rsidRPr="00B82FD1">
        <w:rPr>
          <w:rStyle w:val="ListLabel13"/>
          <w:rFonts w:cs="Times New Roman"/>
          <w:lang w:val="ru-RU"/>
        </w:rPr>
        <w:t xml:space="preserve"> </w:t>
      </w:r>
      <w:r w:rsidRPr="00B82FD1">
        <w:rPr>
          <w:rStyle w:val="ListLabel13"/>
          <w:rFonts w:cs="Times New Roman"/>
          <w:lang w:val="ru-RU"/>
        </w:rPr>
        <w:t>чем</w:t>
      </w:r>
      <w:r w:rsidR="00CA4426" w:rsidRPr="00B82FD1">
        <w:rPr>
          <w:rStyle w:val="ListLabel13"/>
          <w:rFonts w:cs="Times New Roman"/>
          <w:lang w:val="ru-RU"/>
        </w:rPr>
        <w:t xml:space="preserve"> </w:t>
      </w:r>
      <w:r w:rsidR="00215309" w:rsidRPr="00B82FD1">
        <w:rPr>
          <w:rStyle w:val="ListLabel13"/>
          <w:rFonts w:cs="Times New Roman"/>
          <w:lang w:val="ru-RU"/>
        </w:rPr>
        <w:t>1</w:t>
      </w:r>
      <w:r w:rsidR="00CA4426" w:rsidRPr="00B82FD1">
        <w:rPr>
          <w:rStyle w:val="ListLabel13"/>
          <w:rFonts w:cs="Times New Roman"/>
          <w:lang w:val="ru-RU"/>
        </w:rPr>
        <w:t xml:space="preserve"> </w:t>
      </w:r>
      <w:r w:rsidRPr="00B82FD1">
        <w:rPr>
          <w:rStyle w:val="ListLabel13"/>
          <w:rFonts w:cs="Times New Roman"/>
          <w:lang w:val="ru-RU"/>
        </w:rPr>
        <w:t>раз</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00215309" w:rsidRPr="00B82FD1">
        <w:rPr>
          <w:rStyle w:val="ListLabel13"/>
          <w:rFonts w:cs="Times New Roman"/>
          <w:lang w:val="ru-RU"/>
        </w:rPr>
        <w:t>5</w:t>
      </w:r>
      <w:r w:rsidR="00CA4426" w:rsidRPr="00B82FD1">
        <w:rPr>
          <w:rStyle w:val="ListLabel13"/>
          <w:rFonts w:cs="Times New Roman"/>
          <w:lang w:val="ru-RU"/>
        </w:rPr>
        <w:t xml:space="preserve"> </w:t>
      </w:r>
      <w:r w:rsidRPr="00B82FD1">
        <w:rPr>
          <w:rStyle w:val="ListLabel13"/>
          <w:rFonts w:cs="Times New Roman"/>
          <w:lang w:val="ru-RU"/>
        </w:rPr>
        <w:t>лет</w:t>
      </w:r>
      <w:r w:rsidR="00CA4426" w:rsidRPr="00B82FD1">
        <w:rPr>
          <w:rStyle w:val="ListLabel13"/>
          <w:rFonts w:cs="Times New Roman"/>
          <w:lang w:val="ru-RU"/>
        </w:rPr>
        <w:t xml:space="preserve"> </w:t>
      </w:r>
      <w:r w:rsidRPr="00B82FD1">
        <w:rPr>
          <w:rStyle w:val="ListLabel13"/>
          <w:rFonts w:cs="Times New Roman"/>
          <w:lang w:val="ru-RU"/>
        </w:rPr>
        <w:t>с</w:t>
      </w:r>
      <w:r w:rsidR="00CA4426" w:rsidRPr="00B82FD1">
        <w:rPr>
          <w:rStyle w:val="ListLabel13"/>
          <w:rFonts w:cs="Times New Roman"/>
          <w:lang w:val="ru-RU"/>
        </w:rPr>
        <w:t xml:space="preserve"> </w:t>
      </w:r>
      <w:r w:rsidRPr="00B82FD1">
        <w:rPr>
          <w:rStyle w:val="ListLabel13"/>
          <w:rFonts w:cs="Times New Roman"/>
          <w:lang w:val="ru-RU"/>
        </w:rPr>
        <w:t>учетом</w:t>
      </w:r>
      <w:r w:rsidR="00CA4426" w:rsidRPr="00B82FD1">
        <w:rPr>
          <w:rStyle w:val="ListLabel13"/>
          <w:rFonts w:cs="Times New Roman"/>
          <w:lang w:val="ru-RU"/>
        </w:rPr>
        <w:t xml:space="preserve"> </w:t>
      </w:r>
      <w:r w:rsidRPr="00B82FD1">
        <w:rPr>
          <w:rStyle w:val="ListLabel13"/>
          <w:rFonts w:cs="Times New Roman"/>
          <w:lang w:val="ru-RU"/>
        </w:rPr>
        <w:t>появившейся</w:t>
      </w:r>
      <w:r w:rsidR="00CA4426" w:rsidRPr="00B82FD1">
        <w:rPr>
          <w:rStyle w:val="ListLabel13"/>
          <w:rFonts w:cs="Times New Roman"/>
          <w:lang w:val="ru-RU"/>
        </w:rPr>
        <w:t xml:space="preserve"> </w:t>
      </w:r>
      <w:r w:rsidRPr="00B82FD1">
        <w:rPr>
          <w:rStyle w:val="ListLabel13"/>
          <w:rFonts w:cs="Times New Roman"/>
          <w:lang w:val="ru-RU"/>
        </w:rPr>
        <w:t>новой</w:t>
      </w:r>
      <w:r w:rsidR="00CA4426" w:rsidRPr="00B82FD1">
        <w:rPr>
          <w:rStyle w:val="ListLabel13"/>
          <w:rFonts w:cs="Times New Roman"/>
          <w:lang w:val="ru-RU"/>
        </w:rPr>
        <w:t xml:space="preserve"> </w:t>
      </w:r>
      <w:r w:rsidRPr="00B82FD1">
        <w:rPr>
          <w:rStyle w:val="ListLabel13"/>
          <w:rFonts w:cs="Times New Roman"/>
          <w:lang w:val="ru-RU"/>
        </w:rPr>
        <w:t>информации</w:t>
      </w:r>
      <w:r w:rsidR="00CA4426" w:rsidRPr="00B82FD1">
        <w:rPr>
          <w:rStyle w:val="ListLabel13"/>
          <w:rFonts w:cs="Times New Roman"/>
          <w:lang w:val="ru-RU"/>
        </w:rPr>
        <w:t xml:space="preserve"> </w:t>
      </w:r>
      <w:r w:rsidRPr="00B82FD1">
        <w:rPr>
          <w:rStyle w:val="ListLabel13"/>
          <w:rFonts w:cs="Times New Roman"/>
          <w:lang w:val="ru-RU"/>
        </w:rPr>
        <w:t>о</w:t>
      </w:r>
      <w:r w:rsidR="00CA4426" w:rsidRPr="00B82FD1">
        <w:rPr>
          <w:rStyle w:val="ListLabel13"/>
          <w:rFonts w:cs="Times New Roman"/>
          <w:lang w:val="ru-RU"/>
        </w:rPr>
        <w:t xml:space="preserve"> </w:t>
      </w:r>
      <w:r w:rsidRPr="00B82FD1">
        <w:rPr>
          <w:rStyle w:val="ListLabel13"/>
          <w:rFonts w:cs="Times New Roman"/>
          <w:lang w:val="ru-RU"/>
        </w:rPr>
        <w:t>диагностике</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тактике</w:t>
      </w:r>
      <w:r w:rsidR="00CA4426" w:rsidRPr="00B82FD1">
        <w:rPr>
          <w:rStyle w:val="ListLabel13"/>
          <w:rFonts w:cs="Times New Roman"/>
          <w:lang w:val="ru-RU"/>
        </w:rPr>
        <w:t xml:space="preserve"> </w:t>
      </w:r>
      <w:r w:rsidRPr="00B82FD1">
        <w:rPr>
          <w:rStyle w:val="ListLabel13"/>
          <w:rFonts w:cs="Times New Roman"/>
          <w:lang w:val="ru-RU"/>
        </w:rPr>
        <w:t>ведения</w:t>
      </w:r>
      <w:r w:rsidR="00CA4426" w:rsidRPr="00B82FD1">
        <w:rPr>
          <w:rStyle w:val="ListLabel13"/>
          <w:rFonts w:cs="Times New Roman"/>
          <w:lang w:val="ru-RU"/>
        </w:rPr>
        <w:t xml:space="preserve"> </w:t>
      </w:r>
      <w:r w:rsidRPr="00B82FD1">
        <w:rPr>
          <w:rStyle w:val="ListLabel13"/>
          <w:rFonts w:cs="Times New Roman"/>
          <w:lang w:val="ru-RU"/>
        </w:rPr>
        <w:t>пациентов</w:t>
      </w:r>
      <w:r w:rsidR="00CA4426" w:rsidRPr="00B82FD1">
        <w:rPr>
          <w:rStyle w:val="ListLabel13"/>
          <w:rFonts w:cs="Times New Roman"/>
          <w:lang w:val="ru-RU"/>
        </w:rPr>
        <w:t xml:space="preserve"> </w:t>
      </w:r>
      <w:r w:rsidRPr="00B82FD1">
        <w:rPr>
          <w:rStyle w:val="ListLabel13"/>
          <w:rFonts w:cs="Times New Roman"/>
          <w:lang w:val="ru-RU"/>
        </w:rPr>
        <w:t>с</w:t>
      </w:r>
      <w:r w:rsidR="00CA4426" w:rsidRPr="00B82FD1">
        <w:rPr>
          <w:rStyle w:val="ListLabel13"/>
          <w:rFonts w:cs="Times New Roman"/>
          <w:lang w:val="ru-RU"/>
        </w:rPr>
        <w:t xml:space="preserve"> </w:t>
      </w:r>
      <w:r w:rsidRPr="00B82FD1">
        <w:rPr>
          <w:rStyle w:val="ListLabel13"/>
          <w:rFonts w:cs="Times New Roman"/>
          <w:lang w:val="ru-RU"/>
        </w:rPr>
        <w:t>ЗТО.</w:t>
      </w:r>
      <w:r w:rsidR="00CA4426" w:rsidRPr="00B82FD1">
        <w:rPr>
          <w:rStyle w:val="ListLabel13"/>
          <w:rFonts w:cs="Times New Roman"/>
          <w:lang w:val="ru-RU"/>
        </w:rPr>
        <w:t xml:space="preserve"> </w:t>
      </w:r>
      <w:r w:rsidRPr="00B82FD1">
        <w:rPr>
          <w:rStyle w:val="ListLabel13"/>
          <w:rFonts w:cs="Times New Roman"/>
          <w:lang w:val="ru-RU"/>
        </w:rPr>
        <w:t>Решение</w:t>
      </w:r>
      <w:r w:rsidR="00CA4426" w:rsidRPr="00B82FD1">
        <w:rPr>
          <w:rStyle w:val="ListLabel13"/>
          <w:rFonts w:cs="Times New Roman"/>
          <w:lang w:val="ru-RU"/>
        </w:rPr>
        <w:t xml:space="preserve"> </w:t>
      </w:r>
      <w:r w:rsidRPr="00B82FD1">
        <w:rPr>
          <w:rStyle w:val="ListLabel13"/>
          <w:rFonts w:cs="Times New Roman"/>
          <w:lang w:val="ru-RU"/>
        </w:rPr>
        <w:t>об</w:t>
      </w:r>
      <w:r w:rsidR="00CA4426" w:rsidRPr="00B82FD1">
        <w:rPr>
          <w:rStyle w:val="ListLabel13"/>
          <w:rFonts w:cs="Times New Roman"/>
          <w:lang w:val="ru-RU"/>
        </w:rPr>
        <w:t xml:space="preserve"> </w:t>
      </w:r>
      <w:r w:rsidRPr="00B82FD1">
        <w:rPr>
          <w:rStyle w:val="ListLabel13"/>
          <w:rFonts w:cs="Times New Roman"/>
          <w:lang w:val="ru-RU"/>
        </w:rPr>
        <w:t>обновлении</w:t>
      </w:r>
      <w:r w:rsidR="00CA4426" w:rsidRPr="00B82FD1">
        <w:rPr>
          <w:rStyle w:val="ListLabel13"/>
          <w:rFonts w:cs="Times New Roman"/>
          <w:lang w:val="ru-RU"/>
        </w:rPr>
        <w:t xml:space="preserve"> </w:t>
      </w:r>
      <w:r w:rsidRPr="00B82FD1">
        <w:rPr>
          <w:rStyle w:val="ListLabel13"/>
          <w:rFonts w:cs="Times New Roman"/>
          <w:lang w:val="ru-RU"/>
        </w:rPr>
        <w:t>принимает</w:t>
      </w:r>
      <w:r w:rsidR="00CA4426" w:rsidRPr="00B82FD1">
        <w:rPr>
          <w:rStyle w:val="ListLabel13"/>
          <w:rFonts w:cs="Times New Roman"/>
          <w:lang w:val="ru-RU"/>
        </w:rPr>
        <w:t xml:space="preserve"> </w:t>
      </w:r>
      <w:r w:rsidR="00215309" w:rsidRPr="00B82FD1">
        <w:rPr>
          <w:rStyle w:val="ListLabel13"/>
          <w:rFonts w:cs="Times New Roman"/>
          <w:lang w:val="ru-RU"/>
        </w:rPr>
        <w:t>Минздрав</w:t>
      </w:r>
      <w:r w:rsidR="00CA4426" w:rsidRPr="00B82FD1">
        <w:rPr>
          <w:rStyle w:val="ListLabel13"/>
          <w:rFonts w:cs="Times New Roman"/>
          <w:lang w:val="ru-RU"/>
        </w:rPr>
        <w:t xml:space="preserve"> </w:t>
      </w:r>
      <w:r w:rsidR="00215309" w:rsidRPr="00B82FD1">
        <w:rPr>
          <w:rStyle w:val="ListLabel13"/>
          <w:rFonts w:cs="Times New Roman"/>
          <w:lang w:val="ru-RU"/>
        </w:rPr>
        <w:t>России</w:t>
      </w:r>
      <w:r w:rsidR="00CA4426" w:rsidRPr="00B82FD1">
        <w:rPr>
          <w:rStyle w:val="ListLabel13"/>
          <w:rFonts w:cs="Times New Roman"/>
          <w:lang w:val="ru-RU"/>
        </w:rPr>
        <w:t xml:space="preserve"> </w:t>
      </w:r>
      <w:r w:rsidRPr="00B82FD1">
        <w:rPr>
          <w:rStyle w:val="ListLabel13"/>
          <w:rFonts w:cs="Times New Roman"/>
          <w:lang w:val="ru-RU"/>
        </w:rPr>
        <w:t>на</w:t>
      </w:r>
      <w:r w:rsidR="00CA4426" w:rsidRPr="00B82FD1">
        <w:rPr>
          <w:rStyle w:val="ListLabel13"/>
          <w:rFonts w:cs="Times New Roman"/>
          <w:lang w:val="ru-RU"/>
        </w:rPr>
        <w:t xml:space="preserve"> </w:t>
      </w:r>
      <w:r w:rsidRPr="00B82FD1">
        <w:rPr>
          <w:rStyle w:val="ListLabel13"/>
          <w:rFonts w:cs="Times New Roman"/>
          <w:lang w:val="ru-RU"/>
        </w:rPr>
        <w:t>основе</w:t>
      </w:r>
      <w:r w:rsidR="00CA4426" w:rsidRPr="00B82FD1">
        <w:rPr>
          <w:rStyle w:val="ListLabel13"/>
          <w:rFonts w:cs="Times New Roman"/>
          <w:lang w:val="ru-RU"/>
        </w:rPr>
        <w:t xml:space="preserve"> </w:t>
      </w:r>
      <w:r w:rsidRPr="00B82FD1">
        <w:rPr>
          <w:rStyle w:val="ListLabel13"/>
          <w:rFonts w:cs="Times New Roman"/>
          <w:lang w:val="ru-RU"/>
        </w:rPr>
        <w:t>предложений,</w:t>
      </w:r>
      <w:r w:rsidR="00CA4426" w:rsidRPr="00B82FD1">
        <w:rPr>
          <w:rStyle w:val="ListLabel13"/>
          <w:rFonts w:cs="Times New Roman"/>
          <w:lang w:val="ru-RU"/>
        </w:rPr>
        <w:t xml:space="preserve"> </w:t>
      </w:r>
      <w:r w:rsidRPr="00B82FD1">
        <w:rPr>
          <w:rStyle w:val="ListLabel13"/>
          <w:rFonts w:cs="Times New Roman"/>
          <w:lang w:val="ru-RU"/>
        </w:rPr>
        <w:t>представленных</w:t>
      </w:r>
      <w:r w:rsidR="00CA4426" w:rsidRPr="00B82FD1">
        <w:rPr>
          <w:rStyle w:val="ListLabel13"/>
          <w:rFonts w:cs="Times New Roman"/>
          <w:lang w:val="ru-RU"/>
        </w:rPr>
        <w:t xml:space="preserve"> </w:t>
      </w:r>
      <w:r w:rsidRPr="00B82FD1">
        <w:rPr>
          <w:rStyle w:val="ListLabel13"/>
          <w:rFonts w:cs="Times New Roman"/>
          <w:lang w:val="ru-RU"/>
        </w:rPr>
        <w:t>медицинскими</w:t>
      </w:r>
      <w:r w:rsidR="00CA4426" w:rsidRPr="00B82FD1">
        <w:rPr>
          <w:rStyle w:val="ListLabel13"/>
          <w:rFonts w:cs="Times New Roman"/>
          <w:lang w:val="ru-RU"/>
        </w:rPr>
        <w:t xml:space="preserve"> </w:t>
      </w:r>
      <w:r w:rsidRPr="00B82FD1">
        <w:rPr>
          <w:rStyle w:val="ListLabel13"/>
          <w:rFonts w:cs="Times New Roman"/>
          <w:lang w:val="ru-RU"/>
        </w:rPr>
        <w:t>профессиональными</w:t>
      </w:r>
      <w:r w:rsidR="00CA4426" w:rsidRPr="00B82FD1">
        <w:rPr>
          <w:rStyle w:val="ListLabel13"/>
          <w:rFonts w:cs="Times New Roman"/>
          <w:lang w:val="ru-RU"/>
        </w:rPr>
        <w:t xml:space="preserve"> </w:t>
      </w:r>
      <w:r w:rsidRPr="00B82FD1">
        <w:rPr>
          <w:rStyle w:val="ListLabel13"/>
          <w:rFonts w:cs="Times New Roman"/>
          <w:lang w:val="ru-RU"/>
        </w:rPr>
        <w:t>некоммерческими</w:t>
      </w:r>
      <w:r w:rsidR="00CA4426" w:rsidRPr="00B82FD1">
        <w:rPr>
          <w:rStyle w:val="ListLabel13"/>
          <w:rFonts w:cs="Times New Roman"/>
          <w:lang w:val="ru-RU"/>
        </w:rPr>
        <w:t xml:space="preserve"> </w:t>
      </w:r>
      <w:r w:rsidRPr="00B82FD1">
        <w:rPr>
          <w:rStyle w:val="ListLabel13"/>
          <w:rFonts w:cs="Times New Roman"/>
          <w:lang w:val="ru-RU"/>
        </w:rPr>
        <w:t>организациями.</w:t>
      </w:r>
      <w:r w:rsidR="00CA4426" w:rsidRPr="00B82FD1">
        <w:rPr>
          <w:rStyle w:val="ListLabel13"/>
          <w:rFonts w:cs="Times New Roman"/>
          <w:lang w:val="ru-RU"/>
        </w:rPr>
        <w:t xml:space="preserve"> </w:t>
      </w:r>
      <w:r w:rsidRPr="00B82FD1">
        <w:rPr>
          <w:rStyle w:val="ListLabel13"/>
          <w:rFonts w:cs="Times New Roman"/>
          <w:lang w:val="ru-RU"/>
        </w:rPr>
        <w:t>Сформированные</w:t>
      </w:r>
      <w:r w:rsidR="00CA4426" w:rsidRPr="00B82FD1">
        <w:rPr>
          <w:rStyle w:val="ListLabel13"/>
          <w:rFonts w:cs="Times New Roman"/>
          <w:lang w:val="ru-RU"/>
        </w:rPr>
        <w:t xml:space="preserve"> </w:t>
      </w:r>
      <w:r w:rsidRPr="00B82FD1">
        <w:rPr>
          <w:rStyle w:val="ListLabel13"/>
          <w:rFonts w:cs="Times New Roman"/>
          <w:lang w:val="ru-RU"/>
        </w:rPr>
        <w:t>предложения</w:t>
      </w:r>
      <w:r w:rsidR="00CA4426" w:rsidRPr="00B82FD1">
        <w:rPr>
          <w:rStyle w:val="ListLabel13"/>
          <w:rFonts w:cs="Times New Roman"/>
          <w:lang w:val="ru-RU"/>
        </w:rPr>
        <w:t xml:space="preserve"> </w:t>
      </w:r>
      <w:r w:rsidRPr="00B82FD1">
        <w:rPr>
          <w:rStyle w:val="ListLabel13"/>
          <w:rFonts w:cs="Times New Roman"/>
          <w:lang w:val="ru-RU"/>
        </w:rPr>
        <w:t>должны</w:t>
      </w:r>
      <w:r w:rsidR="00CA4426" w:rsidRPr="00B82FD1">
        <w:rPr>
          <w:rStyle w:val="ListLabel13"/>
          <w:rFonts w:cs="Times New Roman"/>
          <w:lang w:val="ru-RU"/>
        </w:rPr>
        <w:t xml:space="preserve"> </w:t>
      </w:r>
      <w:r w:rsidRPr="00B82FD1">
        <w:rPr>
          <w:rStyle w:val="ListLabel13"/>
          <w:rFonts w:cs="Times New Roman"/>
          <w:lang w:val="ru-RU"/>
        </w:rPr>
        <w:t>учитывать</w:t>
      </w:r>
      <w:r w:rsidR="00CA4426" w:rsidRPr="00B82FD1">
        <w:rPr>
          <w:rStyle w:val="ListLabel13"/>
          <w:rFonts w:cs="Times New Roman"/>
          <w:lang w:val="ru-RU"/>
        </w:rPr>
        <w:t xml:space="preserve"> </w:t>
      </w:r>
      <w:r w:rsidRPr="00B82FD1">
        <w:rPr>
          <w:rStyle w:val="ListLabel13"/>
          <w:rFonts w:cs="Times New Roman"/>
          <w:lang w:val="ru-RU"/>
        </w:rPr>
        <w:t>результаты</w:t>
      </w:r>
      <w:r w:rsidR="00CA4426" w:rsidRPr="00B82FD1">
        <w:rPr>
          <w:rStyle w:val="ListLabel13"/>
          <w:rFonts w:cs="Times New Roman"/>
          <w:lang w:val="ru-RU"/>
        </w:rPr>
        <w:t xml:space="preserve"> </w:t>
      </w:r>
      <w:r w:rsidRPr="00B82FD1">
        <w:rPr>
          <w:rStyle w:val="ListLabel13"/>
          <w:rFonts w:cs="Times New Roman"/>
          <w:lang w:val="ru-RU"/>
        </w:rPr>
        <w:t>комплексной</w:t>
      </w:r>
      <w:r w:rsidR="00CA4426" w:rsidRPr="00B82FD1">
        <w:rPr>
          <w:rStyle w:val="ListLabel13"/>
          <w:rFonts w:cs="Times New Roman"/>
          <w:lang w:val="ru-RU"/>
        </w:rPr>
        <w:t xml:space="preserve"> </w:t>
      </w:r>
      <w:r w:rsidRPr="00B82FD1">
        <w:rPr>
          <w:rStyle w:val="ListLabel13"/>
          <w:rFonts w:cs="Times New Roman"/>
          <w:lang w:val="ru-RU"/>
        </w:rPr>
        <w:t>оценки</w:t>
      </w:r>
      <w:r w:rsidR="00CA4426" w:rsidRPr="00B82FD1">
        <w:rPr>
          <w:rStyle w:val="ListLabel13"/>
          <w:rFonts w:cs="Times New Roman"/>
          <w:lang w:val="ru-RU"/>
        </w:rPr>
        <w:t xml:space="preserve"> </w:t>
      </w:r>
      <w:r w:rsidRPr="00B82FD1">
        <w:rPr>
          <w:rStyle w:val="ListLabel13"/>
          <w:rFonts w:cs="Times New Roman"/>
          <w:lang w:val="ru-RU"/>
        </w:rPr>
        <w:t>лекарственных</w:t>
      </w:r>
      <w:r w:rsidR="00CA4426" w:rsidRPr="00B82FD1">
        <w:rPr>
          <w:rStyle w:val="ListLabel13"/>
          <w:rFonts w:cs="Times New Roman"/>
          <w:lang w:val="ru-RU"/>
        </w:rPr>
        <w:t xml:space="preserve"> </w:t>
      </w:r>
      <w:r w:rsidRPr="00B82FD1">
        <w:rPr>
          <w:rStyle w:val="ListLabel13"/>
          <w:rFonts w:cs="Times New Roman"/>
          <w:lang w:val="ru-RU"/>
        </w:rPr>
        <w:t>препаратов,</w:t>
      </w:r>
      <w:r w:rsidR="00CA4426" w:rsidRPr="00B82FD1">
        <w:rPr>
          <w:rStyle w:val="ListLabel13"/>
          <w:rFonts w:cs="Times New Roman"/>
          <w:lang w:val="ru-RU"/>
        </w:rPr>
        <w:t xml:space="preserve"> </w:t>
      </w:r>
      <w:r w:rsidRPr="00B82FD1">
        <w:rPr>
          <w:rStyle w:val="ListLabel13"/>
          <w:rFonts w:cs="Times New Roman"/>
          <w:lang w:val="ru-RU"/>
        </w:rPr>
        <w:t>медицинских</w:t>
      </w:r>
      <w:r w:rsidR="00CA4426" w:rsidRPr="00B82FD1">
        <w:rPr>
          <w:rStyle w:val="ListLabel13"/>
          <w:rFonts w:cs="Times New Roman"/>
          <w:lang w:val="ru-RU"/>
        </w:rPr>
        <w:t xml:space="preserve"> </w:t>
      </w:r>
      <w:r w:rsidRPr="00B82FD1">
        <w:rPr>
          <w:rStyle w:val="ListLabel13"/>
          <w:rFonts w:cs="Times New Roman"/>
          <w:lang w:val="ru-RU"/>
        </w:rPr>
        <w:t>изделий,</w:t>
      </w:r>
      <w:r w:rsidR="00CA4426" w:rsidRPr="00B82FD1">
        <w:rPr>
          <w:rStyle w:val="ListLabel13"/>
          <w:rFonts w:cs="Times New Roman"/>
          <w:lang w:val="ru-RU"/>
        </w:rPr>
        <w:t xml:space="preserve"> </w:t>
      </w:r>
      <w:r w:rsidRPr="00B82FD1">
        <w:rPr>
          <w:rStyle w:val="ListLabel13"/>
          <w:rFonts w:cs="Times New Roman"/>
          <w:lang w:val="ru-RU"/>
        </w:rPr>
        <w:t>а</w:t>
      </w:r>
      <w:r w:rsidR="00CA4426" w:rsidRPr="00B82FD1">
        <w:rPr>
          <w:rStyle w:val="ListLabel13"/>
          <w:rFonts w:cs="Times New Roman"/>
          <w:lang w:val="ru-RU"/>
        </w:rPr>
        <w:t xml:space="preserve"> </w:t>
      </w:r>
      <w:r w:rsidRPr="00B82FD1">
        <w:rPr>
          <w:rStyle w:val="ListLabel13"/>
          <w:rFonts w:cs="Times New Roman"/>
          <w:lang w:val="ru-RU"/>
        </w:rPr>
        <w:t>также</w:t>
      </w:r>
      <w:r w:rsidR="00CA4426" w:rsidRPr="00B82FD1">
        <w:rPr>
          <w:rStyle w:val="ListLabel13"/>
          <w:rFonts w:cs="Times New Roman"/>
          <w:lang w:val="ru-RU"/>
        </w:rPr>
        <w:t xml:space="preserve"> </w:t>
      </w:r>
      <w:r w:rsidRPr="00B82FD1">
        <w:rPr>
          <w:rStyle w:val="ListLabel13"/>
          <w:rFonts w:cs="Times New Roman"/>
          <w:lang w:val="ru-RU"/>
        </w:rPr>
        <w:t>результаты</w:t>
      </w:r>
      <w:r w:rsidR="00CA4426" w:rsidRPr="00B82FD1">
        <w:rPr>
          <w:rStyle w:val="ListLabel13"/>
          <w:rFonts w:cs="Times New Roman"/>
          <w:lang w:val="ru-RU"/>
        </w:rPr>
        <w:t xml:space="preserve"> </w:t>
      </w:r>
      <w:r w:rsidRPr="00B82FD1">
        <w:rPr>
          <w:rStyle w:val="ListLabel13"/>
          <w:rFonts w:cs="Times New Roman"/>
          <w:lang w:val="ru-RU"/>
        </w:rPr>
        <w:t>клинической</w:t>
      </w:r>
      <w:r w:rsidR="00CA4426" w:rsidRPr="00B82FD1">
        <w:rPr>
          <w:rStyle w:val="ListLabel13"/>
          <w:rFonts w:cs="Times New Roman"/>
          <w:lang w:val="ru-RU"/>
        </w:rPr>
        <w:t xml:space="preserve"> </w:t>
      </w:r>
      <w:r w:rsidRPr="00B82FD1">
        <w:rPr>
          <w:rStyle w:val="ListLabel13"/>
          <w:rFonts w:cs="Times New Roman"/>
          <w:lang w:val="ru-RU"/>
        </w:rPr>
        <w:t>апробации.</w:t>
      </w:r>
    </w:p>
    <w:p w14:paraId="0C2B36D8" w14:textId="77777777" w:rsidR="006C7C2F" w:rsidRPr="00B82FD1" w:rsidRDefault="006C7C2F" w:rsidP="006B40AA">
      <w:pPr>
        <w:rPr>
          <w:rStyle w:val="ListLabel13"/>
          <w:rFonts w:cs="Times New Roman"/>
          <w:lang w:val="ru-RU"/>
        </w:rPr>
      </w:pPr>
      <w:r w:rsidRPr="00B82FD1">
        <w:rPr>
          <w:rStyle w:val="ListLabel13"/>
          <w:rFonts w:cs="Times New Roman"/>
          <w:lang w:val="ru-RU"/>
        </w:rPr>
        <w:t>При</w:t>
      </w:r>
      <w:r w:rsidR="00CA4426" w:rsidRPr="00B82FD1">
        <w:rPr>
          <w:rStyle w:val="ListLabel13"/>
          <w:rFonts w:cs="Times New Roman"/>
          <w:lang w:val="ru-RU"/>
        </w:rPr>
        <w:t xml:space="preserve"> </w:t>
      </w:r>
      <w:r w:rsidRPr="00B82FD1">
        <w:rPr>
          <w:rStyle w:val="ListLabel13"/>
          <w:rFonts w:cs="Times New Roman"/>
          <w:lang w:val="ru-RU"/>
        </w:rPr>
        <w:t>отборе</w:t>
      </w:r>
      <w:r w:rsidR="00CA4426" w:rsidRPr="00B82FD1">
        <w:rPr>
          <w:rStyle w:val="ListLabel13"/>
          <w:rFonts w:cs="Times New Roman"/>
          <w:lang w:val="ru-RU"/>
        </w:rPr>
        <w:t xml:space="preserve"> </w:t>
      </w:r>
      <w:r w:rsidR="00215309" w:rsidRPr="00B82FD1">
        <w:rPr>
          <w:rStyle w:val="ListLabel13"/>
          <w:rFonts w:cs="Times New Roman"/>
          <w:lang w:val="ru-RU"/>
        </w:rPr>
        <w:t>публикаций,</w:t>
      </w:r>
      <w:r w:rsidR="00CA4426" w:rsidRPr="00B82FD1">
        <w:rPr>
          <w:rStyle w:val="ListLabel13"/>
          <w:rFonts w:cs="Times New Roman"/>
          <w:lang w:val="ru-RU"/>
        </w:rPr>
        <w:t xml:space="preserve"> </w:t>
      </w:r>
      <w:r w:rsidRPr="00B82FD1">
        <w:rPr>
          <w:rStyle w:val="ListLabel13"/>
          <w:rFonts w:cs="Times New Roman"/>
          <w:lang w:val="ru-RU"/>
        </w:rPr>
        <w:t>как</w:t>
      </w:r>
      <w:r w:rsidR="00CA4426" w:rsidRPr="00B82FD1">
        <w:rPr>
          <w:rStyle w:val="ListLabel13"/>
          <w:rFonts w:cs="Times New Roman"/>
          <w:lang w:val="ru-RU"/>
        </w:rPr>
        <w:t xml:space="preserve"> </w:t>
      </w:r>
      <w:r w:rsidRPr="00B82FD1">
        <w:rPr>
          <w:rStyle w:val="ListLabel13"/>
          <w:rFonts w:cs="Times New Roman"/>
          <w:lang w:val="ru-RU"/>
        </w:rPr>
        <w:t>потенциальных</w:t>
      </w:r>
      <w:r w:rsidR="00CA4426" w:rsidRPr="00B82FD1">
        <w:rPr>
          <w:rStyle w:val="ListLabel13"/>
          <w:rFonts w:cs="Times New Roman"/>
          <w:lang w:val="ru-RU"/>
        </w:rPr>
        <w:t xml:space="preserve"> </w:t>
      </w:r>
      <w:r w:rsidRPr="00B82FD1">
        <w:rPr>
          <w:rStyle w:val="ListLabel13"/>
          <w:rFonts w:cs="Times New Roman"/>
          <w:lang w:val="ru-RU"/>
        </w:rPr>
        <w:t>источников</w:t>
      </w:r>
      <w:r w:rsidR="00CA4426" w:rsidRPr="00B82FD1">
        <w:rPr>
          <w:rStyle w:val="ListLabel13"/>
          <w:rFonts w:cs="Times New Roman"/>
          <w:lang w:val="ru-RU"/>
        </w:rPr>
        <w:t xml:space="preserve"> </w:t>
      </w:r>
      <w:r w:rsidRPr="00B82FD1">
        <w:rPr>
          <w:rStyle w:val="ListLabel13"/>
          <w:rFonts w:cs="Times New Roman"/>
          <w:lang w:val="ru-RU"/>
        </w:rPr>
        <w:t>доказательств,</w:t>
      </w:r>
      <w:r w:rsidR="00CA4426" w:rsidRPr="00B82FD1">
        <w:rPr>
          <w:rStyle w:val="ListLabel13"/>
          <w:rFonts w:cs="Times New Roman"/>
          <w:lang w:val="ru-RU"/>
        </w:rPr>
        <w:t xml:space="preserve"> </w:t>
      </w:r>
      <w:r w:rsidRPr="00B82FD1">
        <w:rPr>
          <w:rStyle w:val="ListLabel13"/>
          <w:rFonts w:cs="Times New Roman"/>
          <w:lang w:val="ru-RU"/>
        </w:rPr>
        <w:t>использованная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каждом</w:t>
      </w:r>
      <w:r w:rsidR="00CA4426" w:rsidRPr="00B82FD1">
        <w:rPr>
          <w:rStyle w:val="ListLabel13"/>
          <w:rFonts w:cs="Times New Roman"/>
          <w:lang w:val="ru-RU"/>
        </w:rPr>
        <w:t xml:space="preserve"> </w:t>
      </w:r>
      <w:r w:rsidRPr="00B82FD1">
        <w:rPr>
          <w:rStyle w:val="ListLabel13"/>
          <w:rFonts w:cs="Times New Roman"/>
          <w:lang w:val="ru-RU"/>
        </w:rPr>
        <w:t>исследовании</w:t>
      </w:r>
      <w:r w:rsidR="00CA4426" w:rsidRPr="00B82FD1">
        <w:rPr>
          <w:rStyle w:val="ListLabel13"/>
          <w:rFonts w:cs="Times New Roman"/>
          <w:lang w:val="ru-RU"/>
        </w:rPr>
        <w:t xml:space="preserve"> </w:t>
      </w:r>
      <w:r w:rsidRPr="00B82FD1">
        <w:rPr>
          <w:rStyle w:val="ListLabel13"/>
          <w:rFonts w:cs="Times New Roman"/>
          <w:lang w:val="ru-RU"/>
        </w:rPr>
        <w:t>методология</w:t>
      </w:r>
      <w:r w:rsidR="00CA4426" w:rsidRPr="00B82FD1">
        <w:rPr>
          <w:rStyle w:val="ListLabel13"/>
          <w:rFonts w:cs="Times New Roman"/>
          <w:lang w:val="ru-RU"/>
        </w:rPr>
        <w:t xml:space="preserve"> </w:t>
      </w:r>
      <w:r w:rsidRPr="00B82FD1">
        <w:rPr>
          <w:rStyle w:val="ListLabel13"/>
          <w:rFonts w:cs="Times New Roman"/>
          <w:lang w:val="ru-RU"/>
        </w:rPr>
        <w:t>изучается</w:t>
      </w:r>
      <w:r w:rsidR="00CA4426" w:rsidRPr="00B82FD1">
        <w:rPr>
          <w:rStyle w:val="ListLabel13"/>
          <w:rFonts w:cs="Times New Roman"/>
          <w:lang w:val="ru-RU"/>
        </w:rPr>
        <w:t xml:space="preserve"> </w:t>
      </w:r>
      <w:r w:rsidRPr="00B82FD1">
        <w:rPr>
          <w:rStyle w:val="ListLabel13"/>
          <w:rFonts w:cs="Times New Roman"/>
          <w:lang w:val="ru-RU"/>
        </w:rPr>
        <w:t>для</w:t>
      </w:r>
      <w:r w:rsidR="00CA4426" w:rsidRPr="00B82FD1">
        <w:rPr>
          <w:rStyle w:val="ListLabel13"/>
          <w:rFonts w:cs="Times New Roman"/>
          <w:lang w:val="ru-RU"/>
        </w:rPr>
        <w:t xml:space="preserve"> </w:t>
      </w:r>
      <w:r w:rsidRPr="00B82FD1">
        <w:rPr>
          <w:rStyle w:val="ListLabel13"/>
          <w:rFonts w:cs="Times New Roman"/>
          <w:lang w:val="ru-RU"/>
        </w:rPr>
        <w:t>того,</w:t>
      </w:r>
      <w:r w:rsidR="00CA4426" w:rsidRPr="00B82FD1">
        <w:rPr>
          <w:rStyle w:val="ListLabel13"/>
          <w:rFonts w:cs="Times New Roman"/>
          <w:lang w:val="ru-RU"/>
        </w:rPr>
        <w:t xml:space="preserve"> </w:t>
      </w:r>
      <w:r w:rsidRPr="00B82FD1">
        <w:rPr>
          <w:rStyle w:val="ListLabel13"/>
          <w:rFonts w:cs="Times New Roman"/>
          <w:lang w:val="ru-RU"/>
        </w:rPr>
        <w:t>чтобы</w:t>
      </w:r>
      <w:r w:rsidR="00CA4426" w:rsidRPr="00B82FD1">
        <w:rPr>
          <w:rStyle w:val="ListLabel13"/>
          <w:rFonts w:cs="Times New Roman"/>
          <w:lang w:val="ru-RU"/>
        </w:rPr>
        <w:t xml:space="preserve"> </w:t>
      </w:r>
      <w:r w:rsidRPr="00B82FD1">
        <w:rPr>
          <w:rStyle w:val="ListLabel13"/>
          <w:rFonts w:cs="Times New Roman"/>
          <w:lang w:val="ru-RU"/>
        </w:rPr>
        <w:t>убедиться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ее</w:t>
      </w:r>
      <w:r w:rsidR="00CA4426" w:rsidRPr="00B82FD1">
        <w:rPr>
          <w:rStyle w:val="ListLabel13"/>
          <w:rFonts w:cs="Times New Roman"/>
          <w:lang w:val="ru-RU"/>
        </w:rPr>
        <w:t xml:space="preserve"> </w:t>
      </w:r>
      <w:r w:rsidRPr="00B82FD1">
        <w:rPr>
          <w:rStyle w:val="ListLabel13"/>
          <w:rFonts w:cs="Times New Roman"/>
          <w:lang w:val="ru-RU"/>
        </w:rPr>
        <w:t>достоверности.</w:t>
      </w:r>
      <w:r w:rsidR="00CA4426" w:rsidRPr="00B82FD1">
        <w:rPr>
          <w:rStyle w:val="ListLabel13"/>
          <w:rFonts w:cs="Times New Roman"/>
          <w:lang w:val="ru-RU"/>
        </w:rPr>
        <w:t xml:space="preserve"> </w:t>
      </w:r>
      <w:r w:rsidRPr="00B82FD1">
        <w:rPr>
          <w:rStyle w:val="ListLabel13"/>
          <w:rFonts w:cs="Times New Roman"/>
          <w:lang w:val="ru-RU"/>
        </w:rPr>
        <w:t>Результат</w:t>
      </w:r>
      <w:r w:rsidR="00CA4426" w:rsidRPr="00B82FD1">
        <w:rPr>
          <w:rStyle w:val="ListLabel13"/>
          <w:rFonts w:cs="Times New Roman"/>
          <w:lang w:val="ru-RU"/>
        </w:rPr>
        <w:t xml:space="preserve"> </w:t>
      </w:r>
      <w:r w:rsidRPr="00B82FD1">
        <w:rPr>
          <w:rStyle w:val="ListLabel13"/>
          <w:rFonts w:cs="Times New Roman"/>
          <w:lang w:val="ru-RU"/>
        </w:rPr>
        <w:t>изучения</w:t>
      </w:r>
      <w:r w:rsidR="00CA4426" w:rsidRPr="00B82FD1">
        <w:rPr>
          <w:rStyle w:val="ListLabel13"/>
          <w:rFonts w:cs="Times New Roman"/>
          <w:lang w:val="ru-RU"/>
        </w:rPr>
        <w:t xml:space="preserve"> </w:t>
      </w:r>
      <w:r w:rsidRPr="00B82FD1">
        <w:rPr>
          <w:rStyle w:val="ListLabel13"/>
          <w:rFonts w:cs="Times New Roman"/>
          <w:lang w:val="ru-RU"/>
        </w:rPr>
        <w:t>влияет</w:t>
      </w:r>
      <w:r w:rsidR="00CA4426" w:rsidRPr="00B82FD1">
        <w:rPr>
          <w:rStyle w:val="ListLabel13"/>
          <w:rFonts w:cs="Times New Roman"/>
          <w:lang w:val="ru-RU"/>
        </w:rPr>
        <w:t xml:space="preserve"> </w:t>
      </w:r>
      <w:r w:rsidRPr="00B82FD1">
        <w:rPr>
          <w:rStyle w:val="ListLabel13"/>
          <w:rFonts w:cs="Times New Roman"/>
          <w:lang w:val="ru-RU"/>
        </w:rPr>
        <w:t>на</w:t>
      </w:r>
      <w:r w:rsidR="00CA4426" w:rsidRPr="00B82FD1">
        <w:rPr>
          <w:rStyle w:val="ListLabel13"/>
          <w:rFonts w:cs="Times New Roman"/>
          <w:lang w:val="ru-RU"/>
        </w:rPr>
        <w:t xml:space="preserve"> </w:t>
      </w:r>
      <w:r w:rsidRPr="00B82FD1">
        <w:rPr>
          <w:rStyle w:val="ListLabel13"/>
          <w:rFonts w:cs="Times New Roman"/>
          <w:lang w:val="ru-RU"/>
        </w:rPr>
        <w:t>уровень</w:t>
      </w:r>
      <w:r w:rsidR="00CA4426" w:rsidRPr="00B82FD1">
        <w:rPr>
          <w:rStyle w:val="ListLabel13"/>
          <w:rFonts w:cs="Times New Roman"/>
          <w:lang w:val="ru-RU"/>
        </w:rPr>
        <w:t xml:space="preserve"> </w:t>
      </w:r>
      <w:r w:rsidRPr="00B82FD1">
        <w:rPr>
          <w:rStyle w:val="ListLabel13"/>
          <w:rFonts w:cs="Times New Roman"/>
          <w:lang w:val="ru-RU"/>
        </w:rPr>
        <w:t>доказательств,</w:t>
      </w:r>
      <w:r w:rsidR="00CA4426" w:rsidRPr="00B82FD1">
        <w:rPr>
          <w:rStyle w:val="ListLabel13"/>
          <w:rFonts w:cs="Times New Roman"/>
          <w:lang w:val="ru-RU"/>
        </w:rPr>
        <w:t xml:space="preserve"> </w:t>
      </w:r>
      <w:r w:rsidRPr="00B82FD1">
        <w:rPr>
          <w:rStyle w:val="ListLabel13"/>
          <w:rFonts w:cs="Times New Roman"/>
          <w:lang w:val="ru-RU"/>
        </w:rPr>
        <w:t>присваиваемый</w:t>
      </w:r>
      <w:r w:rsidR="00CA4426" w:rsidRPr="00B82FD1">
        <w:rPr>
          <w:rStyle w:val="ListLabel13"/>
          <w:rFonts w:cs="Times New Roman"/>
          <w:lang w:val="ru-RU"/>
        </w:rPr>
        <w:t xml:space="preserve"> </w:t>
      </w:r>
      <w:r w:rsidRPr="00B82FD1">
        <w:rPr>
          <w:rStyle w:val="ListLabel13"/>
          <w:rFonts w:cs="Times New Roman"/>
          <w:lang w:val="ru-RU"/>
        </w:rPr>
        <w:t>публикации,</w:t>
      </w:r>
      <w:r w:rsidR="00CA4426" w:rsidRPr="00B82FD1">
        <w:rPr>
          <w:rStyle w:val="ListLabel13"/>
          <w:rFonts w:cs="Times New Roman"/>
          <w:lang w:val="ru-RU"/>
        </w:rPr>
        <w:t xml:space="preserve"> </w:t>
      </w:r>
      <w:r w:rsidRPr="00B82FD1">
        <w:rPr>
          <w:rStyle w:val="ListLabel13"/>
          <w:rFonts w:cs="Times New Roman"/>
          <w:lang w:val="ru-RU"/>
        </w:rPr>
        <w:t>что</w:t>
      </w:r>
      <w:r w:rsidR="00215309"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свою</w:t>
      </w:r>
      <w:r w:rsidR="00CA4426" w:rsidRPr="00B82FD1">
        <w:rPr>
          <w:rStyle w:val="ListLabel13"/>
          <w:rFonts w:cs="Times New Roman"/>
          <w:lang w:val="ru-RU"/>
        </w:rPr>
        <w:t xml:space="preserve"> </w:t>
      </w:r>
      <w:r w:rsidRPr="00B82FD1">
        <w:rPr>
          <w:rStyle w:val="ListLabel13"/>
          <w:rFonts w:cs="Times New Roman"/>
          <w:lang w:val="ru-RU"/>
        </w:rPr>
        <w:t>очередь</w:t>
      </w:r>
      <w:r w:rsidR="00215309"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влияет</w:t>
      </w:r>
      <w:r w:rsidR="00CA4426" w:rsidRPr="00B82FD1">
        <w:rPr>
          <w:rStyle w:val="ListLabel13"/>
          <w:rFonts w:cs="Times New Roman"/>
          <w:lang w:val="ru-RU"/>
        </w:rPr>
        <w:t xml:space="preserve"> </w:t>
      </w:r>
      <w:r w:rsidRPr="00B82FD1">
        <w:rPr>
          <w:rStyle w:val="ListLabel13"/>
          <w:rFonts w:cs="Times New Roman"/>
          <w:lang w:val="ru-RU"/>
        </w:rPr>
        <w:t>на</w:t>
      </w:r>
      <w:r w:rsidR="00CA4426" w:rsidRPr="00B82FD1">
        <w:rPr>
          <w:rStyle w:val="ListLabel13"/>
          <w:rFonts w:cs="Times New Roman"/>
          <w:lang w:val="ru-RU"/>
        </w:rPr>
        <w:t xml:space="preserve"> </w:t>
      </w:r>
      <w:r w:rsidR="00215309" w:rsidRPr="00B82FD1">
        <w:rPr>
          <w:rStyle w:val="ListLabel13"/>
          <w:rFonts w:cs="Times New Roman"/>
          <w:lang w:val="ru-RU"/>
        </w:rPr>
        <w:t>силу</w:t>
      </w:r>
      <w:r w:rsidR="00CA4426" w:rsidRPr="00B82FD1">
        <w:rPr>
          <w:rStyle w:val="ListLabel13"/>
          <w:rFonts w:cs="Times New Roman"/>
          <w:lang w:val="ru-RU"/>
        </w:rPr>
        <w:t xml:space="preserve"> </w:t>
      </w:r>
      <w:r w:rsidRPr="00B82FD1">
        <w:rPr>
          <w:rStyle w:val="ListLabel13"/>
          <w:rFonts w:cs="Times New Roman"/>
          <w:lang w:val="ru-RU"/>
        </w:rPr>
        <w:t>вытекающих</w:t>
      </w:r>
      <w:r w:rsidR="00CA4426" w:rsidRPr="00B82FD1">
        <w:rPr>
          <w:rStyle w:val="ListLabel13"/>
          <w:rFonts w:cs="Times New Roman"/>
          <w:lang w:val="ru-RU"/>
        </w:rPr>
        <w:t xml:space="preserve"> </w:t>
      </w:r>
      <w:r w:rsidRPr="00B82FD1">
        <w:rPr>
          <w:rStyle w:val="ListLabel13"/>
          <w:rFonts w:cs="Times New Roman"/>
          <w:lang w:val="ru-RU"/>
        </w:rPr>
        <w:t>из</w:t>
      </w:r>
      <w:r w:rsidR="00CA4426" w:rsidRPr="00B82FD1">
        <w:rPr>
          <w:rStyle w:val="ListLabel13"/>
          <w:rFonts w:cs="Times New Roman"/>
          <w:lang w:val="ru-RU"/>
        </w:rPr>
        <w:t xml:space="preserve"> </w:t>
      </w:r>
      <w:r w:rsidRPr="00B82FD1">
        <w:rPr>
          <w:rStyle w:val="ListLabel13"/>
          <w:rFonts w:cs="Times New Roman"/>
          <w:lang w:val="ru-RU"/>
        </w:rPr>
        <w:t>нее</w:t>
      </w:r>
      <w:r w:rsidR="00CA4426" w:rsidRPr="00B82FD1">
        <w:rPr>
          <w:rStyle w:val="ListLabel13"/>
          <w:rFonts w:cs="Times New Roman"/>
          <w:lang w:val="ru-RU"/>
        </w:rPr>
        <w:t xml:space="preserve"> </w:t>
      </w:r>
      <w:r w:rsidRPr="00B82FD1">
        <w:rPr>
          <w:rStyle w:val="ListLabel13"/>
          <w:rFonts w:cs="Times New Roman"/>
          <w:lang w:val="ru-RU"/>
        </w:rPr>
        <w:t>рекомендаций.</w:t>
      </w:r>
    </w:p>
    <w:p w14:paraId="70E3B928" w14:textId="77777777" w:rsidR="006C7C2F" w:rsidRPr="00B82FD1" w:rsidRDefault="006C7C2F" w:rsidP="006C7C2F">
      <w:pPr>
        <w:rPr>
          <w:rStyle w:val="ListLabel13"/>
          <w:rFonts w:cs="Times New Roman"/>
          <w:b/>
          <w:bCs/>
          <w:lang w:val="ru-RU"/>
        </w:rPr>
      </w:pPr>
    </w:p>
    <w:p w14:paraId="6B4338AD" w14:textId="77777777" w:rsidR="006C7C2F" w:rsidRPr="00B82FD1" w:rsidRDefault="00710769" w:rsidP="009A0815">
      <w:pPr>
        <w:pStyle w:val="1f"/>
      </w:pPr>
      <w:bookmarkStart w:id="98" w:name="__RefHeading___doc_a3"/>
      <w:bookmarkStart w:id="99" w:name="_Toc11747753"/>
      <w:bookmarkStart w:id="100" w:name="_Toc25184504"/>
      <w:bookmarkStart w:id="101" w:name="_Toc27052896"/>
      <w:r w:rsidRPr="00B82FD1">
        <w:t xml:space="preserve">Приложение А3. </w:t>
      </w:r>
      <w:bookmarkEnd w:id="98"/>
      <w:r w:rsidRPr="00B82FD1">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99"/>
      <w:bookmarkEnd w:id="100"/>
      <w:bookmarkEnd w:id="101"/>
    </w:p>
    <w:p w14:paraId="410E074A" w14:textId="77777777" w:rsidR="002460E2" w:rsidRPr="00400453" w:rsidRDefault="002460E2" w:rsidP="002460E2">
      <w:pPr>
        <w:pStyle w:val="afd"/>
        <w:spacing w:before="100" w:after="100" w:line="360" w:lineRule="auto"/>
        <w:ind w:firstLine="0"/>
        <w:rPr>
          <w:b/>
          <w:lang w:val="ru-RU"/>
        </w:rPr>
      </w:pPr>
      <w:r w:rsidRPr="00400453">
        <w:rPr>
          <w:b/>
          <w:lang w:val="ru-RU"/>
        </w:rPr>
        <w:t>Классификация трофобластических опухолей (</w:t>
      </w:r>
      <w:r w:rsidRPr="00400453">
        <w:rPr>
          <w:b/>
        </w:rPr>
        <w:t>FIGO</w:t>
      </w:r>
      <w:r w:rsidRPr="00D647BC">
        <w:rPr>
          <w:b/>
          <w:lang w:val="ru-RU"/>
        </w:rPr>
        <w:t>, 20</w:t>
      </w:r>
      <w:r>
        <w:rPr>
          <w:b/>
          <w:lang w:val="ru-RU"/>
        </w:rPr>
        <w:t>0</w:t>
      </w:r>
      <w:r w:rsidRPr="00400453">
        <w:rPr>
          <w:b/>
          <w:lang w:val="ru-RU"/>
        </w:rPr>
        <w:t xml:space="preserve">3 г. и объединенная классификация </w:t>
      </w:r>
      <w:r w:rsidRPr="00400453">
        <w:rPr>
          <w:b/>
        </w:rPr>
        <w:t>FIGO</w:t>
      </w:r>
      <w:r w:rsidRPr="00400453">
        <w:rPr>
          <w:b/>
          <w:lang w:val="ru-RU"/>
        </w:rPr>
        <w:t xml:space="preserve"> и </w:t>
      </w:r>
      <w:r w:rsidRPr="00400453">
        <w:rPr>
          <w:b/>
        </w:rPr>
        <w:t>WHO</w:t>
      </w:r>
      <w:r w:rsidRPr="00400453">
        <w:rPr>
          <w:b/>
          <w:lang w:val="ru-RU"/>
        </w:rPr>
        <w:t>, 2000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980"/>
        <w:gridCol w:w="1634"/>
        <w:gridCol w:w="1627"/>
        <w:gridCol w:w="1779"/>
      </w:tblGrid>
      <w:tr w:rsidR="002460E2" w:rsidRPr="00005741" w14:paraId="5760DD5A" w14:textId="77777777" w:rsidTr="00400453">
        <w:tc>
          <w:tcPr>
            <w:tcW w:w="2448" w:type="dxa"/>
          </w:tcPr>
          <w:p w14:paraId="523A89F5" w14:textId="77777777" w:rsidR="002460E2" w:rsidRPr="00005741" w:rsidRDefault="002460E2" w:rsidP="00400453">
            <w:pPr>
              <w:pStyle w:val="afd"/>
              <w:spacing w:before="100" w:after="100" w:line="360" w:lineRule="auto"/>
              <w:rPr>
                <w:lang w:val="ru-RU"/>
              </w:rPr>
            </w:pPr>
            <w:r w:rsidRPr="00005741">
              <w:rPr>
                <w:lang w:val="ru-RU"/>
              </w:rPr>
              <w:t>Стадия</w:t>
            </w:r>
          </w:p>
        </w:tc>
        <w:tc>
          <w:tcPr>
            <w:tcW w:w="7020" w:type="dxa"/>
            <w:gridSpan w:val="4"/>
          </w:tcPr>
          <w:p w14:paraId="2ACB614F" w14:textId="77777777" w:rsidR="002460E2" w:rsidRPr="00005741" w:rsidRDefault="002460E2" w:rsidP="00400453">
            <w:pPr>
              <w:pStyle w:val="afd"/>
              <w:spacing w:before="100" w:after="100" w:line="360" w:lineRule="auto"/>
              <w:rPr>
                <w:lang w:val="ru-RU"/>
              </w:rPr>
            </w:pPr>
            <w:r w:rsidRPr="00005741">
              <w:rPr>
                <w:lang w:val="ru-RU"/>
              </w:rPr>
              <w:t>Локализация новообразования</w:t>
            </w:r>
          </w:p>
        </w:tc>
      </w:tr>
      <w:tr w:rsidR="002460E2" w:rsidRPr="00005741" w14:paraId="3D000380" w14:textId="77777777" w:rsidTr="00400453">
        <w:tc>
          <w:tcPr>
            <w:tcW w:w="2448" w:type="dxa"/>
          </w:tcPr>
          <w:p w14:paraId="3A18B4BD" w14:textId="77777777" w:rsidR="002460E2" w:rsidRPr="00005741" w:rsidRDefault="002460E2" w:rsidP="00400453">
            <w:pPr>
              <w:pStyle w:val="afd"/>
              <w:spacing w:before="100" w:after="100" w:line="360" w:lineRule="auto"/>
            </w:pPr>
            <w:r w:rsidRPr="00005741">
              <w:t>I</w:t>
            </w:r>
          </w:p>
        </w:tc>
        <w:tc>
          <w:tcPr>
            <w:tcW w:w="7020" w:type="dxa"/>
            <w:gridSpan w:val="4"/>
          </w:tcPr>
          <w:p w14:paraId="60DA97D7" w14:textId="77777777" w:rsidR="002460E2" w:rsidRPr="00005741" w:rsidRDefault="002460E2" w:rsidP="00400453">
            <w:pPr>
              <w:pStyle w:val="afd"/>
              <w:spacing w:before="100" w:after="100" w:line="360" w:lineRule="auto"/>
              <w:rPr>
                <w:lang w:val="ru-RU"/>
              </w:rPr>
            </w:pPr>
            <w:r w:rsidRPr="00005741">
              <w:rPr>
                <w:lang w:val="ru-RU"/>
              </w:rPr>
              <w:t>Болезнь ограничена маткой</w:t>
            </w:r>
          </w:p>
        </w:tc>
      </w:tr>
      <w:tr w:rsidR="002460E2" w:rsidRPr="00C61516" w14:paraId="7C7A395B" w14:textId="77777777" w:rsidTr="00400453">
        <w:tc>
          <w:tcPr>
            <w:tcW w:w="2448" w:type="dxa"/>
          </w:tcPr>
          <w:p w14:paraId="44930AA9" w14:textId="77777777" w:rsidR="002460E2" w:rsidRPr="00005741" w:rsidRDefault="002460E2" w:rsidP="00400453">
            <w:pPr>
              <w:pStyle w:val="afd"/>
              <w:spacing w:before="100" w:after="100" w:line="360" w:lineRule="auto"/>
            </w:pPr>
            <w:r w:rsidRPr="00005741">
              <w:t>II</w:t>
            </w:r>
          </w:p>
        </w:tc>
        <w:tc>
          <w:tcPr>
            <w:tcW w:w="7020" w:type="dxa"/>
            <w:gridSpan w:val="4"/>
          </w:tcPr>
          <w:p w14:paraId="580CC1F8" w14:textId="77777777" w:rsidR="002460E2" w:rsidRPr="00005741" w:rsidRDefault="002460E2" w:rsidP="00400453">
            <w:pPr>
              <w:pStyle w:val="afd"/>
              <w:spacing w:before="100" w:after="100" w:line="360" w:lineRule="auto"/>
              <w:rPr>
                <w:lang w:val="ru-RU"/>
              </w:rPr>
            </w:pPr>
            <w:r w:rsidRPr="00005741">
              <w:rPr>
                <w:lang w:val="ru-RU"/>
              </w:rPr>
              <w:t>Новообразование распространяется за пределы матки, но  ограничено половыми органами (придатки, широкая связка матки, влагалище)</w:t>
            </w:r>
          </w:p>
        </w:tc>
      </w:tr>
      <w:tr w:rsidR="002460E2" w:rsidRPr="00C61516" w14:paraId="3A75BA72" w14:textId="77777777" w:rsidTr="00400453">
        <w:tc>
          <w:tcPr>
            <w:tcW w:w="2448" w:type="dxa"/>
          </w:tcPr>
          <w:p w14:paraId="77F75855" w14:textId="77777777" w:rsidR="002460E2" w:rsidRPr="00005741" w:rsidRDefault="002460E2" w:rsidP="00400453">
            <w:pPr>
              <w:pStyle w:val="afd"/>
              <w:spacing w:before="100" w:after="100" w:line="360" w:lineRule="auto"/>
            </w:pPr>
            <w:r w:rsidRPr="00005741">
              <w:lastRenderedPageBreak/>
              <w:t>III</w:t>
            </w:r>
          </w:p>
        </w:tc>
        <w:tc>
          <w:tcPr>
            <w:tcW w:w="7020" w:type="dxa"/>
            <w:gridSpan w:val="4"/>
          </w:tcPr>
          <w:p w14:paraId="6704B3E1" w14:textId="77777777" w:rsidR="002460E2" w:rsidRPr="00005741" w:rsidRDefault="002460E2" w:rsidP="00400453">
            <w:pPr>
              <w:pStyle w:val="afd"/>
              <w:spacing w:before="100" w:after="100" w:line="360" w:lineRule="auto"/>
              <w:rPr>
                <w:lang w:val="ru-RU"/>
              </w:rPr>
            </w:pPr>
            <w:r w:rsidRPr="00005741">
              <w:rPr>
                <w:lang w:val="ru-RU"/>
              </w:rPr>
              <w:t>Метастазы в легких в сочетании или без поражения половых органов</w:t>
            </w:r>
          </w:p>
        </w:tc>
      </w:tr>
      <w:tr w:rsidR="002460E2" w:rsidRPr="00005741" w14:paraId="5E667224" w14:textId="77777777" w:rsidTr="00400453">
        <w:tc>
          <w:tcPr>
            <w:tcW w:w="2448" w:type="dxa"/>
          </w:tcPr>
          <w:p w14:paraId="517E7CFB" w14:textId="77777777" w:rsidR="002460E2" w:rsidRPr="00005741" w:rsidRDefault="002460E2" w:rsidP="00400453">
            <w:pPr>
              <w:pStyle w:val="afd"/>
              <w:spacing w:before="100" w:after="100" w:line="360" w:lineRule="auto"/>
            </w:pPr>
            <w:r w:rsidRPr="00005741">
              <w:t>IV</w:t>
            </w:r>
          </w:p>
        </w:tc>
        <w:tc>
          <w:tcPr>
            <w:tcW w:w="7020" w:type="dxa"/>
            <w:gridSpan w:val="4"/>
          </w:tcPr>
          <w:p w14:paraId="7C8D93A7" w14:textId="77777777" w:rsidR="002460E2" w:rsidRPr="00005741" w:rsidRDefault="002460E2" w:rsidP="00400453">
            <w:pPr>
              <w:pStyle w:val="afd"/>
              <w:spacing w:before="100" w:after="100" w:line="360" w:lineRule="auto"/>
              <w:rPr>
                <w:lang w:val="ru-RU"/>
              </w:rPr>
            </w:pPr>
            <w:r w:rsidRPr="00005741">
              <w:rPr>
                <w:lang w:val="ru-RU"/>
              </w:rPr>
              <w:t>Другие метастазы</w:t>
            </w:r>
          </w:p>
        </w:tc>
      </w:tr>
      <w:tr w:rsidR="002460E2" w:rsidRPr="00C61516" w14:paraId="756D07BB"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9468" w:type="dxa"/>
            <w:gridSpan w:val="5"/>
            <w:tcBorders>
              <w:top w:val="single" w:sz="12" w:space="0" w:color="auto"/>
              <w:left w:val="single" w:sz="12" w:space="0" w:color="auto"/>
              <w:bottom w:val="nil"/>
              <w:right w:val="single" w:sz="12" w:space="0" w:color="auto"/>
            </w:tcBorders>
          </w:tcPr>
          <w:p w14:paraId="1B35AE51" w14:textId="77777777" w:rsidR="002460E2" w:rsidRPr="00400453" w:rsidRDefault="002460E2" w:rsidP="00400453">
            <w:pPr>
              <w:pStyle w:val="afd"/>
              <w:spacing w:before="100" w:after="100" w:line="360" w:lineRule="auto"/>
              <w:rPr>
                <w:b/>
                <w:lang w:val="ru-RU"/>
              </w:rPr>
            </w:pPr>
            <w:r w:rsidRPr="00400453">
              <w:rPr>
                <w:b/>
                <w:lang w:val="ru-RU"/>
              </w:rPr>
              <w:t>Определение риска развития резистентности к лекарственной терапии</w:t>
            </w:r>
          </w:p>
        </w:tc>
      </w:tr>
      <w:tr w:rsidR="002460E2" w:rsidRPr="00005741" w14:paraId="66393611"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12" w:space="0" w:color="auto"/>
              <w:left w:val="single" w:sz="12" w:space="0" w:color="auto"/>
              <w:bottom w:val="nil"/>
              <w:right w:val="single" w:sz="6" w:space="0" w:color="auto"/>
            </w:tcBorders>
          </w:tcPr>
          <w:p w14:paraId="72CE7483" w14:textId="77777777" w:rsidR="002460E2" w:rsidRPr="00005741" w:rsidRDefault="002460E2" w:rsidP="00400453">
            <w:pPr>
              <w:pStyle w:val="afd"/>
              <w:spacing w:before="100" w:after="100" w:line="360" w:lineRule="auto"/>
              <w:rPr>
                <w:lang w:val="ru-RU"/>
              </w:rPr>
            </w:pPr>
            <w:r w:rsidRPr="00005741">
              <w:rPr>
                <w:lang w:val="ru-RU"/>
              </w:rPr>
              <w:t>Параметры</w:t>
            </w:r>
          </w:p>
        </w:tc>
        <w:tc>
          <w:tcPr>
            <w:tcW w:w="7020" w:type="dxa"/>
            <w:gridSpan w:val="4"/>
            <w:tcBorders>
              <w:top w:val="single" w:sz="12" w:space="0" w:color="auto"/>
              <w:left w:val="single" w:sz="6" w:space="0" w:color="auto"/>
              <w:bottom w:val="single" w:sz="6" w:space="0" w:color="auto"/>
              <w:right w:val="single" w:sz="12" w:space="0" w:color="auto"/>
            </w:tcBorders>
          </w:tcPr>
          <w:p w14:paraId="7558AEDC" w14:textId="77777777" w:rsidR="002460E2" w:rsidRPr="00005741" w:rsidRDefault="002460E2" w:rsidP="00400453">
            <w:pPr>
              <w:pStyle w:val="afd"/>
              <w:spacing w:before="100" w:after="100" w:line="360" w:lineRule="auto"/>
              <w:rPr>
                <w:lang w:val="ru-RU"/>
              </w:rPr>
            </w:pPr>
            <w:r w:rsidRPr="00005741">
              <w:rPr>
                <w:lang w:val="ru-RU"/>
              </w:rPr>
              <w:t>Количество баллов</w:t>
            </w:r>
          </w:p>
        </w:tc>
      </w:tr>
      <w:tr w:rsidR="002460E2" w:rsidRPr="00005741" w14:paraId="55F2D4F2"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nil"/>
              <w:left w:val="single" w:sz="12" w:space="0" w:color="auto"/>
              <w:bottom w:val="single" w:sz="6" w:space="0" w:color="auto"/>
              <w:right w:val="single" w:sz="6" w:space="0" w:color="auto"/>
            </w:tcBorders>
          </w:tcPr>
          <w:p w14:paraId="3BDC05AA" w14:textId="77777777" w:rsidR="002460E2" w:rsidRPr="00005741" w:rsidRDefault="002460E2" w:rsidP="00400453">
            <w:pPr>
              <w:pStyle w:val="afd"/>
              <w:spacing w:before="100" w:after="100" w:line="360" w:lineRule="auto"/>
              <w:rPr>
                <w:lang w:val="ru-RU"/>
              </w:rPr>
            </w:pPr>
          </w:p>
        </w:tc>
        <w:tc>
          <w:tcPr>
            <w:tcW w:w="1980" w:type="dxa"/>
            <w:tcBorders>
              <w:top w:val="single" w:sz="6" w:space="0" w:color="auto"/>
              <w:left w:val="single" w:sz="6" w:space="0" w:color="auto"/>
              <w:bottom w:val="single" w:sz="6" w:space="0" w:color="auto"/>
              <w:right w:val="single" w:sz="6" w:space="0" w:color="auto"/>
            </w:tcBorders>
          </w:tcPr>
          <w:p w14:paraId="02D21C49" w14:textId="77777777" w:rsidR="002460E2" w:rsidRPr="00005741" w:rsidRDefault="002460E2" w:rsidP="00400453">
            <w:pPr>
              <w:pStyle w:val="afd"/>
              <w:spacing w:before="100" w:after="100" w:line="360" w:lineRule="auto"/>
              <w:rPr>
                <w:lang w:val="ru-RU"/>
              </w:rPr>
            </w:pPr>
            <w:r w:rsidRPr="00005741">
              <w:rPr>
                <w:lang w:val="ru-RU"/>
              </w:rPr>
              <w:t>0</w:t>
            </w:r>
          </w:p>
        </w:tc>
        <w:tc>
          <w:tcPr>
            <w:tcW w:w="1634" w:type="dxa"/>
            <w:tcBorders>
              <w:top w:val="single" w:sz="6" w:space="0" w:color="auto"/>
              <w:left w:val="single" w:sz="6" w:space="0" w:color="auto"/>
              <w:bottom w:val="single" w:sz="6" w:space="0" w:color="auto"/>
              <w:right w:val="single" w:sz="6" w:space="0" w:color="auto"/>
            </w:tcBorders>
          </w:tcPr>
          <w:p w14:paraId="5193C19C" w14:textId="77777777" w:rsidR="002460E2" w:rsidRPr="00005741" w:rsidRDefault="002460E2" w:rsidP="00400453">
            <w:pPr>
              <w:pStyle w:val="afd"/>
              <w:spacing w:before="100" w:after="100" w:line="360" w:lineRule="auto"/>
              <w:rPr>
                <w:lang w:val="ru-RU"/>
              </w:rPr>
            </w:pPr>
            <w:r w:rsidRPr="00005741">
              <w:rPr>
                <w:lang w:val="ru-RU"/>
              </w:rPr>
              <w:t>1</w:t>
            </w:r>
          </w:p>
        </w:tc>
        <w:tc>
          <w:tcPr>
            <w:tcW w:w="1627" w:type="dxa"/>
            <w:tcBorders>
              <w:top w:val="single" w:sz="6" w:space="0" w:color="auto"/>
              <w:left w:val="single" w:sz="6" w:space="0" w:color="auto"/>
              <w:bottom w:val="single" w:sz="6" w:space="0" w:color="auto"/>
              <w:right w:val="single" w:sz="6" w:space="0" w:color="auto"/>
            </w:tcBorders>
          </w:tcPr>
          <w:p w14:paraId="2C775425" w14:textId="77777777" w:rsidR="002460E2" w:rsidRPr="00005741" w:rsidRDefault="002460E2" w:rsidP="00400453">
            <w:pPr>
              <w:pStyle w:val="afd"/>
              <w:spacing w:before="100" w:after="100" w:line="360" w:lineRule="auto"/>
              <w:rPr>
                <w:lang w:val="ru-RU"/>
              </w:rPr>
            </w:pPr>
            <w:r w:rsidRPr="00005741">
              <w:rPr>
                <w:lang w:val="ru-RU"/>
              </w:rPr>
              <w:t>2</w:t>
            </w:r>
          </w:p>
        </w:tc>
        <w:tc>
          <w:tcPr>
            <w:tcW w:w="1779" w:type="dxa"/>
            <w:tcBorders>
              <w:top w:val="single" w:sz="6" w:space="0" w:color="auto"/>
              <w:left w:val="single" w:sz="6" w:space="0" w:color="auto"/>
              <w:bottom w:val="single" w:sz="6" w:space="0" w:color="auto"/>
              <w:right w:val="single" w:sz="12" w:space="0" w:color="auto"/>
            </w:tcBorders>
          </w:tcPr>
          <w:p w14:paraId="78E3CB15" w14:textId="77777777" w:rsidR="002460E2" w:rsidRPr="00005741" w:rsidRDefault="002460E2" w:rsidP="00400453">
            <w:pPr>
              <w:pStyle w:val="afd"/>
              <w:spacing w:before="100" w:after="100" w:line="360" w:lineRule="auto"/>
              <w:rPr>
                <w:lang w:val="ru-RU"/>
              </w:rPr>
            </w:pPr>
            <w:r w:rsidRPr="00005741">
              <w:rPr>
                <w:lang w:val="ru-RU"/>
              </w:rPr>
              <w:t>4</w:t>
            </w:r>
          </w:p>
        </w:tc>
      </w:tr>
      <w:tr w:rsidR="002460E2" w:rsidRPr="00005741" w14:paraId="64589335"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nil"/>
              <w:left w:val="single" w:sz="12" w:space="0" w:color="auto"/>
              <w:bottom w:val="single" w:sz="6" w:space="0" w:color="auto"/>
              <w:right w:val="single" w:sz="6" w:space="0" w:color="auto"/>
            </w:tcBorders>
          </w:tcPr>
          <w:p w14:paraId="5FE02C8B" w14:textId="77777777" w:rsidR="002460E2" w:rsidRPr="00005741" w:rsidRDefault="002460E2" w:rsidP="00400453">
            <w:pPr>
              <w:pStyle w:val="afd"/>
              <w:spacing w:before="100" w:after="100" w:line="360" w:lineRule="auto"/>
              <w:rPr>
                <w:lang w:val="ru-RU"/>
              </w:rPr>
            </w:pPr>
            <w:r w:rsidRPr="00005741">
              <w:rPr>
                <w:lang w:val="ru-RU"/>
              </w:rPr>
              <w:t>Возраст (в годах)</w:t>
            </w:r>
          </w:p>
        </w:tc>
        <w:tc>
          <w:tcPr>
            <w:tcW w:w="1980" w:type="dxa"/>
            <w:tcBorders>
              <w:top w:val="single" w:sz="6" w:space="0" w:color="auto"/>
              <w:left w:val="single" w:sz="6" w:space="0" w:color="auto"/>
              <w:bottom w:val="single" w:sz="6" w:space="0" w:color="auto"/>
              <w:right w:val="single" w:sz="6" w:space="0" w:color="auto"/>
            </w:tcBorders>
          </w:tcPr>
          <w:p w14:paraId="3619A82A" w14:textId="77777777" w:rsidR="002460E2" w:rsidRPr="00005741" w:rsidRDefault="002460E2" w:rsidP="00400453">
            <w:pPr>
              <w:pStyle w:val="afd"/>
              <w:spacing w:before="100" w:after="100" w:line="360" w:lineRule="auto"/>
              <w:rPr>
                <w:lang w:val="ru-RU"/>
              </w:rPr>
            </w:pPr>
            <w:r w:rsidRPr="00005741">
              <w:rPr>
                <w:u w:val="single"/>
              </w:rPr>
              <w:t>&lt;</w:t>
            </w:r>
            <w:r w:rsidRPr="00005741">
              <w:rPr>
                <w:lang w:val="ru-RU"/>
              </w:rPr>
              <w:t>40 лет</w:t>
            </w:r>
          </w:p>
        </w:tc>
        <w:tc>
          <w:tcPr>
            <w:tcW w:w="1634" w:type="dxa"/>
            <w:tcBorders>
              <w:top w:val="single" w:sz="6" w:space="0" w:color="auto"/>
              <w:left w:val="single" w:sz="6" w:space="0" w:color="auto"/>
              <w:bottom w:val="single" w:sz="6" w:space="0" w:color="auto"/>
              <w:right w:val="single" w:sz="6" w:space="0" w:color="auto"/>
            </w:tcBorders>
          </w:tcPr>
          <w:p w14:paraId="11551AAB" w14:textId="77777777" w:rsidR="002460E2" w:rsidRPr="00005741" w:rsidRDefault="002460E2" w:rsidP="00400453">
            <w:pPr>
              <w:pStyle w:val="afd"/>
              <w:spacing w:before="100" w:after="100" w:line="360" w:lineRule="auto"/>
              <w:rPr>
                <w:lang w:val="ru-RU"/>
              </w:rPr>
            </w:pPr>
            <w:r w:rsidRPr="00005741">
              <w:t>&gt;</w:t>
            </w:r>
            <w:r w:rsidRPr="00005741">
              <w:rPr>
                <w:lang w:val="ru-RU"/>
              </w:rPr>
              <w:t>40 лет</w:t>
            </w:r>
          </w:p>
        </w:tc>
        <w:tc>
          <w:tcPr>
            <w:tcW w:w="1627" w:type="dxa"/>
            <w:tcBorders>
              <w:top w:val="single" w:sz="6" w:space="0" w:color="auto"/>
              <w:left w:val="single" w:sz="6" w:space="0" w:color="auto"/>
              <w:bottom w:val="single" w:sz="6" w:space="0" w:color="auto"/>
              <w:right w:val="single" w:sz="6" w:space="0" w:color="auto"/>
            </w:tcBorders>
          </w:tcPr>
          <w:p w14:paraId="08ECC992" w14:textId="77777777" w:rsidR="002460E2" w:rsidRPr="00005741" w:rsidRDefault="002460E2" w:rsidP="00400453">
            <w:pPr>
              <w:pStyle w:val="afd"/>
              <w:spacing w:before="100" w:after="100" w:line="360" w:lineRule="auto"/>
              <w:rPr>
                <w:lang w:val="ru-RU"/>
              </w:rPr>
            </w:pPr>
            <w:r w:rsidRPr="00005741">
              <w:rPr>
                <w:lang w:val="ru-RU"/>
              </w:rPr>
              <w:t>-</w:t>
            </w:r>
          </w:p>
        </w:tc>
        <w:tc>
          <w:tcPr>
            <w:tcW w:w="1779" w:type="dxa"/>
            <w:tcBorders>
              <w:top w:val="single" w:sz="6" w:space="0" w:color="auto"/>
              <w:left w:val="single" w:sz="6" w:space="0" w:color="auto"/>
              <w:bottom w:val="single" w:sz="6" w:space="0" w:color="auto"/>
              <w:right w:val="single" w:sz="12" w:space="0" w:color="auto"/>
            </w:tcBorders>
          </w:tcPr>
          <w:p w14:paraId="7EFDA965" w14:textId="77777777" w:rsidR="002460E2" w:rsidRPr="00005741" w:rsidRDefault="002460E2" w:rsidP="00400453">
            <w:pPr>
              <w:pStyle w:val="afd"/>
              <w:spacing w:before="100" w:after="100" w:line="360" w:lineRule="auto"/>
              <w:rPr>
                <w:lang w:val="ru-RU"/>
              </w:rPr>
            </w:pPr>
            <w:r w:rsidRPr="00005741">
              <w:rPr>
                <w:lang w:val="ru-RU"/>
              </w:rPr>
              <w:t>-</w:t>
            </w:r>
          </w:p>
        </w:tc>
      </w:tr>
      <w:tr w:rsidR="002460E2" w:rsidRPr="00005741" w14:paraId="26E551BF"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6" w:space="0" w:color="auto"/>
              <w:left w:val="single" w:sz="12" w:space="0" w:color="auto"/>
              <w:bottom w:val="single" w:sz="6" w:space="0" w:color="auto"/>
              <w:right w:val="single" w:sz="6" w:space="0" w:color="auto"/>
            </w:tcBorders>
          </w:tcPr>
          <w:p w14:paraId="35143A7C" w14:textId="77777777" w:rsidR="002460E2" w:rsidRPr="00005741" w:rsidRDefault="002460E2" w:rsidP="00400453">
            <w:pPr>
              <w:pStyle w:val="afd"/>
              <w:spacing w:before="100" w:after="100" w:line="360" w:lineRule="auto"/>
              <w:rPr>
                <w:lang w:val="ru-RU"/>
              </w:rPr>
            </w:pPr>
            <w:r w:rsidRPr="00005741">
              <w:rPr>
                <w:lang w:val="ru-RU"/>
              </w:rPr>
              <w:t>Исход предшествующей беременности</w:t>
            </w:r>
          </w:p>
        </w:tc>
        <w:tc>
          <w:tcPr>
            <w:tcW w:w="1980" w:type="dxa"/>
            <w:tcBorders>
              <w:top w:val="single" w:sz="6" w:space="0" w:color="auto"/>
              <w:left w:val="single" w:sz="6" w:space="0" w:color="auto"/>
              <w:bottom w:val="single" w:sz="6" w:space="0" w:color="auto"/>
              <w:right w:val="single" w:sz="6" w:space="0" w:color="auto"/>
            </w:tcBorders>
          </w:tcPr>
          <w:p w14:paraId="641485E7" w14:textId="77777777" w:rsidR="002460E2" w:rsidRPr="00005741" w:rsidRDefault="002460E2" w:rsidP="00400453">
            <w:pPr>
              <w:pStyle w:val="afd"/>
              <w:spacing w:before="100" w:after="100" w:line="360" w:lineRule="auto"/>
              <w:rPr>
                <w:lang w:val="ru-RU"/>
              </w:rPr>
            </w:pPr>
            <w:r w:rsidRPr="00005741">
              <w:rPr>
                <w:lang w:val="ru-RU"/>
              </w:rPr>
              <w:t>Пузырный занос</w:t>
            </w:r>
          </w:p>
        </w:tc>
        <w:tc>
          <w:tcPr>
            <w:tcW w:w="1634" w:type="dxa"/>
            <w:tcBorders>
              <w:top w:val="single" w:sz="6" w:space="0" w:color="auto"/>
              <w:left w:val="single" w:sz="6" w:space="0" w:color="auto"/>
              <w:bottom w:val="single" w:sz="6" w:space="0" w:color="auto"/>
              <w:right w:val="single" w:sz="6" w:space="0" w:color="auto"/>
            </w:tcBorders>
          </w:tcPr>
          <w:p w14:paraId="0261ED7A" w14:textId="77777777" w:rsidR="002460E2" w:rsidRPr="00005741" w:rsidRDefault="002460E2" w:rsidP="00400453">
            <w:pPr>
              <w:pStyle w:val="afd"/>
              <w:spacing w:before="100" w:after="100" w:line="360" w:lineRule="auto"/>
              <w:rPr>
                <w:lang w:val="ru-RU"/>
              </w:rPr>
            </w:pPr>
            <w:r w:rsidRPr="00005741">
              <w:rPr>
                <w:lang w:val="ru-RU"/>
              </w:rPr>
              <w:t>Аборт</w:t>
            </w:r>
          </w:p>
        </w:tc>
        <w:tc>
          <w:tcPr>
            <w:tcW w:w="1627" w:type="dxa"/>
            <w:tcBorders>
              <w:top w:val="single" w:sz="6" w:space="0" w:color="auto"/>
              <w:left w:val="single" w:sz="6" w:space="0" w:color="auto"/>
              <w:bottom w:val="single" w:sz="6" w:space="0" w:color="auto"/>
              <w:right w:val="single" w:sz="6" w:space="0" w:color="auto"/>
            </w:tcBorders>
          </w:tcPr>
          <w:p w14:paraId="01E00CC8" w14:textId="77777777" w:rsidR="002460E2" w:rsidRPr="00005741" w:rsidRDefault="002460E2" w:rsidP="00400453">
            <w:pPr>
              <w:pStyle w:val="afd"/>
              <w:spacing w:before="100" w:after="100" w:line="360" w:lineRule="auto"/>
              <w:rPr>
                <w:lang w:val="ru-RU"/>
              </w:rPr>
            </w:pPr>
            <w:r w:rsidRPr="00005741">
              <w:rPr>
                <w:lang w:val="ru-RU"/>
              </w:rPr>
              <w:t>Роды</w:t>
            </w:r>
          </w:p>
        </w:tc>
        <w:tc>
          <w:tcPr>
            <w:tcW w:w="1779" w:type="dxa"/>
            <w:tcBorders>
              <w:top w:val="single" w:sz="6" w:space="0" w:color="auto"/>
              <w:left w:val="single" w:sz="6" w:space="0" w:color="auto"/>
              <w:bottom w:val="single" w:sz="6" w:space="0" w:color="auto"/>
              <w:right w:val="single" w:sz="12" w:space="0" w:color="auto"/>
            </w:tcBorders>
            <w:shd w:val="clear" w:color="auto" w:fill="B3B3B3"/>
          </w:tcPr>
          <w:p w14:paraId="0B5715A0" w14:textId="77777777" w:rsidR="002460E2" w:rsidRPr="00005741" w:rsidRDefault="002460E2" w:rsidP="00400453">
            <w:pPr>
              <w:pStyle w:val="afd"/>
              <w:spacing w:before="100" w:after="100" w:line="360" w:lineRule="auto"/>
              <w:rPr>
                <w:lang w:val="ru-RU"/>
              </w:rPr>
            </w:pPr>
          </w:p>
        </w:tc>
      </w:tr>
      <w:tr w:rsidR="002460E2" w:rsidRPr="00005741" w14:paraId="2E7A4549"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6" w:space="0" w:color="auto"/>
              <w:left w:val="single" w:sz="12" w:space="0" w:color="auto"/>
              <w:bottom w:val="single" w:sz="6" w:space="0" w:color="auto"/>
              <w:right w:val="single" w:sz="6" w:space="0" w:color="auto"/>
            </w:tcBorders>
          </w:tcPr>
          <w:p w14:paraId="467DC833" w14:textId="77777777" w:rsidR="002460E2" w:rsidRPr="00005741" w:rsidRDefault="002460E2" w:rsidP="00400453">
            <w:pPr>
              <w:pStyle w:val="afd"/>
              <w:spacing w:before="100" w:after="100" w:line="360" w:lineRule="auto"/>
              <w:rPr>
                <w:lang w:val="ru-RU"/>
              </w:rPr>
            </w:pPr>
            <w:r w:rsidRPr="00005741">
              <w:rPr>
                <w:lang w:val="ru-RU"/>
              </w:rPr>
              <w:t>Интервал между окончанием предыдущей беременности и началом ХТ</w:t>
            </w:r>
          </w:p>
        </w:tc>
        <w:tc>
          <w:tcPr>
            <w:tcW w:w="1980" w:type="dxa"/>
            <w:tcBorders>
              <w:top w:val="single" w:sz="6" w:space="0" w:color="auto"/>
              <w:left w:val="single" w:sz="6" w:space="0" w:color="auto"/>
              <w:bottom w:val="single" w:sz="6" w:space="0" w:color="auto"/>
              <w:right w:val="single" w:sz="6" w:space="0" w:color="auto"/>
            </w:tcBorders>
          </w:tcPr>
          <w:p w14:paraId="62761C8D" w14:textId="77777777" w:rsidR="002460E2" w:rsidRPr="00005741" w:rsidRDefault="002460E2" w:rsidP="00400453">
            <w:pPr>
              <w:pStyle w:val="afd"/>
              <w:spacing w:before="100" w:after="100" w:line="360" w:lineRule="auto"/>
              <w:rPr>
                <w:lang w:val="ru-RU"/>
              </w:rPr>
            </w:pPr>
            <w:r w:rsidRPr="00005741">
              <w:t>&lt;</w:t>
            </w:r>
            <w:r w:rsidRPr="00005741">
              <w:rPr>
                <w:lang w:val="ru-RU"/>
              </w:rPr>
              <w:t>4 мес.</w:t>
            </w:r>
          </w:p>
        </w:tc>
        <w:tc>
          <w:tcPr>
            <w:tcW w:w="1634" w:type="dxa"/>
            <w:tcBorders>
              <w:top w:val="single" w:sz="6" w:space="0" w:color="auto"/>
              <w:left w:val="single" w:sz="6" w:space="0" w:color="auto"/>
              <w:bottom w:val="single" w:sz="6" w:space="0" w:color="auto"/>
              <w:right w:val="single" w:sz="6" w:space="0" w:color="auto"/>
            </w:tcBorders>
          </w:tcPr>
          <w:p w14:paraId="683226C3" w14:textId="77777777" w:rsidR="002460E2" w:rsidRPr="00005741" w:rsidRDefault="002460E2" w:rsidP="00400453">
            <w:pPr>
              <w:pStyle w:val="afd"/>
              <w:spacing w:before="100" w:after="100" w:line="360" w:lineRule="auto"/>
              <w:rPr>
                <w:lang w:val="ru-RU"/>
              </w:rPr>
            </w:pPr>
            <w:r w:rsidRPr="00005741">
              <w:rPr>
                <w:lang w:val="ru-RU"/>
              </w:rPr>
              <w:t>4-6</w:t>
            </w:r>
            <w:r w:rsidRPr="00005741">
              <w:t xml:space="preserve"> </w:t>
            </w:r>
            <w:r w:rsidRPr="00005741">
              <w:rPr>
                <w:lang w:val="ru-RU"/>
              </w:rPr>
              <w:t>мес.</w:t>
            </w:r>
          </w:p>
        </w:tc>
        <w:tc>
          <w:tcPr>
            <w:tcW w:w="1627" w:type="dxa"/>
            <w:tcBorders>
              <w:top w:val="single" w:sz="6" w:space="0" w:color="auto"/>
              <w:left w:val="single" w:sz="6" w:space="0" w:color="auto"/>
              <w:bottom w:val="single" w:sz="6" w:space="0" w:color="auto"/>
              <w:right w:val="single" w:sz="6" w:space="0" w:color="auto"/>
            </w:tcBorders>
          </w:tcPr>
          <w:p w14:paraId="6705E300" w14:textId="77777777" w:rsidR="002460E2" w:rsidRPr="00005741" w:rsidRDefault="002460E2" w:rsidP="00400453">
            <w:pPr>
              <w:pStyle w:val="afd"/>
              <w:spacing w:before="100" w:after="100" w:line="360" w:lineRule="auto"/>
              <w:rPr>
                <w:lang w:val="ru-RU"/>
              </w:rPr>
            </w:pPr>
            <w:r w:rsidRPr="00005741">
              <w:rPr>
                <w:lang w:val="ru-RU"/>
              </w:rPr>
              <w:t>7-12 мес.</w:t>
            </w:r>
          </w:p>
        </w:tc>
        <w:tc>
          <w:tcPr>
            <w:tcW w:w="1779" w:type="dxa"/>
            <w:tcBorders>
              <w:top w:val="single" w:sz="6" w:space="0" w:color="auto"/>
              <w:left w:val="single" w:sz="6" w:space="0" w:color="auto"/>
              <w:bottom w:val="single" w:sz="6" w:space="0" w:color="auto"/>
              <w:right w:val="single" w:sz="12" w:space="0" w:color="auto"/>
            </w:tcBorders>
          </w:tcPr>
          <w:p w14:paraId="67E260DF" w14:textId="77777777" w:rsidR="002460E2" w:rsidRPr="00005741" w:rsidRDefault="002460E2" w:rsidP="00400453">
            <w:pPr>
              <w:pStyle w:val="afd"/>
              <w:spacing w:before="100" w:after="100" w:line="360" w:lineRule="auto"/>
              <w:rPr>
                <w:lang w:val="ru-RU"/>
              </w:rPr>
            </w:pPr>
            <w:r w:rsidRPr="00005741">
              <w:t>&gt;</w:t>
            </w:r>
            <w:r w:rsidRPr="00005741">
              <w:rPr>
                <w:lang w:val="ru-RU"/>
              </w:rPr>
              <w:t>12</w:t>
            </w:r>
            <w:r w:rsidRPr="00005741">
              <w:t xml:space="preserve"> </w:t>
            </w:r>
            <w:r w:rsidRPr="00005741">
              <w:rPr>
                <w:lang w:val="ru-RU"/>
              </w:rPr>
              <w:t>мес.</w:t>
            </w:r>
          </w:p>
          <w:p w14:paraId="72AB3E19" w14:textId="77777777" w:rsidR="002460E2" w:rsidRPr="00005741" w:rsidRDefault="002460E2" w:rsidP="00400453">
            <w:pPr>
              <w:pStyle w:val="afd"/>
              <w:spacing w:before="100" w:after="100" w:line="360" w:lineRule="auto"/>
              <w:rPr>
                <w:lang w:val="ru-RU"/>
              </w:rPr>
            </w:pPr>
          </w:p>
        </w:tc>
      </w:tr>
      <w:tr w:rsidR="002460E2" w:rsidRPr="00005741" w14:paraId="01625F5C"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6" w:space="0" w:color="auto"/>
              <w:left w:val="single" w:sz="12" w:space="0" w:color="auto"/>
              <w:bottom w:val="single" w:sz="6" w:space="0" w:color="auto"/>
              <w:right w:val="single" w:sz="6" w:space="0" w:color="auto"/>
            </w:tcBorders>
          </w:tcPr>
          <w:p w14:paraId="23C0D345" w14:textId="77777777" w:rsidR="002460E2" w:rsidRPr="00005741" w:rsidRDefault="002460E2" w:rsidP="00400453">
            <w:pPr>
              <w:pStyle w:val="afd"/>
              <w:spacing w:before="100" w:after="100" w:line="360" w:lineRule="auto"/>
              <w:rPr>
                <w:lang w:val="ru-RU"/>
              </w:rPr>
            </w:pPr>
            <w:r w:rsidRPr="00005741">
              <w:rPr>
                <w:lang w:val="ru-RU"/>
              </w:rPr>
              <w:t>Уровень β-ХГЧ</w:t>
            </w:r>
          </w:p>
        </w:tc>
        <w:tc>
          <w:tcPr>
            <w:tcW w:w="1980" w:type="dxa"/>
            <w:tcBorders>
              <w:top w:val="single" w:sz="6" w:space="0" w:color="auto"/>
              <w:left w:val="single" w:sz="6" w:space="0" w:color="auto"/>
              <w:bottom w:val="single" w:sz="6" w:space="0" w:color="auto"/>
              <w:right w:val="single" w:sz="6" w:space="0" w:color="auto"/>
            </w:tcBorders>
          </w:tcPr>
          <w:p w14:paraId="3775B810" w14:textId="77777777" w:rsidR="002460E2" w:rsidRPr="00005741" w:rsidRDefault="002460E2" w:rsidP="00400453">
            <w:pPr>
              <w:pStyle w:val="afd"/>
              <w:spacing w:before="100" w:after="100" w:line="360" w:lineRule="auto"/>
            </w:pPr>
            <w:r w:rsidRPr="00005741">
              <w:t>&lt;</w:t>
            </w:r>
            <w:r w:rsidRPr="00005741">
              <w:rPr>
                <w:lang w:val="ru-RU"/>
              </w:rPr>
              <w:t>10</w:t>
            </w:r>
            <w:r w:rsidRPr="00005741">
              <w:rPr>
                <w:vertAlign w:val="superscript"/>
                <w:lang w:val="ru-RU"/>
              </w:rPr>
              <w:t>3</w:t>
            </w:r>
            <w:r w:rsidRPr="00005741">
              <w:rPr>
                <w:lang w:val="ru-RU"/>
              </w:rPr>
              <w:t xml:space="preserve"> МЕ/л</w:t>
            </w:r>
            <w:r w:rsidRPr="00005741">
              <w:rPr>
                <w:vertAlign w:val="superscript"/>
                <w:lang w:val="ru-RU"/>
              </w:rPr>
              <w:t>1</w:t>
            </w:r>
          </w:p>
        </w:tc>
        <w:tc>
          <w:tcPr>
            <w:tcW w:w="1634" w:type="dxa"/>
            <w:tcBorders>
              <w:top w:val="single" w:sz="6" w:space="0" w:color="auto"/>
              <w:left w:val="single" w:sz="6" w:space="0" w:color="auto"/>
              <w:bottom w:val="single" w:sz="6" w:space="0" w:color="auto"/>
              <w:right w:val="single" w:sz="6" w:space="0" w:color="auto"/>
            </w:tcBorders>
          </w:tcPr>
          <w:p w14:paraId="3A2307EB" w14:textId="77777777" w:rsidR="002460E2" w:rsidRPr="00005741" w:rsidRDefault="002460E2" w:rsidP="00400453">
            <w:pPr>
              <w:pStyle w:val="afd"/>
              <w:spacing w:before="100" w:after="100" w:line="360" w:lineRule="auto"/>
              <w:rPr>
                <w:lang w:val="ru-RU"/>
              </w:rPr>
            </w:pPr>
            <w:r w:rsidRPr="00005741">
              <w:rPr>
                <w:lang w:val="ru-RU"/>
              </w:rPr>
              <w:t>10</w:t>
            </w:r>
            <w:r w:rsidRPr="00005741">
              <w:rPr>
                <w:vertAlign w:val="superscript"/>
                <w:lang w:val="ru-RU"/>
              </w:rPr>
              <w:t>3</w:t>
            </w:r>
            <w:r w:rsidRPr="00005741">
              <w:rPr>
                <w:lang w:val="ru-RU"/>
              </w:rPr>
              <w:t>-10</w:t>
            </w:r>
            <w:r w:rsidRPr="00005741">
              <w:rPr>
                <w:vertAlign w:val="superscript"/>
                <w:lang w:val="ru-RU"/>
              </w:rPr>
              <w:t>4</w:t>
            </w:r>
            <w:r w:rsidRPr="00005741">
              <w:rPr>
                <w:lang w:val="ru-RU"/>
              </w:rPr>
              <w:t xml:space="preserve"> МЕ/л</w:t>
            </w:r>
          </w:p>
        </w:tc>
        <w:tc>
          <w:tcPr>
            <w:tcW w:w="1627" w:type="dxa"/>
            <w:tcBorders>
              <w:top w:val="single" w:sz="6" w:space="0" w:color="auto"/>
              <w:left w:val="single" w:sz="6" w:space="0" w:color="auto"/>
              <w:bottom w:val="single" w:sz="6" w:space="0" w:color="auto"/>
              <w:right w:val="single" w:sz="6" w:space="0" w:color="auto"/>
            </w:tcBorders>
          </w:tcPr>
          <w:p w14:paraId="6CF38E7F" w14:textId="77777777" w:rsidR="002460E2" w:rsidRPr="00005741" w:rsidRDefault="002460E2" w:rsidP="00400453">
            <w:pPr>
              <w:pStyle w:val="afd"/>
              <w:spacing w:before="100" w:after="100" w:line="360" w:lineRule="auto"/>
              <w:rPr>
                <w:lang w:val="ru-RU"/>
              </w:rPr>
            </w:pPr>
            <w:r w:rsidRPr="00005741">
              <w:rPr>
                <w:lang w:val="ru-RU"/>
              </w:rPr>
              <w:t>10</w:t>
            </w:r>
            <w:r w:rsidRPr="00005741">
              <w:rPr>
                <w:vertAlign w:val="superscript"/>
                <w:lang w:val="ru-RU"/>
              </w:rPr>
              <w:t>4</w:t>
            </w:r>
            <w:r w:rsidRPr="00005741">
              <w:rPr>
                <w:lang w:val="ru-RU"/>
              </w:rPr>
              <w:t>-10</w:t>
            </w:r>
            <w:r w:rsidRPr="00005741">
              <w:rPr>
                <w:vertAlign w:val="superscript"/>
                <w:lang w:val="ru-RU"/>
              </w:rPr>
              <w:t>5</w:t>
            </w:r>
            <w:r w:rsidRPr="00005741">
              <w:rPr>
                <w:lang w:val="ru-RU"/>
              </w:rPr>
              <w:t xml:space="preserve"> МЕ/л</w:t>
            </w:r>
          </w:p>
        </w:tc>
        <w:tc>
          <w:tcPr>
            <w:tcW w:w="1779" w:type="dxa"/>
            <w:tcBorders>
              <w:top w:val="single" w:sz="6" w:space="0" w:color="auto"/>
              <w:left w:val="single" w:sz="6" w:space="0" w:color="auto"/>
              <w:bottom w:val="single" w:sz="6" w:space="0" w:color="auto"/>
              <w:right w:val="single" w:sz="12" w:space="0" w:color="auto"/>
            </w:tcBorders>
          </w:tcPr>
          <w:p w14:paraId="56AE8CF4" w14:textId="77777777" w:rsidR="002460E2" w:rsidRPr="00005741" w:rsidRDefault="002460E2" w:rsidP="00400453">
            <w:pPr>
              <w:pStyle w:val="afd"/>
              <w:spacing w:before="100" w:after="100" w:line="360" w:lineRule="auto"/>
              <w:rPr>
                <w:lang w:val="ru-RU"/>
              </w:rPr>
            </w:pPr>
            <w:r w:rsidRPr="00005741">
              <w:t>&gt;</w:t>
            </w:r>
            <w:r w:rsidRPr="00005741">
              <w:rPr>
                <w:lang w:val="ru-RU"/>
              </w:rPr>
              <w:t>10</w:t>
            </w:r>
            <w:r w:rsidRPr="00005741">
              <w:rPr>
                <w:vertAlign w:val="superscript"/>
                <w:lang w:val="ru-RU"/>
              </w:rPr>
              <w:t>5</w:t>
            </w:r>
            <w:r w:rsidRPr="00005741">
              <w:rPr>
                <w:lang w:val="ru-RU"/>
              </w:rPr>
              <w:t xml:space="preserve"> МЕ/л</w:t>
            </w:r>
          </w:p>
        </w:tc>
      </w:tr>
      <w:tr w:rsidR="002460E2" w:rsidRPr="00005741" w14:paraId="4F626673"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6" w:space="0" w:color="auto"/>
              <w:left w:val="single" w:sz="12" w:space="0" w:color="auto"/>
              <w:bottom w:val="single" w:sz="6" w:space="0" w:color="auto"/>
              <w:right w:val="single" w:sz="6" w:space="0" w:color="auto"/>
            </w:tcBorders>
          </w:tcPr>
          <w:p w14:paraId="35F1036C" w14:textId="77777777" w:rsidR="002460E2" w:rsidRPr="00005741" w:rsidRDefault="002460E2" w:rsidP="00400453">
            <w:pPr>
              <w:pStyle w:val="afd"/>
              <w:spacing w:before="100" w:after="100" w:line="360" w:lineRule="auto"/>
              <w:rPr>
                <w:lang w:val="ru-RU"/>
              </w:rPr>
            </w:pPr>
            <w:r w:rsidRPr="00005741">
              <w:rPr>
                <w:lang w:val="ru-RU"/>
              </w:rPr>
              <w:t>Наибольший размер опухоли, включая опухоль матки</w:t>
            </w:r>
          </w:p>
        </w:tc>
        <w:tc>
          <w:tcPr>
            <w:tcW w:w="1980" w:type="dxa"/>
            <w:tcBorders>
              <w:top w:val="single" w:sz="6" w:space="0" w:color="auto"/>
              <w:left w:val="single" w:sz="6" w:space="0" w:color="auto"/>
              <w:bottom w:val="single" w:sz="6" w:space="0" w:color="auto"/>
              <w:right w:val="single" w:sz="6" w:space="0" w:color="auto"/>
            </w:tcBorders>
          </w:tcPr>
          <w:p w14:paraId="7A1D0625" w14:textId="77777777" w:rsidR="002460E2" w:rsidRPr="00005741" w:rsidRDefault="002460E2" w:rsidP="00400453">
            <w:pPr>
              <w:pStyle w:val="afd"/>
              <w:spacing w:before="100" w:after="100" w:line="360" w:lineRule="auto"/>
              <w:rPr>
                <w:lang w:val="ru-RU"/>
              </w:rPr>
            </w:pPr>
            <w:r w:rsidRPr="00005741">
              <w:t>&lt;</w:t>
            </w:r>
            <w:r w:rsidRPr="00005741">
              <w:rPr>
                <w:lang w:val="ru-RU"/>
              </w:rPr>
              <w:t>3 см</w:t>
            </w:r>
          </w:p>
        </w:tc>
        <w:tc>
          <w:tcPr>
            <w:tcW w:w="1634" w:type="dxa"/>
            <w:tcBorders>
              <w:top w:val="single" w:sz="6" w:space="0" w:color="auto"/>
              <w:left w:val="single" w:sz="6" w:space="0" w:color="auto"/>
              <w:bottom w:val="single" w:sz="6" w:space="0" w:color="auto"/>
              <w:right w:val="single" w:sz="6" w:space="0" w:color="auto"/>
            </w:tcBorders>
          </w:tcPr>
          <w:p w14:paraId="4681C2C9" w14:textId="77777777" w:rsidR="002460E2" w:rsidRPr="00005741" w:rsidRDefault="002460E2" w:rsidP="00400453">
            <w:pPr>
              <w:pStyle w:val="afd"/>
              <w:spacing w:before="100" w:after="100" w:line="360" w:lineRule="auto"/>
              <w:rPr>
                <w:lang w:val="ru-RU"/>
              </w:rPr>
            </w:pPr>
            <w:r w:rsidRPr="00005741">
              <w:rPr>
                <w:lang w:val="ru-RU"/>
              </w:rPr>
              <w:t>3–5 см</w:t>
            </w:r>
          </w:p>
        </w:tc>
        <w:tc>
          <w:tcPr>
            <w:tcW w:w="1627" w:type="dxa"/>
            <w:tcBorders>
              <w:top w:val="single" w:sz="6" w:space="0" w:color="auto"/>
              <w:left w:val="single" w:sz="6" w:space="0" w:color="auto"/>
              <w:bottom w:val="single" w:sz="6" w:space="0" w:color="auto"/>
              <w:right w:val="single" w:sz="6" w:space="0" w:color="auto"/>
            </w:tcBorders>
          </w:tcPr>
          <w:p w14:paraId="7B1A70E8" w14:textId="77777777" w:rsidR="002460E2" w:rsidRPr="00005741" w:rsidRDefault="002460E2" w:rsidP="00400453">
            <w:pPr>
              <w:pStyle w:val="afd"/>
              <w:spacing w:before="100" w:after="100" w:line="360" w:lineRule="auto"/>
              <w:rPr>
                <w:lang w:val="ru-RU"/>
              </w:rPr>
            </w:pPr>
            <w:r w:rsidRPr="00005741">
              <w:t>&gt;</w:t>
            </w:r>
            <w:r w:rsidRPr="00005741">
              <w:rPr>
                <w:lang w:val="ru-RU"/>
              </w:rPr>
              <w:t>5</w:t>
            </w:r>
            <w:r w:rsidRPr="00005741">
              <w:t xml:space="preserve"> </w:t>
            </w:r>
            <w:r w:rsidRPr="00005741">
              <w:rPr>
                <w:lang w:val="ru-RU"/>
              </w:rPr>
              <w:t>см</w:t>
            </w:r>
          </w:p>
        </w:tc>
        <w:tc>
          <w:tcPr>
            <w:tcW w:w="1779" w:type="dxa"/>
            <w:tcBorders>
              <w:top w:val="single" w:sz="6" w:space="0" w:color="auto"/>
              <w:left w:val="single" w:sz="6" w:space="0" w:color="auto"/>
              <w:bottom w:val="single" w:sz="6" w:space="0" w:color="auto"/>
              <w:right w:val="single" w:sz="12" w:space="0" w:color="auto"/>
            </w:tcBorders>
            <w:shd w:val="clear" w:color="auto" w:fill="B3B3B3"/>
          </w:tcPr>
          <w:p w14:paraId="406A76F5" w14:textId="77777777" w:rsidR="002460E2" w:rsidRPr="00005741" w:rsidRDefault="002460E2" w:rsidP="00400453">
            <w:pPr>
              <w:pStyle w:val="afd"/>
              <w:spacing w:before="100" w:after="100" w:line="360" w:lineRule="auto"/>
              <w:rPr>
                <w:lang w:val="ru-RU"/>
              </w:rPr>
            </w:pPr>
          </w:p>
        </w:tc>
      </w:tr>
      <w:tr w:rsidR="002460E2" w:rsidRPr="00005741" w14:paraId="4715C256"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6" w:space="0" w:color="auto"/>
              <w:left w:val="single" w:sz="12" w:space="0" w:color="auto"/>
              <w:bottom w:val="single" w:sz="6" w:space="0" w:color="auto"/>
              <w:right w:val="single" w:sz="6" w:space="0" w:color="auto"/>
            </w:tcBorders>
          </w:tcPr>
          <w:p w14:paraId="0D0134A1" w14:textId="77777777" w:rsidR="002460E2" w:rsidRPr="00005741" w:rsidRDefault="002460E2" w:rsidP="00400453">
            <w:pPr>
              <w:pStyle w:val="afd"/>
              <w:spacing w:before="100" w:after="100" w:line="360" w:lineRule="auto"/>
              <w:rPr>
                <w:lang w:val="ru-RU"/>
              </w:rPr>
            </w:pPr>
            <w:r w:rsidRPr="00005741">
              <w:rPr>
                <w:lang w:val="ru-RU"/>
              </w:rPr>
              <w:t>Локализация метастазов</w:t>
            </w:r>
          </w:p>
        </w:tc>
        <w:tc>
          <w:tcPr>
            <w:tcW w:w="1980" w:type="dxa"/>
            <w:tcBorders>
              <w:top w:val="single" w:sz="6" w:space="0" w:color="auto"/>
              <w:left w:val="single" w:sz="6" w:space="0" w:color="auto"/>
              <w:bottom w:val="single" w:sz="6" w:space="0" w:color="auto"/>
              <w:right w:val="single" w:sz="6" w:space="0" w:color="auto"/>
            </w:tcBorders>
          </w:tcPr>
          <w:p w14:paraId="024CB8B8" w14:textId="77777777" w:rsidR="002460E2" w:rsidRPr="00005741" w:rsidRDefault="002460E2" w:rsidP="00400453">
            <w:pPr>
              <w:pStyle w:val="afd"/>
              <w:spacing w:before="100" w:after="100" w:line="360" w:lineRule="auto"/>
              <w:rPr>
                <w:lang w:val="ru-RU"/>
              </w:rPr>
            </w:pPr>
            <w:r w:rsidRPr="00005741">
              <w:rPr>
                <w:lang w:val="ru-RU"/>
              </w:rPr>
              <w:t>Легкие</w:t>
            </w:r>
          </w:p>
        </w:tc>
        <w:tc>
          <w:tcPr>
            <w:tcW w:w="1634" w:type="dxa"/>
            <w:tcBorders>
              <w:top w:val="single" w:sz="6" w:space="0" w:color="auto"/>
              <w:left w:val="single" w:sz="6" w:space="0" w:color="auto"/>
              <w:bottom w:val="single" w:sz="6" w:space="0" w:color="auto"/>
              <w:right w:val="single" w:sz="6" w:space="0" w:color="auto"/>
            </w:tcBorders>
          </w:tcPr>
          <w:p w14:paraId="54570F1C" w14:textId="77777777" w:rsidR="002460E2" w:rsidRPr="00005741" w:rsidRDefault="002460E2" w:rsidP="00400453">
            <w:pPr>
              <w:pStyle w:val="afd"/>
              <w:spacing w:before="100" w:after="100" w:line="360" w:lineRule="auto"/>
              <w:rPr>
                <w:lang w:val="ru-RU"/>
              </w:rPr>
            </w:pPr>
            <w:r w:rsidRPr="00005741">
              <w:rPr>
                <w:lang w:val="ru-RU"/>
              </w:rPr>
              <w:t>Селезенка, почка</w:t>
            </w:r>
          </w:p>
        </w:tc>
        <w:tc>
          <w:tcPr>
            <w:tcW w:w="1627" w:type="dxa"/>
            <w:tcBorders>
              <w:top w:val="single" w:sz="6" w:space="0" w:color="auto"/>
              <w:left w:val="single" w:sz="6" w:space="0" w:color="auto"/>
              <w:bottom w:val="single" w:sz="6" w:space="0" w:color="auto"/>
              <w:right w:val="single" w:sz="6" w:space="0" w:color="auto"/>
            </w:tcBorders>
          </w:tcPr>
          <w:p w14:paraId="2AEB7BB8" w14:textId="77777777" w:rsidR="002460E2" w:rsidRPr="00005741" w:rsidRDefault="002460E2" w:rsidP="00400453">
            <w:pPr>
              <w:pStyle w:val="afd"/>
              <w:spacing w:before="100" w:after="100" w:line="360" w:lineRule="auto"/>
              <w:rPr>
                <w:lang w:val="ru-RU"/>
              </w:rPr>
            </w:pPr>
            <w:r w:rsidRPr="00005741">
              <w:rPr>
                <w:lang w:val="ru-RU"/>
              </w:rPr>
              <w:t>Органы ЖКТ</w:t>
            </w:r>
          </w:p>
        </w:tc>
        <w:tc>
          <w:tcPr>
            <w:tcW w:w="1779" w:type="dxa"/>
            <w:tcBorders>
              <w:top w:val="single" w:sz="6" w:space="0" w:color="auto"/>
              <w:left w:val="single" w:sz="6" w:space="0" w:color="auto"/>
              <w:bottom w:val="single" w:sz="6" w:space="0" w:color="auto"/>
              <w:right w:val="single" w:sz="12" w:space="0" w:color="auto"/>
            </w:tcBorders>
          </w:tcPr>
          <w:p w14:paraId="26F60475" w14:textId="77777777" w:rsidR="002460E2" w:rsidRPr="00005741" w:rsidRDefault="002460E2" w:rsidP="00400453">
            <w:pPr>
              <w:pStyle w:val="afd"/>
              <w:spacing w:before="100" w:after="100" w:line="360" w:lineRule="auto"/>
              <w:rPr>
                <w:lang w:val="ru-RU"/>
              </w:rPr>
            </w:pPr>
            <w:r w:rsidRPr="00005741">
              <w:rPr>
                <w:lang w:val="ru-RU"/>
              </w:rPr>
              <w:t>Печень головной мозг</w:t>
            </w:r>
          </w:p>
        </w:tc>
      </w:tr>
      <w:tr w:rsidR="002460E2" w:rsidRPr="00005741" w14:paraId="78300D99"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6" w:space="0" w:color="auto"/>
              <w:left w:val="single" w:sz="12" w:space="0" w:color="auto"/>
              <w:bottom w:val="single" w:sz="6" w:space="0" w:color="auto"/>
              <w:right w:val="single" w:sz="6" w:space="0" w:color="auto"/>
            </w:tcBorders>
          </w:tcPr>
          <w:p w14:paraId="28CD422C" w14:textId="77777777" w:rsidR="002460E2" w:rsidRPr="00005741" w:rsidRDefault="002460E2" w:rsidP="00400453">
            <w:pPr>
              <w:pStyle w:val="afd"/>
              <w:spacing w:before="100" w:after="100" w:line="360" w:lineRule="auto"/>
              <w:rPr>
                <w:lang w:val="ru-RU"/>
              </w:rPr>
            </w:pPr>
            <w:r w:rsidRPr="00005741">
              <w:rPr>
                <w:lang w:val="ru-RU"/>
              </w:rPr>
              <w:t>Количество метастазов</w:t>
            </w:r>
          </w:p>
        </w:tc>
        <w:tc>
          <w:tcPr>
            <w:tcW w:w="1980" w:type="dxa"/>
            <w:tcBorders>
              <w:top w:val="single" w:sz="6" w:space="0" w:color="auto"/>
              <w:left w:val="single" w:sz="6" w:space="0" w:color="auto"/>
              <w:bottom w:val="single" w:sz="6" w:space="0" w:color="auto"/>
              <w:right w:val="single" w:sz="6" w:space="0" w:color="auto"/>
            </w:tcBorders>
            <w:shd w:val="clear" w:color="auto" w:fill="B3B3B3"/>
          </w:tcPr>
          <w:p w14:paraId="65705F29" w14:textId="77777777" w:rsidR="002460E2" w:rsidRPr="00005741" w:rsidRDefault="002460E2" w:rsidP="00400453">
            <w:pPr>
              <w:pStyle w:val="afd"/>
              <w:spacing w:before="100" w:after="100" w:line="360" w:lineRule="auto"/>
              <w:rPr>
                <w:lang w:val="ru-RU"/>
              </w:rPr>
            </w:pPr>
          </w:p>
        </w:tc>
        <w:tc>
          <w:tcPr>
            <w:tcW w:w="1634" w:type="dxa"/>
            <w:tcBorders>
              <w:top w:val="single" w:sz="6" w:space="0" w:color="auto"/>
              <w:left w:val="single" w:sz="6" w:space="0" w:color="auto"/>
              <w:bottom w:val="single" w:sz="6" w:space="0" w:color="auto"/>
              <w:right w:val="single" w:sz="6" w:space="0" w:color="auto"/>
            </w:tcBorders>
          </w:tcPr>
          <w:p w14:paraId="22FF852F" w14:textId="77777777" w:rsidR="002460E2" w:rsidRPr="00005741" w:rsidRDefault="002460E2" w:rsidP="00400453">
            <w:pPr>
              <w:pStyle w:val="afd"/>
              <w:spacing w:before="100" w:after="100" w:line="360" w:lineRule="auto"/>
              <w:rPr>
                <w:lang w:val="ru-RU"/>
              </w:rPr>
            </w:pPr>
            <w:r w:rsidRPr="00005741">
              <w:rPr>
                <w:lang w:val="ru-RU"/>
              </w:rPr>
              <w:t>1-4</w:t>
            </w:r>
          </w:p>
        </w:tc>
        <w:tc>
          <w:tcPr>
            <w:tcW w:w="1627" w:type="dxa"/>
            <w:tcBorders>
              <w:top w:val="single" w:sz="6" w:space="0" w:color="auto"/>
              <w:left w:val="single" w:sz="6" w:space="0" w:color="auto"/>
              <w:bottom w:val="single" w:sz="6" w:space="0" w:color="auto"/>
              <w:right w:val="single" w:sz="6" w:space="0" w:color="auto"/>
            </w:tcBorders>
          </w:tcPr>
          <w:p w14:paraId="3FA51505" w14:textId="77777777" w:rsidR="002460E2" w:rsidRPr="00005741" w:rsidRDefault="002460E2" w:rsidP="00400453">
            <w:pPr>
              <w:pStyle w:val="afd"/>
              <w:spacing w:before="100" w:after="100" w:line="360" w:lineRule="auto"/>
              <w:rPr>
                <w:lang w:val="ru-RU"/>
              </w:rPr>
            </w:pPr>
            <w:r w:rsidRPr="00005741">
              <w:rPr>
                <w:lang w:val="ru-RU"/>
              </w:rPr>
              <w:t>5-8</w:t>
            </w:r>
          </w:p>
        </w:tc>
        <w:tc>
          <w:tcPr>
            <w:tcW w:w="1779" w:type="dxa"/>
            <w:tcBorders>
              <w:top w:val="single" w:sz="6" w:space="0" w:color="auto"/>
              <w:left w:val="single" w:sz="6" w:space="0" w:color="auto"/>
              <w:bottom w:val="single" w:sz="6" w:space="0" w:color="auto"/>
              <w:right w:val="single" w:sz="12" w:space="0" w:color="auto"/>
            </w:tcBorders>
          </w:tcPr>
          <w:p w14:paraId="3B243C74" w14:textId="77777777" w:rsidR="002460E2" w:rsidRPr="00005741" w:rsidRDefault="002460E2" w:rsidP="00400453">
            <w:pPr>
              <w:pStyle w:val="afd"/>
              <w:spacing w:before="100" w:after="100" w:line="360" w:lineRule="auto"/>
              <w:rPr>
                <w:lang w:val="ru-RU"/>
              </w:rPr>
            </w:pPr>
            <w:r w:rsidRPr="00005741">
              <w:t>&gt;</w:t>
            </w:r>
            <w:r w:rsidRPr="00005741">
              <w:rPr>
                <w:lang w:val="ru-RU"/>
              </w:rPr>
              <w:t>8</w:t>
            </w:r>
          </w:p>
        </w:tc>
      </w:tr>
      <w:tr w:rsidR="002460E2" w:rsidRPr="00005741" w14:paraId="2E1BE2DD" w14:textId="77777777" w:rsidTr="0040045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2448" w:type="dxa"/>
            <w:tcBorders>
              <w:top w:val="single" w:sz="6" w:space="0" w:color="auto"/>
              <w:left w:val="single" w:sz="12" w:space="0" w:color="auto"/>
              <w:bottom w:val="single" w:sz="12" w:space="0" w:color="auto"/>
              <w:right w:val="single" w:sz="6" w:space="0" w:color="auto"/>
            </w:tcBorders>
          </w:tcPr>
          <w:p w14:paraId="66869027" w14:textId="77777777" w:rsidR="002460E2" w:rsidRPr="00005741" w:rsidRDefault="002460E2" w:rsidP="00400453">
            <w:pPr>
              <w:pStyle w:val="afd"/>
              <w:spacing w:before="100" w:after="100" w:line="360" w:lineRule="auto"/>
              <w:rPr>
                <w:lang w:val="ru-RU"/>
              </w:rPr>
            </w:pPr>
            <w:r w:rsidRPr="00005741">
              <w:rPr>
                <w:lang w:val="ru-RU"/>
              </w:rPr>
              <w:t>Предыдущая ХТ</w:t>
            </w:r>
          </w:p>
        </w:tc>
        <w:tc>
          <w:tcPr>
            <w:tcW w:w="1980" w:type="dxa"/>
            <w:tcBorders>
              <w:top w:val="single" w:sz="6" w:space="0" w:color="auto"/>
              <w:left w:val="single" w:sz="6" w:space="0" w:color="auto"/>
              <w:bottom w:val="single" w:sz="12" w:space="0" w:color="auto"/>
              <w:right w:val="single" w:sz="6" w:space="0" w:color="auto"/>
            </w:tcBorders>
            <w:shd w:val="clear" w:color="auto" w:fill="B3B3B3"/>
          </w:tcPr>
          <w:p w14:paraId="535525D2" w14:textId="77777777" w:rsidR="002460E2" w:rsidRPr="00005741" w:rsidRDefault="002460E2" w:rsidP="00400453">
            <w:pPr>
              <w:pStyle w:val="afd"/>
              <w:spacing w:before="100" w:after="100" w:line="360" w:lineRule="auto"/>
              <w:rPr>
                <w:lang w:val="ru-RU"/>
              </w:rPr>
            </w:pPr>
          </w:p>
        </w:tc>
        <w:tc>
          <w:tcPr>
            <w:tcW w:w="1634" w:type="dxa"/>
            <w:tcBorders>
              <w:top w:val="single" w:sz="6" w:space="0" w:color="auto"/>
              <w:left w:val="single" w:sz="6" w:space="0" w:color="auto"/>
              <w:bottom w:val="single" w:sz="12" w:space="0" w:color="auto"/>
              <w:right w:val="single" w:sz="6" w:space="0" w:color="auto"/>
            </w:tcBorders>
            <w:shd w:val="clear" w:color="auto" w:fill="B3B3B3"/>
          </w:tcPr>
          <w:p w14:paraId="0498DA96" w14:textId="77777777" w:rsidR="002460E2" w:rsidRPr="00005741" w:rsidRDefault="002460E2" w:rsidP="00400453">
            <w:pPr>
              <w:pStyle w:val="afd"/>
              <w:spacing w:before="100" w:after="100" w:line="360" w:lineRule="auto"/>
              <w:rPr>
                <w:lang w:val="ru-RU"/>
              </w:rPr>
            </w:pPr>
          </w:p>
        </w:tc>
        <w:tc>
          <w:tcPr>
            <w:tcW w:w="1627" w:type="dxa"/>
            <w:tcBorders>
              <w:top w:val="single" w:sz="6" w:space="0" w:color="auto"/>
              <w:left w:val="single" w:sz="6" w:space="0" w:color="auto"/>
              <w:bottom w:val="single" w:sz="12" w:space="0" w:color="auto"/>
              <w:right w:val="single" w:sz="6" w:space="0" w:color="auto"/>
            </w:tcBorders>
          </w:tcPr>
          <w:p w14:paraId="7706522E" w14:textId="77777777" w:rsidR="002460E2" w:rsidRPr="00005741" w:rsidRDefault="002460E2" w:rsidP="00400453">
            <w:pPr>
              <w:pStyle w:val="afd"/>
              <w:spacing w:before="100" w:after="100" w:line="360" w:lineRule="auto"/>
              <w:rPr>
                <w:lang w:val="ru-RU"/>
              </w:rPr>
            </w:pPr>
            <w:r w:rsidRPr="00005741">
              <w:rPr>
                <w:lang w:val="ru-RU"/>
              </w:rPr>
              <w:t>Один препарат</w:t>
            </w:r>
          </w:p>
        </w:tc>
        <w:tc>
          <w:tcPr>
            <w:tcW w:w="1779" w:type="dxa"/>
            <w:tcBorders>
              <w:top w:val="single" w:sz="6" w:space="0" w:color="auto"/>
              <w:left w:val="single" w:sz="6" w:space="0" w:color="auto"/>
              <w:bottom w:val="single" w:sz="12" w:space="0" w:color="auto"/>
              <w:right w:val="single" w:sz="12" w:space="0" w:color="auto"/>
            </w:tcBorders>
          </w:tcPr>
          <w:p w14:paraId="488B9690" w14:textId="77777777" w:rsidR="002460E2" w:rsidRPr="00005741" w:rsidRDefault="002460E2" w:rsidP="00400453">
            <w:pPr>
              <w:pStyle w:val="afd"/>
              <w:spacing w:before="100" w:after="100" w:line="360" w:lineRule="auto"/>
              <w:rPr>
                <w:lang w:val="ru-RU"/>
              </w:rPr>
            </w:pPr>
            <w:r w:rsidRPr="00005741">
              <w:rPr>
                <w:lang w:val="ru-RU"/>
              </w:rPr>
              <w:t>Два или более препаратов</w:t>
            </w:r>
          </w:p>
        </w:tc>
      </w:tr>
    </w:tbl>
    <w:p w14:paraId="7EDAF5DF" w14:textId="77777777" w:rsidR="002460E2" w:rsidRPr="00005741" w:rsidRDefault="002460E2" w:rsidP="002460E2">
      <w:pPr>
        <w:pStyle w:val="afd"/>
        <w:spacing w:before="100" w:after="100" w:line="360" w:lineRule="auto"/>
        <w:rPr>
          <w:lang w:val="ru-RU"/>
        </w:rPr>
      </w:pPr>
      <w:r w:rsidRPr="00005741">
        <w:rPr>
          <w:vertAlign w:val="superscript"/>
          <w:lang w:val="ru-RU"/>
        </w:rPr>
        <w:t>1</w:t>
      </w:r>
      <w:r w:rsidRPr="00005741">
        <w:rPr>
          <w:lang w:val="ru-RU"/>
        </w:rPr>
        <w:t>низкий уровень β-ХГЧ может быть при трофобластической опухоли на месте плаценты</w:t>
      </w:r>
    </w:p>
    <w:p w14:paraId="3117780E" w14:textId="77777777" w:rsidR="002460E2" w:rsidRDefault="002460E2" w:rsidP="002460E2">
      <w:pPr>
        <w:pStyle w:val="afd"/>
        <w:spacing w:before="100" w:after="100"/>
        <w:rPr>
          <w:b/>
          <w:lang w:val="ru-RU"/>
        </w:rPr>
      </w:pPr>
      <w:r w:rsidRPr="00005741">
        <w:rPr>
          <w:b/>
          <w:lang w:val="ru-RU"/>
        </w:rPr>
        <w:t xml:space="preserve">При сумме баллов 6 и менее – низкий риск развития резистентности опухоли; 7 и более баллов – высокий. </w:t>
      </w:r>
    </w:p>
    <w:p w14:paraId="6C65774B" w14:textId="77777777" w:rsidR="002460E2" w:rsidRPr="00005741" w:rsidRDefault="002460E2" w:rsidP="002460E2">
      <w:pPr>
        <w:pStyle w:val="afd"/>
        <w:spacing w:before="100" w:after="100"/>
        <w:rPr>
          <w:u w:val="single"/>
          <w:lang w:val="ru-RU"/>
        </w:rPr>
      </w:pPr>
      <w:r w:rsidRPr="00005741">
        <w:rPr>
          <w:u w:val="single"/>
          <w:lang w:val="ru-RU"/>
        </w:rPr>
        <w:lastRenderedPageBreak/>
        <w:t>Критерий А – низкий риск, критерий В – высокий риск резистентности.</w:t>
      </w:r>
    </w:p>
    <w:p w14:paraId="0B9E59A8" w14:textId="77777777" w:rsidR="002460E2" w:rsidRPr="00F702E6" w:rsidRDefault="002460E2" w:rsidP="002460E2">
      <w:pPr>
        <w:pStyle w:val="afd"/>
        <w:spacing w:before="100" w:after="100" w:line="360" w:lineRule="auto"/>
        <w:ind w:firstLine="0"/>
        <w:rPr>
          <w:lang w:val="ru-RU"/>
        </w:rPr>
      </w:pPr>
    </w:p>
    <w:p w14:paraId="5E382436" w14:textId="77777777" w:rsidR="006C7C2F" w:rsidRPr="00B82FD1" w:rsidRDefault="006C7C2F" w:rsidP="006C7C2F">
      <w:pPr>
        <w:rPr>
          <w:rStyle w:val="ListLabel13"/>
          <w:rFonts w:cs="Times New Roman"/>
          <w:b/>
          <w:bCs/>
          <w:lang w:val="ru-RU"/>
        </w:rPr>
      </w:pPr>
    </w:p>
    <w:p w14:paraId="2AD2156B" w14:textId="77777777" w:rsidR="006C7C2F" w:rsidRPr="00B82FD1" w:rsidRDefault="006C7C2F" w:rsidP="006C7C2F">
      <w:pPr>
        <w:rPr>
          <w:rStyle w:val="ListLabel13"/>
          <w:rFonts w:cs="Times New Roman"/>
          <w:b/>
          <w:bCs/>
          <w:lang w:val="ru-RU"/>
        </w:rPr>
      </w:pPr>
    </w:p>
    <w:p w14:paraId="588C6FA1" w14:textId="77777777" w:rsidR="006C7C2F" w:rsidRPr="00B82FD1" w:rsidRDefault="006C7C2F" w:rsidP="006C7C2F">
      <w:pPr>
        <w:rPr>
          <w:rStyle w:val="ListLabel13"/>
          <w:rFonts w:cs="Times New Roman"/>
          <w:b/>
          <w:bCs/>
          <w:lang w:val="ru-RU"/>
        </w:rPr>
      </w:pPr>
    </w:p>
    <w:p w14:paraId="1EA35173" w14:textId="77777777" w:rsidR="006C7C2F" w:rsidRPr="00B82FD1" w:rsidRDefault="006C7C2F" w:rsidP="006C7C2F">
      <w:pPr>
        <w:rPr>
          <w:rStyle w:val="ListLabel13"/>
          <w:rFonts w:cs="Times New Roman"/>
          <w:b/>
          <w:bCs/>
          <w:lang w:val="ru-RU"/>
        </w:rPr>
      </w:pPr>
    </w:p>
    <w:p w14:paraId="7A787A12" w14:textId="77777777" w:rsidR="006C7C2F" w:rsidRPr="00B82FD1" w:rsidRDefault="006C7C2F" w:rsidP="006C7C2F">
      <w:pPr>
        <w:rPr>
          <w:rFonts w:cs="Times New Roman"/>
          <w:b/>
          <w:szCs w:val="24"/>
          <w:lang w:val="ru-RU"/>
        </w:rPr>
      </w:pPr>
      <w:bookmarkStart w:id="102" w:name="__RefHeading___doc_v"/>
    </w:p>
    <w:p w14:paraId="7AF007CF" w14:textId="77777777" w:rsidR="00A81BEB" w:rsidRPr="00B82FD1" w:rsidRDefault="00A81BEB" w:rsidP="006B40AA">
      <w:pPr>
        <w:pStyle w:val="1f"/>
        <w:rPr>
          <w:rStyle w:val="ListLabel13"/>
          <w:bCs/>
        </w:rPr>
      </w:pPr>
      <w:bookmarkStart w:id="103" w:name="_Toc22677904"/>
      <w:r w:rsidRPr="00B82FD1">
        <w:rPr>
          <w:rStyle w:val="ListLabel13"/>
          <w:bCs/>
        </w:rPr>
        <w:br w:type="page"/>
      </w:r>
    </w:p>
    <w:p w14:paraId="65689964" w14:textId="77777777" w:rsidR="006C7C2F" w:rsidRPr="00B82FD1" w:rsidRDefault="006C7C2F" w:rsidP="006B40AA">
      <w:pPr>
        <w:pStyle w:val="1f"/>
        <w:rPr>
          <w:rStyle w:val="ListLabel13"/>
        </w:rPr>
      </w:pPr>
      <w:bookmarkStart w:id="104" w:name="_Toc27052897"/>
      <w:r w:rsidRPr="00B82FD1">
        <w:rPr>
          <w:rStyle w:val="ListLabel13"/>
          <w:bCs/>
        </w:rPr>
        <w:lastRenderedPageBreak/>
        <w:t>Приложение</w:t>
      </w:r>
      <w:r w:rsidR="00CA4426" w:rsidRPr="00B82FD1">
        <w:rPr>
          <w:rStyle w:val="ListLabel13"/>
          <w:bCs/>
        </w:rPr>
        <w:t xml:space="preserve"> </w:t>
      </w:r>
      <w:r w:rsidRPr="00B82FD1">
        <w:rPr>
          <w:rStyle w:val="ListLabel13"/>
          <w:bCs/>
        </w:rPr>
        <w:t>Б.</w:t>
      </w:r>
      <w:r w:rsidR="00CA4426" w:rsidRPr="00B82FD1">
        <w:rPr>
          <w:rStyle w:val="ListLabel13"/>
          <w:bCs/>
        </w:rPr>
        <w:t xml:space="preserve"> </w:t>
      </w:r>
      <w:r w:rsidRPr="00B82FD1">
        <w:rPr>
          <w:rStyle w:val="ListLabel13"/>
          <w:bCs/>
        </w:rPr>
        <w:t>Алгоритм</w:t>
      </w:r>
      <w:r w:rsidR="00A81BEB" w:rsidRPr="00B82FD1">
        <w:rPr>
          <w:rStyle w:val="ListLabel13"/>
          <w:bCs/>
        </w:rPr>
        <w:t>ы</w:t>
      </w:r>
      <w:r w:rsidR="00CA4426" w:rsidRPr="00B82FD1">
        <w:rPr>
          <w:rStyle w:val="ListLabel13"/>
          <w:bCs/>
        </w:rPr>
        <w:t xml:space="preserve"> </w:t>
      </w:r>
      <w:r w:rsidRPr="00B82FD1">
        <w:rPr>
          <w:rStyle w:val="ListLabel13"/>
          <w:bCs/>
        </w:rPr>
        <w:t>действий</w:t>
      </w:r>
      <w:r w:rsidR="00CA4426" w:rsidRPr="00B82FD1">
        <w:rPr>
          <w:rStyle w:val="ListLabel13"/>
          <w:bCs/>
        </w:rPr>
        <w:t xml:space="preserve"> </w:t>
      </w:r>
      <w:r w:rsidRPr="00B82FD1">
        <w:rPr>
          <w:rStyle w:val="ListLabel13"/>
          <w:bCs/>
        </w:rPr>
        <w:t>врача</w:t>
      </w:r>
      <w:bookmarkEnd w:id="103"/>
      <w:bookmarkEnd w:id="104"/>
    </w:p>
    <w:p w14:paraId="78D181A4" w14:textId="77777777" w:rsidR="006C7C2F" w:rsidRPr="00B82FD1" w:rsidRDefault="006C7C2F" w:rsidP="006B40AA">
      <w:pPr>
        <w:jc w:val="center"/>
        <w:rPr>
          <w:rStyle w:val="ListLabel13"/>
          <w:rFonts w:cs="Times New Roman"/>
          <w:lang w:val="ru-RU"/>
        </w:rPr>
      </w:pPr>
      <w:r w:rsidRPr="00B82FD1">
        <w:rPr>
          <w:rFonts w:cs="Times New Roman"/>
          <w:b/>
          <w:szCs w:val="24"/>
          <w:lang w:val="ru-RU"/>
        </w:rPr>
        <w:t>Алгоритм</w:t>
      </w:r>
      <w:r w:rsidR="00CA4426" w:rsidRPr="00B82FD1">
        <w:rPr>
          <w:rFonts w:cs="Times New Roman"/>
          <w:b/>
          <w:szCs w:val="24"/>
          <w:lang w:val="ru-RU"/>
        </w:rPr>
        <w:t xml:space="preserve"> </w:t>
      </w:r>
      <w:r w:rsidRPr="00B82FD1">
        <w:rPr>
          <w:rFonts w:cs="Times New Roman"/>
          <w:b/>
          <w:szCs w:val="24"/>
          <w:lang w:val="ru-RU"/>
        </w:rPr>
        <w:t>диагностики</w:t>
      </w:r>
      <w:r w:rsidR="00CA4426" w:rsidRPr="00B82FD1">
        <w:rPr>
          <w:rFonts w:cs="Times New Roman"/>
          <w:b/>
          <w:szCs w:val="24"/>
          <w:lang w:val="ru-RU"/>
        </w:rPr>
        <w:t xml:space="preserve"> </w:t>
      </w:r>
      <w:r w:rsidR="00722DD9" w:rsidRPr="00B82FD1">
        <w:rPr>
          <w:rFonts w:cs="Times New Roman"/>
          <w:b/>
          <w:szCs w:val="24"/>
          <w:lang w:val="ru-RU"/>
        </w:rPr>
        <w:t>ТБ</w:t>
      </w:r>
      <w:r w:rsidR="00CA4426" w:rsidRPr="00B82FD1">
        <w:rPr>
          <w:rFonts w:cs="Times New Roman"/>
          <w:b/>
          <w:szCs w:val="24"/>
          <w:lang w:val="ru-RU"/>
        </w:rPr>
        <w:t xml:space="preserve"> </w:t>
      </w:r>
      <w:r w:rsidRPr="00B82FD1">
        <w:rPr>
          <w:rFonts w:cs="Times New Roman"/>
          <w:b/>
          <w:szCs w:val="24"/>
          <w:lang w:val="ru-RU"/>
        </w:rPr>
        <w:t>и</w:t>
      </w:r>
      <w:r w:rsidR="00CA4426" w:rsidRPr="00B82FD1">
        <w:rPr>
          <w:rFonts w:cs="Times New Roman"/>
          <w:b/>
          <w:szCs w:val="24"/>
          <w:lang w:val="ru-RU"/>
        </w:rPr>
        <w:t xml:space="preserve"> </w:t>
      </w:r>
      <w:r w:rsidRPr="00B82FD1">
        <w:rPr>
          <w:rFonts w:cs="Times New Roman"/>
          <w:b/>
          <w:szCs w:val="24"/>
          <w:lang w:val="ru-RU"/>
        </w:rPr>
        <w:t>выбора</w:t>
      </w:r>
      <w:r w:rsidR="00CA4426" w:rsidRPr="00B82FD1">
        <w:rPr>
          <w:rFonts w:cs="Times New Roman"/>
          <w:b/>
          <w:szCs w:val="24"/>
          <w:lang w:val="ru-RU"/>
        </w:rPr>
        <w:t xml:space="preserve"> </w:t>
      </w:r>
      <w:r w:rsidRPr="00B82FD1">
        <w:rPr>
          <w:rFonts w:cs="Times New Roman"/>
          <w:b/>
          <w:szCs w:val="24"/>
          <w:lang w:val="ru-RU"/>
        </w:rPr>
        <w:t>тактики</w:t>
      </w:r>
      <w:r w:rsidR="00CA4426" w:rsidRPr="00B82FD1">
        <w:rPr>
          <w:rFonts w:cs="Times New Roman"/>
          <w:b/>
          <w:szCs w:val="24"/>
          <w:lang w:val="ru-RU"/>
        </w:rPr>
        <w:t xml:space="preserve"> </w:t>
      </w:r>
      <w:r w:rsidRPr="00B82FD1">
        <w:rPr>
          <w:rFonts w:cs="Times New Roman"/>
          <w:b/>
          <w:szCs w:val="24"/>
          <w:lang w:val="ru-RU"/>
        </w:rPr>
        <w:t>лечения</w:t>
      </w:r>
    </w:p>
    <w:p w14:paraId="18677B7F" w14:textId="77777777" w:rsidR="006C7C2F" w:rsidRPr="00B82FD1" w:rsidRDefault="006C7C2F" w:rsidP="006D7555">
      <w:pPr>
        <w:pStyle w:val="af2"/>
        <w:spacing w:after="120"/>
        <w:rPr>
          <w:rFonts w:ascii="Times New Roman" w:hAnsi="Times New Roman" w:cs="Times New Roman"/>
          <w:sz w:val="16"/>
          <w:szCs w:val="16"/>
        </w:rPr>
      </w:pPr>
      <w:r w:rsidRPr="00B82FD1">
        <w:rPr>
          <w:rFonts w:ascii="Times New Roman" w:hAnsi="Times New Roman" w:cs="Times New Roman"/>
          <w:noProof/>
          <w:lang w:val="ru-RU" w:eastAsia="ru-RU" w:bidi="ar-SA"/>
        </w:rPr>
        <w:drawing>
          <wp:inline distT="0" distB="0" distL="0" distR="0" wp14:anchorId="491DE2EE" wp14:editId="1A97AD97">
            <wp:extent cx="5151120" cy="7376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b="15993"/>
                    <a:stretch>
                      <a:fillRect/>
                    </a:stretch>
                  </pic:blipFill>
                  <pic:spPr bwMode="auto">
                    <a:xfrm>
                      <a:off x="0" y="0"/>
                      <a:ext cx="5151120" cy="7376160"/>
                    </a:xfrm>
                    <a:prstGeom prst="rect">
                      <a:avLst/>
                    </a:prstGeom>
                    <a:noFill/>
                    <a:ln>
                      <a:noFill/>
                    </a:ln>
                  </pic:spPr>
                </pic:pic>
              </a:graphicData>
            </a:graphic>
          </wp:inline>
        </w:drawing>
      </w:r>
    </w:p>
    <w:p w14:paraId="54F987FC" w14:textId="21C2709E" w:rsidR="00A81BEB" w:rsidRPr="00B82FD1" w:rsidRDefault="00BE027C" w:rsidP="006C7C2F">
      <w:pPr>
        <w:spacing w:line="240" w:lineRule="auto"/>
        <w:rPr>
          <w:rFonts w:cs="Times New Roman"/>
          <w:i/>
          <w:iCs/>
          <w:szCs w:val="24"/>
          <w:lang w:val="ru-RU"/>
        </w:rPr>
      </w:pPr>
      <w:r w:rsidRPr="00B82FD1">
        <w:rPr>
          <w:rFonts w:cs="Times New Roman"/>
          <w:b/>
          <w:i/>
          <w:iCs/>
          <w:szCs w:val="24"/>
          <w:lang w:val="ru-RU"/>
        </w:rPr>
        <w:t>Примечания.</w:t>
      </w:r>
      <w:r w:rsidR="00CA4426" w:rsidRPr="00B82FD1">
        <w:rPr>
          <w:rFonts w:cs="Times New Roman"/>
          <w:b/>
          <w:i/>
          <w:iCs/>
          <w:szCs w:val="24"/>
          <w:lang w:val="ru-RU"/>
        </w:rPr>
        <w:t xml:space="preserve"> </w:t>
      </w:r>
      <w:r w:rsidR="006C7C2F" w:rsidRPr="00B82FD1">
        <w:rPr>
          <w:rFonts w:cs="Times New Roman"/>
          <w:i/>
          <w:iCs/>
          <w:szCs w:val="24"/>
          <w:lang w:val="ru-RU"/>
        </w:rPr>
        <w:t>*</w:t>
      </w:r>
      <w:r w:rsidR="00CA4426" w:rsidRPr="00B82FD1">
        <w:rPr>
          <w:rFonts w:cs="Times New Roman"/>
          <w:i/>
          <w:iCs/>
          <w:szCs w:val="24"/>
          <w:lang w:val="ru-RU"/>
        </w:rPr>
        <w:t xml:space="preserve"> </w:t>
      </w:r>
      <w:r w:rsidRPr="00B82FD1">
        <w:rPr>
          <w:rFonts w:cs="Times New Roman"/>
          <w:i/>
          <w:iCs/>
          <w:szCs w:val="24"/>
          <w:lang w:val="ru-RU"/>
        </w:rPr>
        <w:t>–</w:t>
      </w:r>
      <w:r w:rsidR="00CA4426" w:rsidRPr="00B82FD1">
        <w:rPr>
          <w:rFonts w:cs="Times New Roman"/>
          <w:i/>
          <w:iCs/>
          <w:szCs w:val="24"/>
          <w:lang w:val="ru-RU"/>
        </w:rPr>
        <w:t xml:space="preserve"> </w:t>
      </w:r>
      <w:r w:rsidRPr="00B82FD1">
        <w:rPr>
          <w:rFonts w:cs="Times New Roman"/>
          <w:i/>
          <w:iCs/>
          <w:szCs w:val="24"/>
          <w:lang w:val="ru-RU"/>
        </w:rPr>
        <w:t>О</w:t>
      </w:r>
      <w:r w:rsidR="006C7C2F" w:rsidRPr="00B82FD1">
        <w:rPr>
          <w:rFonts w:cs="Times New Roman"/>
          <w:i/>
          <w:iCs/>
          <w:szCs w:val="24"/>
          <w:lang w:val="ru-RU"/>
        </w:rPr>
        <w:t>пределение</w:t>
      </w:r>
      <w:r w:rsidR="00CA4426" w:rsidRPr="00B82FD1">
        <w:rPr>
          <w:rFonts w:cs="Times New Roman"/>
          <w:i/>
          <w:iCs/>
          <w:szCs w:val="24"/>
          <w:lang w:val="ru-RU"/>
        </w:rPr>
        <w:t xml:space="preserve"> </w:t>
      </w:r>
      <w:r w:rsidR="006C7C2F" w:rsidRPr="00B82FD1">
        <w:rPr>
          <w:rFonts w:cs="Times New Roman"/>
          <w:i/>
          <w:iCs/>
          <w:szCs w:val="24"/>
          <w:lang w:val="ru-RU"/>
        </w:rPr>
        <w:t>ХГ</w:t>
      </w:r>
      <w:r w:rsidR="00CA4426" w:rsidRPr="00B82FD1">
        <w:rPr>
          <w:rFonts w:cs="Times New Roman"/>
          <w:i/>
          <w:iCs/>
          <w:szCs w:val="24"/>
          <w:lang w:val="ru-RU"/>
        </w:rPr>
        <w:t xml:space="preserve"> </w:t>
      </w:r>
      <w:r w:rsidR="006C7C2F" w:rsidRPr="00B82FD1">
        <w:rPr>
          <w:rFonts w:cs="Times New Roman"/>
          <w:i/>
          <w:iCs/>
          <w:szCs w:val="24"/>
          <w:lang w:val="ru-RU"/>
        </w:rPr>
        <w:t>1</w:t>
      </w:r>
      <w:r w:rsidR="00CA4426" w:rsidRPr="00B82FD1">
        <w:rPr>
          <w:rFonts w:cs="Times New Roman"/>
          <w:i/>
          <w:iCs/>
          <w:szCs w:val="24"/>
          <w:lang w:val="ru-RU"/>
        </w:rPr>
        <w:t xml:space="preserve"> </w:t>
      </w:r>
      <w:r w:rsidR="006C7C2F" w:rsidRPr="00B82FD1">
        <w:rPr>
          <w:rFonts w:cs="Times New Roman"/>
          <w:i/>
          <w:iCs/>
          <w:szCs w:val="24"/>
          <w:lang w:val="ru-RU"/>
        </w:rPr>
        <w:t>раз</w:t>
      </w:r>
      <w:r w:rsidR="00CA4426" w:rsidRPr="00B82FD1">
        <w:rPr>
          <w:rFonts w:cs="Times New Roman"/>
          <w:i/>
          <w:iCs/>
          <w:szCs w:val="24"/>
          <w:lang w:val="ru-RU"/>
        </w:rPr>
        <w:t xml:space="preserve"> </w:t>
      </w:r>
      <w:r w:rsidR="006C7C2F" w:rsidRPr="00B82FD1">
        <w:rPr>
          <w:rFonts w:cs="Times New Roman"/>
          <w:i/>
          <w:iCs/>
          <w:szCs w:val="24"/>
          <w:lang w:val="ru-RU"/>
        </w:rPr>
        <w:t>в</w:t>
      </w:r>
      <w:r w:rsidR="00CA4426" w:rsidRPr="00B82FD1">
        <w:rPr>
          <w:rFonts w:cs="Times New Roman"/>
          <w:i/>
          <w:iCs/>
          <w:szCs w:val="24"/>
          <w:lang w:val="ru-RU"/>
        </w:rPr>
        <w:t xml:space="preserve"> </w:t>
      </w:r>
      <w:r w:rsidRPr="00B82FD1">
        <w:rPr>
          <w:rFonts w:cs="Times New Roman"/>
          <w:i/>
          <w:iCs/>
          <w:szCs w:val="24"/>
          <w:lang w:val="ru-RU"/>
        </w:rPr>
        <w:t>1</w:t>
      </w:r>
      <w:r w:rsidR="006C7C2F" w:rsidRPr="00B82FD1">
        <w:rPr>
          <w:rFonts w:cs="Times New Roman"/>
          <w:i/>
          <w:iCs/>
          <w:szCs w:val="24"/>
          <w:lang w:val="ru-RU"/>
        </w:rPr>
        <w:t>–6</w:t>
      </w:r>
      <w:r w:rsidR="00CA4426" w:rsidRPr="00B82FD1">
        <w:rPr>
          <w:rFonts w:cs="Times New Roman"/>
          <w:i/>
          <w:iCs/>
          <w:szCs w:val="24"/>
          <w:lang w:val="ru-RU"/>
        </w:rPr>
        <w:t xml:space="preserve"> </w:t>
      </w:r>
      <w:r w:rsidRPr="00B82FD1">
        <w:rPr>
          <w:rFonts w:cs="Times New Roman"/>
          <w:i/>
          <w:iCs/>
          <w:szCs w:val="24"/>
          <w:lang w:val="ru-RU"/>
        </w:rPr>
        <w:t>мес</w:t>
      </w:r>
      <w:r w:rsidR="006C7C2F" w:rsidRPr="00B82FD1">
        <w:rPr>
          <w:rFonts w:cs="Times New Roman"/>
          <w:i/>
          <w:iCs/>
          <w:szCs w:val="24"/>
          <w:lang w:val="ru-RU"/>
        </w:rPr>
        <w:t>,</w:t>
      </w:r>
      <w:r w:rsidR="00CA4426" w:rsidRPr="00B82FD1">
        <w:rPr>
          <w:rFonts w:cs="Times New Roman"/>
          <w:i/>
          <w:iCs/>
          <w:szCs w:val="24"/>
          <w:lang w:val="ru-RU"/>
        </w:rPr>
        <w:t xml:space="preserve"> </w:t>
      </w:r>
      <w:r w:rsidR="006C7C2F" w:rsidRPr="00B82FD1">
        <w:rPr>
          <w:rFonts w:cs="Times New Roman"/>
          <w:i/>
          <w:iCs/>
          <w:szCs w:val="24"/>
          <w:lang w:val="ru-RU"/>
        </w:rPr>
        <w:t>1</w:t>
      </w:r>
      <w:r w:rsidR="00CA4426" w:rsidRPr="00B82FD1">
        <w:rPr>
          <w:rFonts w:cs="Times New Roman"/>
          <w:i/>
          <w:iCs/>
          <w:szCs w:val="24"/>
          <w:lang w:val="ru-RU"/>
        </w:rPr>
        <w:t xml:space="preserve"> </w:t>
      </w:r>
      <w:r w:rsidR="006C7C2F" w:rsidRPr="00B82FD1">
        <w:rPr>
          <w:rFonts w:cs="Times New Roman"/>
          <w:i/>
          <w:iCs/>
          <w:szCs w:val="24"/>
          <w:lang w:val="ru-RU"/>
        </w:rPr>
        <w:t>раз</w:t>
      </w:r>
      <w:r w:rsidR="00CA4426" w:rsidRPr="00B82FD1">
        <w:rPr>
          <w:rFonts w:cs="Times New Roman"/>
          <w:i/>
          <w:iCs/>
          <w:szCs w:val="24"/>
          <w:lang w:val="ru-RU"/>
        </w:rPr>
        <w:t xml:space="preserve"> </w:t>
      </w:r>
      <w:r w:rsidR="006C7C2F" w:rsidRPr="00B82FD1">
        <w:rPr>
          <w:rFonts w:cs="Times New Roman"/>
          <w:i/>
          <w:iCs/>
          <w:szCs w:val="24"/>
          <w:lang w:val="ru-RU"/>
        </w:rPr>
        <w:t>в</w:t>
      </w:r>
      <w:r w:rsidR="00CA4426" w:rsidRPr="00B82FD1">
        <w:rPr>
          <w:rFonts w:cs="Times New Roman"/>
          <w:i/>
          <w:iCs/>
          <w:szCs w:val="24"/>
          <w:lang w:val="ru-RU"/>
        </w:rPr>
        <w:t xml:space="preserve"> </w:t>
      </w:r>
      <w:r w:rsidR="006C7C2F" w:rsidRPr="00B82FD1">
        <w:rPr>
          <w:rFonts w:cs="Times New Roman"/>
          <w:i/>
          <w:iCs/>
          <w:szCs w:val="24"/>
          <w:lang w:val="ru-RU"/>
        </w:rPr>
        <w:t>2</w:t>
      </w:r>
      <w:r w:rsidRPr="00B82FD1">
        <w:rPr>
          <w:rFonts w:cs="Times New Roman"/>
          <w:i/>
          <w:iCs/>
          <w:szCs w:val="24"/>
          <w:lang w:val="ru-RU"/>
        </w:rPr>
        <w:t>–</w:t>
      </w:r>
      <w:r w:rsidR="006C7C2F" w:rsidRPr="00B82FD1">
        <w:rPr>
          <w:rFonts w:cs="Times New Roman"/>
          <w:i/>
          <w:iCs/>
          <w:szCs w:val="24"/>
          <w:lang w:val="ru-RU"/>
        </w:rPr>
        <w:t>6</w:t>
      </w:r>
      <w:r w:rsidR="00CA4426" w:rsidRPr="00B82FD1">
        <w:rPr>
          <w:rFonts w:cs="Times New Roman"/>
          <w:i/>
          <w:iCs/>
          <w:szCs w:val="24"/>
          <w:lang w:val="ru-RU"/>
        </w:rPr>
        <w:t xml:space="preserve"> </w:t>
      </w:r>
      <w:r w:rsidR="00354389" w:rsidRPr="00B82FD1">
        <w:rPr>
          <w:rFonts w:cs="Times New Roman"/>
          <w:i/>
          <w:iCs/>
          <w:szCs w:val="24"/>
          <w:lang w:val="ru-RU"/>
        </w:rPr>
        <w:t>мес</w:t>
      </w:r>
      <w:r w:rsidR="00536AEC" w:rsidRPr="00B82FD1">
        <w:rPr>
          <w:rFonts w:cs="Times New Roman"/>
          <w:i/>
          <w:iCs/>
          <w:szCs w:val="24"/>
          <w:lang w:val="ru-RU"/>
        </w:rPr>
        <w:t>,</w:t>
      </w:r>
      <w:r w:rsidR="00CA4426" w:rsidRPr="00B82FD1">
        <w:rPr>
          <w:rFonts w:cs="Times New Roman"/>
          <w:i/>
          <w:iCs/>
          <w:szCs w:val="24"/>
          <w:lang w:val="ru-RU"/>
        </w:rPr>
        <w:t xml:space="preserve"> </w:t>
      </w:r>
      <w:r w:rsidR="006C7C2F" w:rsidRPr="00B82FD1">
        <w:rPr>
          <w:rFonts w:cs="Times New Roman"/>
          <w:i/>
          <w:iCs/>
          <w:szCs w:val="24"/>
          <w:lang w:val="ru-RU"/>
        </w:rPr>
        <w:t>1</w:t>
      </w:r>
      <w:r w:rsidR="00CA4426" w:rsidRPr="00B82FD1">
        <w:rPr>
          <w:rFonts w:cs="Times New Roman"/>
          <w:i/>
          <w:iCs/>
          <w:szCs w:val="24"/>
          <w:lang w:val="ru-RU"/>
        </w:rPr>
        <w:t xml:space="preserve"> </w:t>
      </w:r>
      <w:r w:rsidR="006C7C2F" w:rsidRPr="00B82FD1">
        <w:rPr>
          <w:rFonts w:cs="Times New Roman"/>
          <w:i/>
          <w:iCs/>
          <w:szCs w:val="24"/>
          <w:lang w:val="ru-RU"/>
        </w:rPr>
        <w:t>раз</w:t>
      </w:r>
      <w:r w:rsidR="00CA4426" w:rsidRPr="00B82FD1">
        <w:rPr>
          <w:rFonts w:cs="Times New Roman"/>
          <w:i/>
          <w:iCs/>
          <w:szCs w:val="24"/>
          <w:lang w:val="ru-RU"/>
        </w:rPr>
        <w:t xml:space="preserve"> </w:t>
      </w:r>
      <w:r w:rsidR="006C7C2F" w:rsidRPr="00B82FD1">
        <w:rPr>
          <w:rFonts w:cs="Times New Roman"/>
          <w:i/>
          <w:iCs/>
          <w:szCs w:val="24"/>
          <w:lang w:val="ru-RU"/>
        </w:rPr>
        <w:t>в</w:t>
      </w:r>
      <w:r w:rsidR="00CA4426" w:rsidRPr="00B82FD1">
        <w:rPr>
          <w:rFonts w:cs="Times New Roman"/>
          <w:i/>
          <w:iCs/>
          <w:szCs w:val="24"/>
          <w:lang w:val="ru-RU"/>
        </w:rPr>
        <w:t xml:space="preserve"> </w:t>
      </w:r>
      <w:r w:rsidR="006C7C2F" w:rsidRPr="00B82FD1">
        <w:rPr>
          <w:rFonts w:cs="Times New Roman"/>
          <w:i/>
          <w:iCs/>
          <w:szCs w:val="24"/>
          <w:lang w:val="ru-RU"/>
        </w:rPr>
        <w:t>4</w:t>
      </w:r>
      <w:r w:rsidR="00CA4426" w:rsidRPr="00B82FD1">
        <w:rPr>
          <w:rFonts w:cs="Times New Roman"/>
          <w:i/>
          <w:iCs/>
          <w:szCs w:val="24"/>
          <w:lang w:val="ru-RU"/>
        </w:rPr>
        <w:t xml:space="preserve"> </w:t>
      </w:r>
      <w:r w:rsidRPr="00B82FD1">
        <w:rPr>
          <w:rFonts w:cs="Times New Roman"/>
          <w:i/>
          <w:iCs/>
          <w:szCs w:val="24"/>
          <w:lang w:val="ru-RU"/>
        </w:rPr>
        <w:t>мес</w:t>
      </w:r>
      <w:r w:rsidR="00CA4426" w:rsidRPr="00B82FD1">
        <w:rPr>
          <w:rFonts w:cs="Times New Roman"/>
          <w:i/>
          <w:iCs/>
          <w:szCs w:val="24"/>
          <w:lang w:val="ru-RU"/>
        </w:rPr>
        <w:t xml:space="preserve"> </w:t>
      </w:r>
      <w:r w:rsidR="006C7C2F" w:rsidRPr="00B82FD1">
        <w:rPr>
          <w:rFonts w:cs="Times New Roman"/>
          <w:i/>
          <w:iCs/>
          <w:szCs w:val="24"/>
          <w:lang w:val="ru-RU"/>
        </w:rPr>
        <w:t>–</w:t>
      </w:r>
      <w:r w:rsidR="00CA4426" w:rsidRPr="00B82FD1">
        <w:rPr>
          <w:rFonts w:cs="Times New Roman"/>
          <w:i/>
          <w:iCs/>
          <w:szCs w:val="24"/>
          <w:lang w:val="ru-RU"/>
        </w:rPr>
        <w:t xml:space="preserve"> </w:t>
      </w:r>
      <w:r w:rsidR="005255EE" w:rsidRPr="00B82FD1">
        <w:rPr>
          <w:rFonts w:cs="Times New Roman"/>
          <w:i/>
          <w:iCs/>
          <w:szCs w:val="24"/>
          <w:lang w:val="ru-RU"/>
        </w:rPr>
        <w:t>2</w:t>
      </w:r>
      <w:r w:rsidR="00CA4426" w:rsidRPr="00B82FD1">
        <w:rPr>
          <w:rFonts w:cs="Times New Roman"/>
          <w:i/>
          <w:iCs/>
          <w:szCs w:val="24"/>
          <w:lang w:val="ru-RU"/>
        </w:rPr>
        <w:t xml:space="preserve"> </w:t>
      </w:r>
      <w:r w:rsidR="006C7C2F" w:rsidRPr="00B82FD1">
        <w:rPr>
          <w:rFonts w:cs="Times New Roman"/>
          <w:i/>
          <w:iCs/>
          <w:szCs w:val="24"/>
          <w:lang w:val="ru-RU"/>
        </w:rPr>
        <w:t>год</w:t>
      </w:r>
      <w:r w:rsidR="005255EE" w:rsidRPr="00B82FD1">
        <w:rPr>
          <w:rFonts w:cs="Times New Roman"/>
          <w:i/>
          <w:iCs/>
          <w:szCs w:val="24"/>
          <w:lang w:val="ru-RU"/>
        </w:rPr>
        <w:t>а</w:t>
      </w:r>
      <w:r w:rsidR="006C7C2F" w:rsidRPr="00B82FD1">
        <w:rPr>
          <w:rFonts w:cs="Times New Roman"/>
          <w:i/>
          <w:iCs/>
          <w:szCs w:val="24"/>
          <w:lang w:val="ru-RU"/>
        </w:rPr>
        <w:t>,</w:t>
      </w:r>
      <w:r w:rsidR="00CA4426" w:rsidRPr="00B82FD1">
        <w:rPr>
          <w:rFonts w:cs="Times New Roman"/>
          <w:i/>
          <w:iCs/>
          <w:szCs w:val="24"/>
          <w:lang w:val="ru-RU"/>
        </w:rPr>
        <w:t xml:space="preserve"> </w:t>
      </w:r>
      <w:r w:rsidR="006C7C2F" w:rsidRPr="00B82FD1">
        <w:rPr>
          <w:rFonts w:cs="Times New Roman"/>
          <w:i/>
          <w:iCs/>
          <w:szCs w:val="24"/>
          <w:lang w:val="ru-RU"/>
        </w:rPr>
        <w:t>1</w:t>
      </w:r>
      <w:r w:rsidR="00CA4426" w:rsidRPr="00B82FD1">
        <w:rPr>
          <w:rFonts w:cs="Times New Roman"/>
          <w:i/>
          <w:iCs/>
          <w:szCs w:val="24"/>
          <w:lang w:val="ru-RU"/>
        </w:rPr>
        <w:t xml:space="preserve"> </w:t>
      </w:r>
      <w:r w:rsidR="006C7C2F" w:rsidRPr="00B82FD1">
        <w:rPr>
          <w:rFonts w:cs="Times New Roman"/>
          <w:i/>
          <w:iCs/>
          <w:szCs w:val="24"/>
          <w:lang w:val="ru-RU"/>
        </w:rPr>
        <w:t>раз</w:t>
      </w:r>
      <w:r w:rsidR="00CA4426" w:rsidRPr="00B82FD1">
        <w:rPr>
          <w:rFonts w:cs="Times New Roman"/>
          <w:i/>
          <w:iCs/>
          <w:szCs w:val="24"/>
          <w:lang w:val="ru-RU"/>
        </w:rPr>
        <w:t xml:space="preserve"> </w:t>
      </w:r>
      <w:r w:rsidR="006C7C2F" w:rsidRPr="00B82FD1">
        <w:rPr>
          <w:rFonts w:cs="Times New Roman"/>
          <w:i/>
          <w:iCs/>
          <w:szCs w:val="24"/>
          <w:lang w:val="ru-RU"/>
        </w:rPr>
        <w:t>в</w:t>
      </w:r>
      <w:r w:rsidR="00CA4426" w:rsidRPr="00B82FD1">
        <w:rPr>
          <w:rFonts w:cs="Times New Roman"/>
          <w:i/>
          <w:iCs/>
          <w:szCs w:val="24"/>
          <w:lang w:val="ru-RU"/>
        </w:rPr>
        <w:t xml:space="preserve"> </w:t>
      </w:r>
      <w:r w:rsidR="005255EE" w:rsidRPr="00B82FD1">
        <w:rPr>
          <w:rFonts w:cs="Times New Roman"/>
          <w:i/>
          <w:iCs/>
          <w:szCs w:val="24"/>
          <w:lang w:val="ru-RU"/>
        </w:rPr>
        <w:t>1–</w:t>
      </w:r>
      <w:r w:rsidR="006C7C2F" w:rsidRPr="00B82FD1">
        <w:rPr>
          <w:rFonts w:cs="Times New Roman"/>
          <w:i/>
          <w:iCs/>
          <w:szCs w:val="24"/>
          <w:lang w:val="ru-RU"/>
        </w:rPr>
        <w:t>2</w:t>
      </w:r>
      <w:r w:rsidR="00CA4426" w:rsidRPr="00B82FD1">
        <w:rPr>
          <w:rFonts w:cs="Times New Roman"/>
          <w:i/>
          <w:iCs/>
          <w:szCs w:val="24"/>
          <w:lang w:val="ru-RU"/>
        </w:rPr>
        <w:t xml:space="preserve"> </w:t>
      </w:r>
      <w:r w:rsidR="006C7C2F" w:rsidRPr="00B82FD1">
        <w:rPr>
          <w:rFonts w:cs="Times New Roman"/>
          <w:i/>
          <w:iCs/>
          <w:szCs w:val="24"/>
          <w:lang w:val="ru-RU"/>
        </w:rPr>
        <w:t>года;</w:t>
      </w:r>
      <w:r w:rsidR="00CA4426" w:rsidRPr="00B82FD1">
        <w:rPr>
          <w:rFonts w:cs="Times New Roman"/>
          <w:i/>
          <w:iCs/>
          <w:szCs w:val="24"/>
          <w:lang w:val="ru-RU"/>
        </w:rPr>
        <w:t xml:space="preserve"> </w:t>
      </w:r>
      <w:r w:rsidR="006C7C2F" w:rsidRPr="00B82FD1">
        <w:rPr>
          <w:rFonts w:cs="Times New Roman"/>
          <w:i/>
          <w:iCs/>
          <w:szCs w:val="24"/>
          <w:lang w:val="ru-RU"/>
        </w:rPr>
        <w:t>**</w:t>
      </w:r>
      <w:r w:rsidR="00CA4426" w:rsidRPr="00B82FD1">
        <w:rPr>
          <w:rFonts w:cs="Times New Roman"/>
          <w:i/>
          <w:iCs/>
          <w:szCs w:val="24"/>
          <w:lang w:val="ru-RU"/>
        </w:rPr>
        <w:t xml:space="preserve"> </w:t>
      </w:r>
      <w:r w:rsidR="005255EE" w:rsidRPr="00B82FD1">
        <w:rPr>
          <w:rFonts w:cs="Times New Roman"/>
          <w:i/>
          <w:iCs/>
          <w:szCs w:val="24"/>
          <w:lang w:val="ru-RU"/>
        </w:rPr>
        <w:t>–</w:t>
      </w:r>
      <w:r w:rsidR="00CA4426" w:rsidRPr="00B82FD1">
        <w:rPr>
          <w:rFonts w:cs="Times New Roman"/>
          <w:i/>
          <w:iCs/>
          <w:szCs w:val="24"/>
          <w:lang w:val="ru-RU"/>
        </w:rPr>
        <w:t xml:space="preserve"> </w:t>
      </w:r>
      <w:r w:rsidR="006C7C2F" w:rsidRPr="00B82FD1">
        <w:rPr>
          <w:rFonts w:cs="Times New Roman"/>
          <w:i/>
          <w:iCs/>
          <w:szCs w:val="24"/>
          <w:lang w:val="ru-RU"/>
        </w:rPr>
        <w:t>рентгенолог</w:t>
      </w:r>
      <w:r w:rsidR="008B5472">
        <w:rPr>
          <w:rFonts w:cs="Times New Roman"/>
          <w:i/>
          <w:iCs/>
          <w:szCs w:val="24"/>
          <w:lang w:val="ru-RU"/>
        </w:rPr>
        <w:t>рафия</w:t>
      </w:r>
      <w:r w:rsidR="00CA4426" w:rsidRPr="00B82FD1">
        <w:rPr>
          <w:rFonts w:cs="Times New Roman"/>
          <w:i/>
          <w:iCs/>
          <w:szCs w:val="24"/>
          <w:lang w:val="ru-RU"/>
        </w:rPr>
        <w:t xml:space="preserve"> </w:t>
      </w:r>
      <w:r w:rsidR="006C7C2F" w:rsidRPr="00B82FD1">
        <w:rPr>
          <w:rFonts w:cs="Times New Roman"/>
          <w:i/>
          <w:iCs/>
          <w:szCs w:val="24"/>
          <w:lang w:val="ru-RU"/>
        </w:rPr>
        <w:t>легких;</w:t>
      </w:r>
      <w:r w:rsidR="00CA4426" w:rsidRPr="00B82FD1">
        <w:rPr>
          <w:rFonts w:cs="Times New Roman"/>
          <w:i/>
          <w:iCs/>
          <w:szCs w:val="24"/>
          <w:lang w:val="ru-RU"/>
        </w:rPr>
        <w:t xml:space="preserve"> </w:t>
      </w:r>
      <w:r w:rsidR="006C7C2F" w:rsidRPr="00B82FD1">
        <w:rPr>
          <w:rFonts w:cs="Times New Roman"/>
          <w:i/>
          <w:iCs/>
          <w:szCs w:val="24"/>
          <w:lang w:val="ru-RU"/>
        </w:rPr>
        <w:t>МРТ</w:t>
      </w:r>
      <w:r w:rsidR="00CA4426" w:rsidRPr="00B82FD1">
        <w:rPr>
          <w:rFonts w:cs="Times New Roman"/>
          <w:i/>
          <w:iCs/>
          <w:szCs w:val="24"/>
          <w:lang w:val="ru-RU"/>
        </w:rPr>
        <w:t xml:space="preserve"> </w:t>
      </w:r>
      <w:r w:rsidR="006C7C2F" w:rsidRPr="00B82FD1">
        <w:rPr>
          <w:rFonts w:cs="Times New Roman"/>
          <w:i/>
          <w:iCs/>
          <w:szCs w:val="24"/>
          <w:lang w:val="ru-RU"/>
        </w:rPr>
        <w:t>головного</w:t>
      </w:r>
      <w:r w:rsidR="00CA4426" w:rsidRPr="00B82FD1">
        <w:rPr>
          <w:rFonts w:cs="Times New Roman"/>
          <w:i/>
          <w:iCs/>
          <w:szCs w:val="24"/>
          <w:lang w:val="ru-RU"/>
        </w:rPr>
        <w:t xml:space="preserve"> </w:t>
      </w:r>
      <w:r w:rsidR="006C7C2F" w:rsidRPr="00B82FD1">
        <w:rPr>
          <w:rFonts w:cs="Times New Roman"/>
          <w:i/>
          <w:iCs/>
          <w:szCs w:val="24"/>
          <w:lang w:val="ru-RU"/>
        </w:rPr>
        <w:t>мозг</w:t>
      </w:r>
      <w:r w:rsidR="006D0A6F" w:rsidRPr="00B82FD1">
        <w:rPr>
          <w:rFonts w:cs="Times New Roman"/>
          <w:i/>
          <w:iCs/>
          <w:szCs w:val="24"/>
          <w:lang w:val="ru-RU"/>
        </w:rPr>
        <w:t>а</w:t>
      </w:r>
      <w:r w:rsidR="006C7C2F" w:rsidRPr="00B82FD1">
        <w:rPr>
          <w:rFonts w:cs="Times New Roman"/>
          <w:i/>
          <w:iCs/>
          <w:szCs w:val="24"/>
          <w:lang w:val="ru-RU"/>
        </w:rPr>
        <w:t>,,</w:t>
      </w:r>
      <w:r w:rsidR="00CA4426" w:rsidRPr="00B82FD1">
        <w:rPr>
          <w:rFonts w:cs="Times New Roman"/>
          <w:i/>
          <w:iCs/>
          <w:szCs w:val="24"/>
          <w:lang w:val="ru-RU"/>
        </w:rPr>
        <w:t xml:space="preserve"> </w:t>
      </w:r>
      <w:r w:rsidR="006C7C2F" w:rsidRPr="00B82FD1">
        <w:rPr>
          <w:rFonts w:cs="Times New Roman"/>
          <w:i/>
          <w:iCs/>
          <w:szCs w:val="24"/>
          <w:lang w:val="ru-RU"/>
        </w:rPr>
        <w:t>селезенки</w:t>
      </w:r>
      <w:r w:rsidR="008B5472">
        <w:rPr>
          <w:rFonts w:cs="Times New Roman"/>
          <w:i/>
          <w:iCs/>
          <w:szCs w:val="24"/>
          <w:lang w:val="ru-RU"/>
        </w:rPr>
        <w:t xml:space="preserve"> ультразвуковое исследование органов брюшной полости комплексное</w:t>
      </w:r>
      <w:r w:rsidR="00CA4426" w:rsidRPr="00B82FD1">
        <w:rPr>
          <w:rFonts w:cs="Times New Roman"/>
          <w:i/>
          <w:iCs/>
          <w:szCs w:val="24"/>
          <w:lang w:val="ru-RU"/>
        </w:rPr>
        <w:t xml:space="preserve"> </w:t>
      </w:r>
      <w:r w:rsidR="006C7C2F" w:rsidRPr="00B82FD1">
        <w:rPr>
          <w:rFonts w:cs="Times New Roman"/>
          <w:i/>
          <w:iCs/>
          <w:szCs w:val="24"/>
          <w:lang w:val="ru-RU"/>
        </w:rPr>
        <w:t>(только</w:t>
      </w:r>
      <w:r w:rsidR="00CA4426" w:rsidRPr="00B82FD1">
        <w:rPr>
          <w:rFonts w:cs="Times New Roman"/>
          <w:i/>
          <w:iCs/>
          <w:szCs w:val="24"/>
          <w:lang w:val="ru-RU"/>
        </w:rPr>
        <w:t xml:space="preserve"> </w:t>
      </w:r>
      <w:r w:rsidR="006C7C2F" w:rsidRPr="00B82FD1">
        <w:rPr>
          <w:rFonts w:cs="Times New Roman"/>
          <w:i/>
          <w:iCs/>
          <w:szCs w:val="24"/>
          <w:lang w:val="ru-RU"/>
        </w:rPr>
        <w:t>при</w:t>
      </w:r>
      <w:r w:rsidR="00CA4426" w:rsidRPr="00B82FD1">
        <w:rPr>
          <w:rFonts w:cs="Times New Roman"/>
          <w:i/>
          <w:iCs/>
          <w:szCs w:val="24"/>
          <w:lang w:val="ru-RU"/>
        </w:rPr>
        <w:t xml:space="preserve"> </w:t>
      </w:r>
      <w:r w:rsidR="006C7C2F" w:rsidRPr="00B82FD1">
        <w:rPr>
          <w:rFonts w:cs="Times New Roman"/>
          <w:i/>
          <w:iCs/>
          <w:szCs w:val="24"/>
          <w:lang w:val="ru-RU"/>
        </w:rPr>
        <w:t>выявлении</w:t>
      </w:r>
      <w:r w:rsidR="00CA4426" w:rsidRPr="00B82FD1">
        <w:rPr>
          <w:rFonts w:cs="Times New Roman"/>
          <w:i/>
          <w:iCs/>
          <w:szCs w:val="24"/>
          <w:lang w:val="ru-RU"/>
        </w:rPr>
        <w:t xml:space="preserve"> </w:t>
      </w:r>
      <w:r w:rsidR="006C7C2F" w:rsidRPr="00B82FD1">
        <w:rPr>
          <w:rFonts w:cs="Times New Roman"/>
          <w:i/>
          <w:iCs/>
          <w:szCs w:val="24"/>
          <w:lang w:val="ru-RU"/>
        </w:rPr>
        <w:t>метастазов</w:t>
      </w:r>
      <w:r w:rsidR="00CA4426" w:rsidRPr="00B82FD1">
        <w:rPr>
          <w:rFonts w:cs="Times New Roman"/>
          <w:i/>
          <w:iCs/>
          <w:szCs w:val="24"/>
          <w:lang w:val="ru-RU"/>
        </w:rPr>
        <w:t xml:space="preserve"> </w:t>
      </w:r>
      <w:r w:rsidR="006C7C2F" w:rsidRPr="00B82FD1">
        <w:rPr>
          <w:rFonts w:cs="Times New Roman"/>
          <w:i/>
          <w:iCs/>
          <w:szCs w:val="24"/>
          <w:lang w:val="ru-RU"/>
        </w:rPr>
        <w:t>в</w:t>
      </w:r>
      <w:r w:rsidR="00CA4426" w:rsidRPr="00B82FD1">
        <w:rPr>
          <w:rFonts w:cs="Times New Roman"/>
          <w:i/>
          <w:iCs/>
          <w:szCs w:val="24"/>
          <w:lang w:val="ru-RU"/>
        </w:rPr>
        <w:t xml:space="preserve"> </w:t>
      </w:r>
      <w:r w:rsidR="008B5472">
        <w:rPr>
          <w:rFonts w:cs="Times New Roman"/>
          <w:i/>
          <w:iCs/>
          <w:szCs w:val="24"/>
          <w:lang w:val="ru-RU"/>
        </w:rPr>
        <w:t xml:space="preserve">легких </w:t>
      </w:r>
      <w:r w:rsidR="006C7C2F" w:rsidRPr="00B82FD1">
        <w:rPr>
          <w:rFonts w:cs="Times New Roman"/>
          <w:i/>
          <w:iCs/>
          <w:szCs w:val="24"/>
          <w:lang w:val="ru-RU"/>
        </w:rPr>
        <w:t>);</w:t>
      </w:r>
      <w:r w:rsidR="00CA4426" w:rsidRPr="00B82FD1">
        <w:rPr>
          <w:rFonts w:cs="Times New Roman"/>
          <w:i/>
          <w:iCs/>
          <w:szCs w:val="24"/>
          <w:lang w:val="ru-RU"/>
        </w:rPr>
        <w:t xml:space="preserve"> </w:t>
      </w:r>
      <w:r w:rsidR="006C7C2F" w:rsidRPr="00B82FD1">
        <w:rPr>
          <w:rFonts w:cs="Times New Roman"/>
          <w:i/>
          <w:iCs/>
          <w:szCs w:val="24"/>
          <w:lang w:val="ru-RU"/>
        </w:rPr>
        <w:t>***</w:t>
      </w:r>
      <w:r w:rsidR="00CA4426" w:rsidRPr="00B82FD1">
        <w:rPr>
          <w:rFonts w:cs="Times New Roman"/>
          <w:i/>
          <w:iCs/>
          <w:szCs w:val="24"/>
          <w:lang w:val="ru-RU"/>
        </w:rPr>
        <w:t xml:space="preserve"> </w:t>
      </w:r>
      <w:r w:rsidR="00970D2E" w:rsidRPr="00B82FD1">
        <w:rPr>
          <w:rFonts w:cs="Times New Roman"/>
          <w:i/>
          <w:iCs/>
          <w:szCs w:val="24"/>
          <w:lang w:val="ru-RU"/>
        </w:rPr>
        <w:t>–</w:t>
      </w:r>
      <w:r w:rsidR="00CA4426" w:rsidRPr="00B82FD1">
        <w:rPr>
          <w:rFonts w:cs="Times New Roman"/>
          <w:i/>
          <w:iCs/>
          <w:szCs w:val="24"/>
          <w:lang w:val="ru-RU"/>
        </w:rPr>
        <w:t xml:space="preserve"> </w:t>
      </w:r>
      <w:r w:rsidR="006C7C2F" w:rsidRPr="00B82FD1">
        <w:rPr>
          <w:rFonts w:cs="Times New Roman"/>
          <w:i/>
          <w:iCs/>
          <w:szCs w:val="24"/>
          <w:lang w:val="ru-RU"/>
        </w:rPr>
        <w:t>если</w:t>
      </w:r>
      <w:r w:rsidR="00CA4426" w:rsidRPr="00B82FD1">
        <w:rPr>
          <w:rFonts w:cs="Times New Roman"/>
          <w:i/>
          <w:iCs/>
          <w:szCs w:val="24"/>
          <w:lang w:val="ru-RU"/>
        </w:rPr>
        <w:t xml:space="preserve"> </w:t>
      </w:r>
      <w:r w:rsidR="006C7C2F" w:rsidRPr="00B82FD1">
        <w:rPr>
          <w:rFonts w:cs="Times New Roman"/>
          <w:i/>
          <w:iCs/>
          <w:szCs w:val="24"/>
          <w:lang w:val="ru-RU"/>
        </w:rPr>
        <w:t>других</w:t>
      </w:r>
      <w:r w:rsidR="00CA4426" w:rsidRPr="00B82FD1">
        <w:rPr>
          <w:rFonts w:cs="Times New Roman"/>
          <w:i/>
          <w:iCs/>
          <w:szCs w:val="24"/>
          <w:lang w:val="ru-RU"/>
        </w:rPr>
        <w:t xml:space="preserve"> </w:t>
      </w:r>
      <w:r w:rsidR="006C7C2F" w:rsidRPr="00B82FD1">
        <w:rPr>
          <w:rFonts w:cs="Times New Roman"/>
          <w:i/>
          <w:iCs/>
          <w:szCs w:val="24"/>
          <w:lang w:val="ru-RU"/>
        </w:rPr>
        <w:t>локализаций</w:t>
      </w:r>
      <w:r w:rsidR="00CA4426" w:rsidRPr="00B82FD1">
        <w:rPr>
          <w:rFonts w:cs="Times New Roman"/>
          <w:i/>
          <w:iCs/>
          <w:szCs w:val="24"/>
          <w:lang w:val="ru-RU"/>
        </w:rPr>
        <w:t xml:space="preserve"> </w:t>
      </w:r>
      <w:r w:rsidR="006C7C2F" w:rsidRPr="00B82FD1">
        <w:rPr>
          <w:rFonts w:cs="Times New Roman"/>
          <w:i/>
          <w:iCs/>
          <w:szCs w:val="24"/>
          <w:lang w:val="ru-RU"/>
        </w:rPr>
        <w:t>опухоли</w:t>
      </w:r>
      <w:r w:rsidR="00CA4426" w:rsidRPr="00B82FD1">
        <w:rPr>
          <w:rFonts w:cs="Times New Roman"/>
          <w:i/>
          <w:iCs/>
          <w:szCs w:val="24"/>
          <w:lang w:val="ru-RU"/>
        </w:rPr>
        <w:t xml:space="preserve"> </w:t>
      </w:r>
      <w:r w:rsidR="006C7C2F" w:rsidRPr="00B82FD1">
        <w:rPr>
          <w:rFonts w:cs="Times New Roman"/>
          <w:i/>
          <w:iCs/>
          <w:szCs w:val="24"/>
          <w:lang w:val="ru-RU"/>
        </w:rPr>
        <w:t>при</w:t>
      </w:r>
      <w:r w:rsidR="00CA4426" w:rsidRPr="00B82FD1">
        <w:rPr>
          <w:rFonts w:cs="Times New Roman"/>
          <w:i/>
          <w:iCs/>
          <w:szCs w:val="24"/>
          <w:lang w:val="ru-RU"/>
        </w:rPr>
        <w:t xml:space="preserve"> </w:t>
      </w:r>
      <w:r w:rsidR="006C7C2F" w:rsidRPr="00B82FD1">
        <w:rPr>
          <w:rFonts w:cs="Times New Roman"/>
          <w:i/>
          <w:iCs/>
          <w:szCs w:val="24"/>
          <w:lang w:val="ru-RU"/>
        </w:rPr>
        <w:t>повторном</w:t>
      </w:r>
      <w:r w:rsidR="00CA4426" w:rsidRPr="00B82FD1">
        <w:rPr>
          <w:rFonts w:cs="Times New Roman"/>
          <w:i/>
          <w:iCs/>
          <w:szCs w:val="24"/>
          <w:lang w:val="ru-RU"/>
        </w:rPr>
        <w:t xml:space="preserve"> </w:t>
      </w:r>
      <w:r w:rsidR="006C7C2F" w:rsidRPr="00B82FD1">
        <w:rPr>
          <w:rFonts w:cs="Times New Roman"/>
          <w:i/>
          <w:iCs/>
          <w:szCs w:val="24"/>
          <w:lang w:val="ru-RU"/>
        </w:rPr>
        <w:t>обследовании</w:t>
      </w:r>
      <w:r w:rsidR="00CA4426" w:rsidRPr="00B82FD1">
        <w:rPr>
          <w:rFonts w:cs="Times New Roman"/>
          <w:i/>
          <w:iCs/>
          <w:szCs w:val="24"/>
          <w:lang w:val="ru-RU"/>
        </w:rPr>
        <w:t xml:space="preserve"> </w:t>
      </w:r>
      <w:r w:rsidR="006C7C2F" w:rsidRPr="00B82FD1">
        <w:rPr>
          <w:rFonts w:cs="Times New Roman"/>
          <w:i/>
          <w:iCs/>
          <w:szCs w:val="24"/>
          <w:lang w:val="ru-RU"/>
        </w:rPr>
        <w:t>не</w:t>
      </w:r>
      <w:r w:rsidR="00CA4426" w:rsidRPr="00B82FD1">
        <w:rPr>
          <w:rFonts w:cs="Times New Roman"/>
          <w:i/>
          <w:iCs/>
          <w:szCs w:val="24"/>
          <w:lang w:val="ru-RU"/>
        </w:rPr>
        <w:t xml:space="preserve"> </w:t>
      </w:r>
      <w:r w:rsidR="006C7C2F" w:rsidRPr="00B82FD1">
        <w:rPr>
          <w:rFonts w:cs="Times New Roman"/>
          <w:i/>
          <w:iCs/>
          <w:szCs w:val="24"/>
          <w:lang w:val="ru-RU"/>
        </w:rPr>
        <w:t>найдено.</w:t>
      </w:r>
      <w:r w:rsidR="00CA4426" w:rsidRPr="00B82FD1">
        <w:rPr>
          <w:rFonts w:cs="Times New Roman"/>
          <w:i/>
          <w:iCs/>
          <w:szCs w:val="24"/>
          <w:lang w:val="ru-RU"/>
        </w:rPr>
        <w:t xml:space="preserve"> </w:t>
      </w:r>
      <w:r w:rsidR="00A81BEB" w:rsidRPr="00B82FD1">
        <w:rPr>
          <w:rFonts w:cs="Times New Roman"/>
          <w:i/>
          <w:iCs/>
          <w:szCs w:val="24"/>
          <w:lang w:val="ru-RU"/>
        </w:rPr>
        <w:br w:type="page"/>
      </w:r>
    </w:p>
    <w:p w14:paraId="03E2A804" w14:textId="77777777" w:rsidR="006C7C2F" w:rsidRPr="00B82FD1" w:rsidRDefault="006C7C2F" w:rsidP="006D7555">
      <w:pPr>
        <w:pStyle w:val="1f"/>
        <w:rPr>
          <w:rStyle w:val="ListLabel13"/>
        </w:rPr>
      </w:pPr>
      <w:bookmarkStart w:id="105" w:name="_Toc22677905"/>
      <w:bookmarkStart w:id="106" w:name="_Toc27052898"/>
      <w:r w:rsidRPr="00B82FD1">
        <w:rPr>
          <w:rStyle w:val="ListLabel13"/>
        </w:rPr>
        <w:lastRenderedPageBreak/>
        <w:t>Приложение</w:t>
      </w:r>
      <w:r w:rsidR="00CA4426" w:rsidRPr="00B82FD1">
        <w:rPr>
          <w:rStyle w:val="ListLabel13"/>
        </w:rPr>
        <w:t xml:space="preserve"> </w:t>
      </w:r>
      <w:r w:rsidRPr="00B82FD1">
        <w:rPr>
          <w:rStyle w:val="ListLabel13"/>
        </w:rPr>
        <w:t>В.</w:t>
      </w:r>
      <w:r w:rsidR="00CA4426" w:rsidRPr="00B82FD1">
        <w:rPr>
          <w:rStyle w:val="ListLabel13"/>
        </w:rPr>
        <w:t xml:space="preserve"> </w:t>
      </w:r>
      <w:r w:rsidRPr="00B82FD1">
        <w:rPr>
          <w:rStyle w:val="ListLabel13"/>
        </w:rPr>
        <w:t>Информация</w:t>
      </w:r>
      <w:r w:rsidR="00CA4426" w:rsidRPr="00B82FD1">
        <w:rPr>
          <w:rStyle w:val="ListLabel13"/>
        </w:rPr>
        <w:t xml:space="preserve"> </w:t>
      </w:r>
      <w:r w:rsidRPr="00B82FD1">
        <w:rPr>
          <w:rStyle w:val="ListLabel13"/>
        </w:rPr>
        <w:t>для</w:t>
      </w:r>
      <w:r w:rsidR="00CA4426" w:rsidRPr="00B82FD1">
        <w:rPr>
          <w:rStyle w:val="ListLabel13"/>
        </w:rPr>
        <w:t xml:space="preserve"> </w:t>
      </w:r>
      <w:r w:rsidRPr="00B82FD1">
        <w:rPr>
          <w:rStyle w:val="ListLabel13"/>
        </w:rPr>
        <w:t>пациент</w:t>
      </w:r>
      <w:bookmarkEnd w:id="102"/>
      <w:bookmarkEnd w:id="105"/>
      <w:r w:rsidR="00A81BEB" w:rsidRPr="00B82FD1">
        <w:rPr>
          <w:rStyle w:val="ListLabel13"/>
        </w:rPr>
        <w:t>а</w:t>
      </w:r>
      <w:bookmarkEnd w:id="106"/>
    </w:p>
    <w:p w14:paraId="29545049" w14:textId="77777777" w:rsidR="006C7C2F" w:rsidRPr="00B82FD1" w:rsidRDefault="006C7C2F" w:rsidP="006C7C2F">
      <w:pPr>
        <w:pStyle w:val="afd"/>
        <w:rPr>
          <w:rStyle w:val="ListLabel13"/>
          <w:b/>
          <w:lang w:val="ru-RU"/>
        </w:rPr>
      </w:pPr>
      <w:r w:rsidRPr="00B82FD1">
        <w:rPr>
          <w:rStyle w:val="ListLabel13"/>
          <w:b/>
          <w:lang w:val="ru-RU"/>
        </w:rPr>
        <w:t>Всем</w:t>
      </w:r>
      <w:r w:rsidR="00CA4426" w:rsidRPr="00B82FD1">
        <w:rPr>
          <w:rStyle w:val="ListLabel13"/>
          <w:b/>
          <w:lang w:val="ru-RU"/>
        </w:rPr>
        <w:t xml:space="preserve"> </w:t>
      </w:r>
      <w:r w:rsidRPr="00B82FD1">
        <w:rPr>
          <w:rStyle w:val="ListLabel13"/>
          <w:b/>
          <w:lang w:val="ru-RU"/>
        </w:rPr>
        <w:t>пациенткам</w:t>
      </w:r>
      <w:r w:rsidR="00CA4426" w:rsidRPr="00B82FD1">
        <w:rPr>
          <w:rStyle w:val="ListLabel13"/>
          <w:b/>
          <w:lang w:val="ru-RU"/>
        </w:rPr>
        <w:t xml:space="preserve"> </w:t>
      </w:r>
      <w:r w:rsidRPr="00B82FD1">
        <w:rPr>
          <w:rStyle w:val="ListLabel13"/>
          <w:b/>
          <w:lang w:val="ru-RU"/>
        </w:rPr>
        <w:t>после</w:t>
      </w:r>
      <w:r w:rsidR="00CA4426" w:rsidRPr="00B82FD1">
        <w:rPr>
          <w:rStyle w:val="ListLabel13"/>
          <w:b/>
          <w:lang w:val="ru-RU"/>
        </w:rPr>
        <w:t xml:space="preserve"> </w:t>
      </w:r>
      <w:r w:rsidRPr="00B82FD1">
        <w:rPr>
          <w:rStyle w:val="ListLabel13"/>
          <w:b/>
          <w:lang w:val="ru-RU"/>
        </w:rPr>
        <w:t>удаления</w:t>
      </w:r>
      <w:r w:rsidR="00CA4426" w:rsidRPr="00B82FD1">
        <w:rPr>
          <w:rStyle w:val="ListLabel13"/>
          <w:b/>
          <w:lang w:val="ru-RU"/>
        </w:rPr>
        <w:t xml:space="preserve"> </w:t>
      </w:r>
      <w:r w:rsidRPr="00B82FD1">
        <w:rPr>
          <w:rStyle w:val="ListLabel13"/>
          <w:b/>
          <w:lang w:val="ru-RU"/>
        </w:rPr>
        <w:t>пузырного</w:t>
      </w:r>
      <w:r w:rsidR="00CA4426" w:rsidRPr="00B82FD1">
        <w:rPr>
          <w:rStyle w:val="ListLabel13"/>
          <w:b/>
          <w:lang w:val="ru-RU"/>
        </w:rPr>
        <w:t xml:space="preserve"> </w:t>
      </w:r>
      <w:r w:rsidRPr="00B82FD1">
        <w:rPr>
          <w:rStyle w:val="ListLabel13"/>
          <w:b/>
          <w:lang w:val="ru-RU"/>
        </w:rPr>
        <w:t>заноса</w:t>
      </w:r>
      <w:r w:rsidR="00CA4426" w:rsidRPr="00B82FD1">
        <w:rPr>
          <w:rStyle w:val="ListLabel13"/>
          <w:b/>
          <w:lang w:val="ru-RU"/>
        </w:rPr>
        <w:t xml:space="preserve"> </w:t>
      </w:r>
      <w:r w:rsidRPr="00B82FD1">
        <w:rPr>
          <w:rStyle w:val="ListLabel13"/>
          <w:b/>
          <w:lang w:val="ru-RU"/>
        </w:rPr>
        <w:t>следует:</w:t>
      </w:r>
    </w:p>
    <w:p w14:paraId="2298C827" w14:textId="57B30CEF" w:rsidR="006C7C2F" w:rsidRPr="00B82FD1" w:rsidRDefault="006C7C2F" w:rsidP="006D7555">
      <w:pPr>
        <w:numPr>
          <w:ilvl w:val="0"/>
          <w:numId w:val="3"/>
        </w:numPr>
        <w:spacing w:before="100" w:beforeAutospacing="1" w:after="100" w:afterAutospacing="1"/>
        <w:rPr>
          <w:rStyle w:val="ListLabel13"/>
          <w:rFonts w:cs="Times New Roman"/>
          <w:spacing w:val="-10"/>
          <w:sz w:val="28"/>
          <w:szCs w:val="56"/>
          <w:u w:val="single"/>
          <w:lang w:val="ru-RU"/>
        </w:rPr>
      </w:pPr>
      <w:r w:rsidRPr="00B82FD1">
        <w:rPr>
          <w:rStyle w:val="ListLabel13"/>
          <w:rFonts w:cs="Times New Roman"/>
          <w:lang w:val="ru-RU"/>
        </w:rPr>
        <w:t>Контролировать</w:t>
      </w:r>
      <w:r w:rsidR="00CA4426" w:rsidRPr="00B82FD1">
        <w:rPr>
          <w:rStyle w:val="ListLabel13"/>
          <w:rFonts w:cs="Times New Roman"/>
          <w:lang w:val="ru-RU"/>
        </w:rPr>
        <w:t xml:space="preserve"> </w:t>
      </w:r>
      <w:r w:rsidRPr="00B82FD1">
        <w:rPr>
          <w:rStyle w:val="ListLabel13"/>
          <w:rFonts w:cs="Times New Roman"/>
          <w:lang w:val="ru-RU"/>
        </w:rPr>
        <w:t>сывороточный</w:t>
      </w:r>
      <w:r w:rsidR="00CA4426" w:rsidRPr="00B82FD1">
        <w:rPr>
          <w:rStyle w:val="ListLabel13"/>
          <w:rFonts w:cs="Times New Roman"/>
          <w:lang w:val="ru-RU"/>
        </w:rPr>
        <w:t xml:space="preserve"> </w:t>
      </w:r>
      <w:r w:rsidRPr="00B82FD1">
        <w:rPr>
          <w:rStyle w:val="ListLabel13"/>
          <w:rFonts w:cs="Times New Roman"/>
          <w:lang w:val="ru-RU"/>
        </w:rPr>
        <w:t>уровень</w:t>
      </w:r>
      <w:r w:rsidR="00CA4426" w:rsidRPr="00B82FD1">
        <w:rPr>
          <w:rStyle w:val="ListLabel13"/>
          <w:rFonts w:cs="Times New Roman"/>
          <w:lang w:val="ru-RU"/>
        </w:rPr>
        <w:t xml:space="preserve"> </w:t>
      </w:r>
      <w:r w:rsidR="008B5472">
        <w:rPr>
          <w:rStyle w:val="ListLabel13"/>
          <w:rFonts w:cs="Times New Roman"/>
          <w:lang w:val="ru-RU"/>
        </w:rPr>
        <w:t>общего бета-</w:t>
      </w:r>
      <w:r w:rsidRPr="00B82FD1">
        <w:rPr>
          <w:rStyle w:val="ListLabel13"/>
          <w:rFonts w:cs="Times New Roman"/>
          <w:lang w:val="ru-RU"/>
        </w:rPr>
        <w:t>ХГЧ</w:t>
      </w:r>
      <w:r w:rsidR="00CA4426" w:rsidRPr="00B82FD1">
        <w:rPr>
          <w:rStyle w:val="ListLabel13"/>
          <w:rFonts w:cs="Times New Roman"/>
          <w:lang w:val="ru-RU"/>
        </w:rPr>
        <w:t xml:space="preserve"> </w:t>
      </w:r>
      <w:r w:rsidRPr="00B82FD1">
        <w:rPr>
          <w:rStyle w:val="ListLabel13"/>
          <w:rFonts w:cs="Times New Roman"/>
          <w:lang w:val="ru-RU"/>
        </w:rPr>
        <w:t>еженедельно</w:t>
      </w:r>
      <w:r w:rsidR="00CA4426" w:rsidRPr="00B82FD1">
        <w:rPr>
          <w:rStyle w:val="ListLabel13"/>
          <w:rFonts w:cs="Times New Roman"/>
          <w:lang w:val="ru-RU"/>
        </w:rPr>
        <w:t xml:space="preserve"> </w:t>
      </w:r>
      <w:r w:rsidRPr="00B82FD1">
        <w:rPr>
          <w:rStyle w:val="ListLabel13"/>
          <w:rFonts w:cs="Times New Roman"/>
          <w:lang w:val="ru-RU"/>
        </w:rPr>
        <w:t>до</w:t>
      </w:r>
      <w:r w:rsidR="00CA4426" w:rsidRPr="00B82FD1">
        <w:rPr>
          <w:rStyle w:val="ListLabel13"/>
          <w:rFonts w:cs="Times New Roman"/>
          <w:lang w:val="ru-RU"/>
        </w:rPr>
        <w:t xml:space="preserve"> </w:t>
      </w:r>
      <w:r w:rsidRPr="00B82FD1">
        <w:rPr>
          <w:rStyle w:val="ListLabel13"/>
          <w:rFonts w:cs="Times New Roman"/>
          <w:lang w:val="ru-RU"/>
        </w:rPr>
        <w:t>нормализации</w:t>
      </w:r>
      <w:r w:rsidR="00CA4426" w:rsidRPr="00B82FD1">
        <w:rPr>
          <w:rStyle w:val="ListLabel13"/>
          <w:rFonts w:cs="Times New Roman"/>
          <w:lang w:val="ru-RU"/>
        </w:rPr>
        <w:t xml:space="preserve"> </w:t>
      </w:r>
      <w:r w:rsidRPr="00B82FD1">
        <w:rPr>
          <w:rStyle w:val="ListLabel13"/>
          <w:rFonts w:cs="Times New Roman"/>
          <w:lang w:val="ru-RU"/>
        </w:rPr>
        <w:t>показателей</w:t>
      </w:r>
      <w:r w:rsidR="00CA4426" w:rsidRPr="00B82FD1">
        <w:rPr>
          <w:rStyle w:val="ListLabel13"/>
          <w:rFonts w:cs="Times New Roman"/>
          <w:lang w:val="ru-RU"/>
        </w:rPr>
        <w:t xml:space="preserve"> </w:t>
      </w:r>
      <w:r w:rsidRPr="00B82FD1">
        <w:rPr>
          <w:rStyle w:val="ListLabel13"/>
          <w:rFonts w:cs="Times New Roman"/>
          <w:lang w:val="ru-RU"/>
        </w:rPr>
        <w:t>(норма</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5</w:t>
      </w:r>
      <w:r w:rsidR="00CA4426" w:rsidRPr="00B82FD1">
        <w:rPr>
          <w:rStyle w:val="ListLabel13"/>
          <w:rFonts w:cs="Times New Roman"/>
          <w:lang w:val="ru-RU"/>
        </w:rPr>
        <w:t xml:space="preserve"> </w:t>
      </w:r>
      <w:r w:rsidRPr="00B82FD1">
        <w:rPr>
          <w:rStyle w:val="ListLabel13"/>
          <w:rFonts w:cs="Times New Roman"/>
          <w:lang w:val="ru-RU"/>
        </w:rPr>
        <w:t>мМЕ/</w:t>
      </w:r>
      <w:r w:rsidR="00CA4426" w:rsidRPr="00B82FD1">
        <w:rPr>
          <w:rStyle w:val="ListLabel13"/>
          <w:rFonts w:cs="Times New Roman"/>
          <w:lang w:val="ru-RU"/>
        </w:rPr>
        <w:t xml:space="preserve"> </w:t>
      </w:r>
      <w:r w:rsidRPr="00B82FD1">
        <w:rPr>
          <w:rStyle w:val="ListLabel13"/>
          <w:rFonts w:cs="Times New Roman"/>
          <w:lang w:val="ru-RU"/>
        </w:rPr>
        <w:t>мл)</w:t>
      </w:r>
      <w:r w:rsidR="00CA4426" w:rsidRPr="00B82FD1">
        <w:rPr>
          <w:rStyle w:val="ListLabel13"/>
          <w:rFonts w:cs="Times New Roman"/>
          <w:lang w:val="ru-RU"/>
        </w:rPr>
        <w:t xml:space="preserve"> </w:t>
      </w:r>
      <w:r w:rsidRPr="00B82FD1">
        <w:rPr>
          <w:rStyle w:val="ListLabel13"/>
          <w:rFonts w:cs="Times New Roman"/>
          <w:lang w:val="ru-RU"/>
        </w:rPr>
        <w:t>(желательно</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одной</w:t>
      </w:r>
      <w:r w:rsidR="00CA4426" w:rsidRPr="00B82FD1">
        <w:rPr>
          <w:rStyle w:val="ListLabel13"/>
          <w:rFonts w:cs="Times New Roman"/>
          <w:lang w:val="ru-RU"/>
        </w:rPr>
        <w:t xml:space="preserve"> </w:t>
      </w:r>
      <w:r w:rsidR="008362E8" w:rsidRPr="00B82FD1">
        <w:rPr>
          <w:rStyle w:val="ListLabel13"/>
          <w:rFonts w:cs="Times New Roman"/>
          <w:lang w:val="ru-RU"/>
        </w:rPr>
        <w:t>лаборатории).</w:t>
      </w:r>
    </w:p>
    <w:p w14:paraId="5A434C85" w14:textId="77777777" w:rsidR="006C7C2F" w:rsidRPr="00B82FD1" w:rsidRDefault="006C7C2F" w:rsidP="006D7555">
      <w:pPr>
        <w:numPr>
          <w:ilvl w:val="0"/>
          <w:numId w:val="3"/>
        </w:numPr>
        <w:spacing w:before="100" w:beforeAutospacing="1" w:after="100" w:afterAutospacing="1"/>
        <w:rPr>
          <w:rStyle w:val="ListLabel13"/>
          <w:rFonts w:cs="Times New Roman"/>
          <w:spacing w:val="-10"/>
          <w:sz w:val="28"/>
          <w:szCs w:val="56"/>
          <w:u w:val="single"/>
          <w:lang w:val="ru-RU"/>
        </w:rPr>
      </w:pPr>
      <w:r w:rsidRPr="00B82FD1">
        <w:rPr>
          <w:rStyle w:val="ListLabel13"/>
          <w:rFonts w:cs="Times New Roman"/>
          <w:lang w:val="ru-RU"/>
        </w:rPr>
        <w:t>По</w:t>
      </w:r>
      <w:r w:rsidR="00CA4426" w:rsidRPr="00B82FD1">
        <w:rPr>
          <w:rStyle w:val="ListLabel13"/>
          <w:rFonts w:cs="Times New Roman"/>
          <w:lang w:val="ru-RU"/>
        </w:rPr>
        <w:t xml:space="preserve"> </w:t>
      </w:r>
      <w:r w:rsidRPr="00B82FD1">
        <w:rPr>
          <w:rStyle w:val="ListLabel13"/>
          <w:rFonts w:cs="Times New Roman"/>
          <w:lang w:val="ru-RU"/>
        </w:rPr>
        <w:t>достижении</w:t>
      </w:r>
      <w:r w:rsidR="00CA4426" w:rsidRPr="00B82FD1">
        <w:rPr>
          <w:rStyle w:val="ListLabel13"/>
          <w:rFonts w:cs="Times New Roman"/>
          <w:lang w:val="ru-RU"/>
        </w:rPr>
        <w:t xml:space="preserve"> </w:t>
      </w:r>
      <w:r w:rsidRPr="00B82FD1">
        <w:rPr>
          <w:rStyle w:val="ListLabel13"/>
          <w:rFonts w:cs="Times New Roman"/>
          <w:lang w:val="ru-RU"/>
        </w:rPr>
        <w:t>нормального</w:t>
      </w:r>
      <w:r w:rsidR="00CA4426" w:rsidRPr="00B82FD1">
        <w:rPr>
          <w:rStyle w:val="ListLabel13"/>
          <w:rFonts w:cs="Times New Roman"/>
          <w:lang w:val="ru-RU"/>
        </w:rPr>
        <w:t xml:space="preserve"> </w:t>
      </w:r>
      <w:r w:rsidRPr="00B82FD1">
        <w:rPr>
          <w:rStyle w:val="ListLabel13"/>
          <w:rFonts w:cs="Times New Roman"/>
          <w:lang w:val="ru-RU"/>
        </w:rPr>
        <w:t>уровня</w:t>
      </w:r>
      <w:r w:rsidR="00CA4426" w:rsidRPr="00B82FD1">
        <w:rPr>
          <w:rStyle w:val="ListLabel13"/>
          <w:rFonts w:cs="Times New Roman"/>
          <w:lang w:val="ru-RU"/>
        </w:rPr>
        <w:t xml:space="preserve"> </w:t>
      </w:r>
      <w:r w:rsidRPr="00B82FD1">
        <w:rPr>
          <w:rStyle w:val="ListLabel13"/>
          <w:rFonts w:cs="Times New Roman"/>
          <w:lang w:val="ru-RU"/>
        </w:rPr>
        <w:t>ХГЧ</w:t>
      </w:r>
      <w:r w:rsidR="00CA4426" w:rsidRPr="00B82FD1">
        <w:rPr>
          <w:rStyle w:val="ListLabel13"/>
          <w:rFonts w:cs="Times New Roman"/>
          <w:lang w:val="ru-RU"/>
        </w:rPr>
        <w:t xml:space="preserve"> </w:t>
      </w:r>
      <w:r w:rsidRPr="00B82FD1">
        <w:rPr>
          <w:rStyle w:val="ListLabel13"/>
          <w:rFonts w:cs="Times New Roman"/>
          <w:lang w:val="ru-RU"/>
        </w:rPr>
        <w:t>продолжать</w:t>
      </w:r>
      <w:r w:rsidR="00CA4426" w:rsidRPr="00B82FD1">
        <w:rPr>
          <w:rStyle w:val="ListLabel13"/>
          <w:rFonts w:cs="Times New Roman"/>
          <w:lang w:val="ru-RU"/>
        </w:rPr>
        <w:t xml:space="preserve"> </w:t>
      </w:r>
      <w:r w:rsidRPr="00B82FD1">
        <w:rPr>
          <w:rStyle w:val="ListLabel13"/>
          <w:rFonts w:cs="Times New Roman"/>
          <w:lang w:val="ru-RU"/>
        </w:rPr>
        <w:t>мониторинг</w:t>
      </w:r>
      <w:r w:rsidR="00CA4426" w:rsidRPr="00B82FD1">
        <w:rPr>
          <w:rStyle w:val="ListLabel13"/>
          <w:rFonts w:cs="Times New Roman"/>
          <w:lang w:val="ru-RU"/>
        </w:rPr>
        <w:t xml:space="preserve"> </w:t>
      </w:r>
      <w:r w:rsidRPr="00B82FD1">
        <w:rPr>
          <w:rStyle w:val="ListLabel13"/>
          <w:rFonts w:cs="Times New Roman"/>
          <w:lang w:val="ru-RU"/>
        </w:rPr>
        <w:t>последнего</w:t>
      </w:r>
      <w:r w:rsidR="00CA4426" w:rsidRPr="00B82FD1">
        <w:rPr>
          <w:rStyle w:val="ListLabel13"/>
          <w:rFonts w:cs="Times New Roman"/>
          <w:lang w:val="ru-RU"/>
        </w:rPr>
        <w:t xml:space="preserve"> </w:t>
      </w:r>
      <w:r w:rsidR="008362E8" w:rsidRPr="00B82FD1">
        <w:rPr>
          <w:rStyle w:val="ListLabel13"/>
          <w:rFonts w:cs="Times New Roman"/>
          <w:lang w:val="ru-RU"/>
        </w:rPr>
        <w:t>1</w:t>
      </w:r>
      <w:r w:rsidR="00CA4426" w:rsidRPr="00B82FD1">
        <w:rPr>
          <w:rStyle w:val="ListLabel13"/>
          <w:rFonts w:cs="Times New Roman"/>
          <w:lang w:val="ru-RU"/>
        </w:rPr>
        <w:t xml:space="preserve"> </w:t>
      </w:r>
      <w:r w:rsidRPr="00B82FD1">
        <w:rPr>
          <w:rStyle w:val="ListLabel13"/>
          <w:rFonts w:cs="Times New Roman"/>
          <w:lang w:val="ru-RU"/>
        </w:rPr>
        <w:t>раз</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месяц</w:t>
      </w:r>
      <w:r w:rsidR="00CA4426" w:rsidRPr="00B82FD1">
        <w:rPr>
          <w:rStyle w:val="ListLabel13"/>
          <w:rFonts w:cs="Times New Roman"/>
          <w:lang w:val="ru-RU"/>
        </w:rPr>
        <w:t xml:space="preserve"> </w:t>
      </w:r>
      <w:r w:rsidRPr="00B82FD1">
        <w:rPr>
          <w:rStyle w:val="ListLabel13"/>
          <w:rFonts w:cs="Times New Roman"/>
          <w:lang w:val="ru-RU"/>
        </w:rPr>
        <w:t>–</w:t>
      </w:r>
      <w:r w:rsidR="00CA4426" w:rsidRPr="00B82FD1">
        <w:rPr>
          <w:rStyle w:val="ListLabel13"/>
          <w:rFonts w:cs="Times New Roman"/>
          <w:lang w:val="ru-RU"/>
        </w:rPr>
        <w:t xml:space="preserve"> </w:t>
      </w:r>
      <w:r w:rsidRPr="00B82FD1">
        <w:rPr>
          <w:rStyle w:val="ListLabel13"/>
          <w:rFonts w:cs="Times New Roman"/>
          <w:lang w:val="ru-RU"/>
        </w:rPr>
        <w:t>до</w:t>
      </w:r>
      <w:r w:rsidR="00CA4426" w:rsidRPr="00B82FD1">
        <w:rPr>
          <w:rStyle w:val="ListLabel13"/>
          <w:rFonts w:cs="Times New Roman"/>
          <w:lang w:val="ru-RU"/>
        </w:rPr>
        <w:t xml:space="preserve"> </w:t>
      </w:r>
      <w:r w:rsidR="008362E8" w:rsidRPr="00B82FD1">
        <w:rPr>
          <w:rStyle w:val="ListLabel13"/>
          <w:rFonts w:cs="Times New Roman"/>
          <w:lang w:val="ru-RU"/>
        </w:rPr>
        <w:t>1</w:t>
      </w:r>
      <w:r w:rsidR="00CA4426" w:rsidRPr="00B82FD1">
        <w:rPr>
          <w:rStyle w:val="ListLabel13"/>
          <w:rFonts w:cs="Times New Roman"/>
          <w:lang w:val="ru-RU"/>
        </w:rPr>
        <w:t xml:space="preserve"> </w:t>
      </w:r>
      <w:r w:rsidRPr="00B82FD1">
        <w:rPr>
          <w:rStyle w:val="ListLabel13"/>
          <w:rFonts w:cs="Times New Roman"/>
          <w:lang w:val="ru-RU"/>
        </w:rPr>
        <w:t>года.</w:t>
      </w:r>
    </w:p>
    <w:p w14:paraId="62DB67AD" w14:textId="1B23D342" w:rsidR="006C7C2F" w:rsidRPr="00B82FD1" w:rsidRDefault="006C7C2F" w:rsidP="006D7555">
      <w:pPr>
        <w:numPr>
          <w:ilvl w:val="0"/>
          <w:numId w:val="3"/>
        </w:numPr>
        <w:spacing w:before="100" w:beforeAutospacing="1" w:after="100" w:afterAutospacing="1"/>
        <w:rPr>
          <w:rStyle w:val="ListLabel13"/>
          <w:rFonts w:cs="Times New Roman"/>
          <w:spacing w:val="-10"/>
          <w:sz w:val="28"/>
          <w:szCs w:val="56"/>
          <w:u w:val="single"/>
          <w:lang w:val="ru-RU"/>
        </w:rPr>
      </w:pPr>
      <w:r w:rsidRPr="00B82FD1">
        <w:rPr>
          <w:rStyle w:val="ListLabel13"/>
          <w:rFonts w:cs="Times New Roman"/>
          <w:lang w:val="ru-RU"/>
        </w:rPr>
        <w:t>Обязательна</w:t>
      </w:r>
      <w:r w:rsidR="00CA4426" w:rsidRPr="00B82FD1">
        <w:rPr>
          <w:rStyle w:val="ListLabel13"/>
          <w:rFonts w:cs="Times New Roman"/>
          <w:lang w:val="ru-RU"/>
        </w:rPr>
        <w:t xml:space="preserve"> </w:t>
      </w:r>
      <w:r w:rsidRPr="00B82FD1">
        <w:rPr>
          <w:rStyle w:val="ListLabel13"/>
          <w:rFonts w:cs="Times New Roman"/>
          <w:lang w:val="ru-RU"/>
        </w:rPr>
        <w:t>контрацепция</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течение</w:t>
      </w:r>
      <w:r w:rsidR="00CA4426" w:rsidRPr="00B82FD1">
        <w:rPr>
          <w:rStyle w:val="ListLabel13"/>
          <w:rFonts w:cs="Times New Roman"/>
          <w:lang w:val="ru-RU"/>
        </w:rPr>
        <w:t xml:space="preserve"> </w:t>
      </w:r>
      <w:r w:rsidRPr="00B82FD1">
        <w:rPr>
          <w:rStyle w:val="ListLabel13"/>
          <w:rFonts w:cs="Times New Roman"/>
          <w:lang w:val="ru-RU"/>
        </w:rPr>
        <w:t>1</w:t>
      </w:r>
      <w:r w:rsidR="00CA4426" w:rsidRPr="00B82FD1">
        <w:rPr>
          <w:rStyle w:val="ListLabel13"/>
          <w:rFonts w:cs="Times New Roman"/>
          <w:lang w:val="ru-RU"/>
        </w:rPr>
        <w:t xml:space="preserve"> </w:t>
      </w:r>
      <w:r w:rsidRPr="00B82FD1">
        <w:rPr>
          <w:rStyle w:val="ListLabel13"/>
          <w:rFonts w:cs="Times New Roman"/>
          <w:lang w:val="ru-RU"/>
        </w:rPr>
        <w:t>года</w:t>
      </w:r>
      <w:r w:rsidR="00CA4426" w:rsidRPr="00B82FD1">
        <w:rPr>
          <w:rStyle w:val="ListLabel13"/>
          <w:rFonts w:cs="Times New Roman"/>
          <w:lang w:val="ru-RU"/>
        </w:rPr>
        <w:t xml:space="preserve"> </w:t>
      </w:r>
      <w:r w:rsidRPr="00B82FD1">
        <w:rPr>
          <w:rStyle w:val="ListLabel13"/>
          <w:rFonts w:cs="Times New Roman"/>
          <w:lang w:val="ru-RU"/>
        </w:rPr>
        <w:t>от</w:t>
      </w:r>
      <w:r w:rsidR="00CA4426" w:rsidRPr="00B82FD1">
        <w:rPr>
          <w:rStyle w:val="ListLabel13"/>
          <w:rFonts w:cs="Times New Roman"/>
          <w:lang w:val="ru-RU"/>
        </w:rPr>
        <w:t xml:space="preserve"> </w:t>
      </w:r>
      <w:r w:rsidRPr="00B82FD1">
        <w:rPr>
          <w:rStyle w:val="ListLabel13"/>
          <w:rFonts w:cs="Times New Roman"/>
          <w:lang w:val="ru-RU"/>
        </w:rPr>
        <w:t>момента</w:t>
      </w:r>
      <w:r w:rsidR="00CA4426" w:rsidRPr="00B82FD1">
        <w:rPr>
          <w:rStyle w:val="ListLabel13"/>
          <w:rFonts w:cs="Times New Roman"/>
          <w:lang w:val="ru-RU"/>
        </w:rPr>
        <w:t xml:space="preserve"> </w:t>
      </w:r>
      <w:r w:rsidRPr="00B82FD1">
        <w:rPr>
          <w:rStyle w:val="ListLabel13"/>
          <w:rFonts w:cs="Times New Roman"/>
          <w:lang w:val="ru-RU"/>
        </w:rPr>
        <w:t>нормализации</w:t>
      </w:r>
      <w:r w:rsidR="008B5472">
        <w:rPr>
          <w:rStyle w:val="ListLabel13"/>
          <w:rFonts w:cs="Times New Roman"/>
          <w:lang w:val="ru-RU"/>
        </w:rPr>
        <w:t xml:space="preserve"> бета-</w:t>
      </w:r>
      <w:r w:rsidR="00CA4426" w:rsidRPr="00B82FD1">
        <w:rPr>
          <w:rStyle w:val="ListLabel13"/>
          <w:rFonts w:cs="Times New Roman"/>
          <w:lang w:val="ru-RU"/>
        </w:rPr>
        <w:t xml:space="preserve"> </w:t>
      </w:r>
      <w:r w:rsidR="008362E8" w:rsidRPr="00B82FD1">
        <w:rPr>
          <w:rStyle w:val="ListLabel13"/>
          <w:rFonts w:cs="Times New Roman"/>
          <w:lang w:val="ru-RU"/>
        </w:rPr>
        <w:t>ХГЧ.</w:t>
      </w:r>
    </w:p>
    <w:p w14:paraId="16253E21" w14:textId="0C5F767E" w:rsidR="006C7C2F" w:rsidRPr="00B82FD1" w:rsidRDefault="006C7C2F" w:rsidP="006D7555">
      <w:pPr>
        <w:numPr>
          <w:ilvl w:val="0"/>
          <w:numId w:val="3"/>
        </w:numPr>
        <w:spacing w:before="100" w:beforeAutospacing="1" w:after="100" w:afterAutospacing="1"/>
        <w:rPr>
          <w:rStyle w:val="ListLabel13"/>
          <w:rFonts w:cs="Times New Roman"/>
          <w:spacing w:val="-10"/>
          <w:sz w:val="28"/>
          <w:szCs w:val="56"/>
          <w:u w:val="single"/>
          <w:lang w:val="ru-RU"/>
        </w:rPr>
      </w:pPr>
      <w:r w:rsidRPr="00B82FD1">
        <w:rPr>
          <w:rStyle w:val="ListLabel13"/>
          <w:rFonts w:cs="Times New Roman"/>
          <w:lang w:val="ru-RU"/>
        </w:rPr>
        <w:t>Гормональная</w:t>
      </w:r>
      <w:r w:rsidR="00CA4426" w:rsidRPr="00B82FD1">
        <w:rPr>
          <w:rStyle w:val="ListLabel13"/>
          <w:rFonts w:cs="Times New Roman"/>
          <w:lang w:val="ru-RU"/>
        </w:rPr>
        <w:t xml:space="preserve"> </w:t>
      </w:r>
      <w:r w:rsidRPr="00B82FD1">
        <w:rPr>
          <w:rStyle w:val="ListLabel13"/>
          <w:rFonts w:cs="Times New Roman"/>
          <w:lang w:val="ru-RU"/>
        </w:rPr>
        <w:t>контрацепция</w:t>
      </w:r>
      <w:r w:rsidR="00CA4426" w:rsidRPr="00B82FD1">
        <w:rPr>
          <w:rStyle w:val="ListLabel13"/>
          <w:rFonts w:cs="Times New Roman"/>
          <w:lang w:val="ru-RU"/>
        </w:rPr>
        <w:t xml:space="preserve"> </w:t>
      </w:r>
      <w:r w:rsidR="008362E8" w:rsidRPr="00B82FD1">
        <w:rPr>
          <w:rStyle w:val="ListLabel13"/>
          <w:rFonts w:cs="Times New Roman"/>
          <w:lang w:val="ru-RU"/>
        </w:rPr>
        <w:t>предпочтительна,</w:t>
      </w:r>
      <w:r w:rsidR="00CA4426" w:rsidRPr="00B82FD1">
        <w:rPr>
          <w:rStyle w:val="ListLabel13"/>
          <w:rFonts w:cs="Times New Roman"/>
          <w:lang w:val="ru-RU"/>
        </w:rPr>
        <w:t xml:space="preserve"> </w:t>
      </w:r>
      <w:r w:rsidR="008362E8" w:rsidRPr="00B82FD1">
        <w:rPr>
          <w:rStyle w:val="ListLabel13"/>
          <w:rFonts w:cs="Times New Roman"/>
          <w:lang w:val="ru-RU"/>
        </w:rPr>
        <w:t>но</w:t>
      </w:r>
      <w:r w:rsidR="00CA4426" w:rsidRPr="00B82FD1">
        <w:rPr>
          <w:rStyle w:val="ListLabel13"/>
          <w:rFonts w:cs="Times New Roman"/>
          <w:lang w:val="ru-RU"/>
        </w:rPr>
        <w:t xml:space="preserve"> </w:t>
      </w:r>
      <w:r w:rsidRPr="00B82FD1">
        <w:rPr>
          <w:rStyle w:val="ListLabel13"/>
          <w:rFonts w:cs="Times New Roman"/>
          <w:lang w:val="ru-RU"/>
        </w:rPr>
        <w:t>необходимо</w:t>
      </w:r>
      <w:r w:rsidR="00CA4426" w:rsidRPr="00B82FD1">
        <w:rPr>
          <w:rStyle w:val="ListLabel13"/>
          <w:rFonts w:cs="Times New Roman"/>
          <w:lang w:val="ru-RU"/>
        </w:rPr>
        <w:t xml:space="preserve"> </w:t>
      </w:r>
      <w:r w:rsidRPr="00B82FD1">
        <w:rPr>
          <w:rStyle w:val="ListLabel13"/>
          <w:rFonts w:cs="Times New Roman"/>
          <w:lang w:val="ru-RU"/>
        </w:rPr>
        <w:t>помнить,</w:t>
      </w:r>
      <w:r w:rsidR="00CA4426" w:rsidRPr="00B82FD1">
        <w:rPr>
          <w:rStyle w:val="ListLabel13"/>
          <w:rFonts w:cs="Times New Roman"/>
          <w:lang w:val="ru-RU"/>
        </w:rPr>
        <w:t xml:space="preserve"> </w:t>
      </w:r>
      <w:r w:rsidRPr="00B82FD1">
        <w:rPr>
          <w:rStyle w:val="ListLabel13"/>
          <w:rFonts w:cs="Times New Roman"/>
          <w:lang w:val="ru-RU"/>
        </w:rPr>
        <w:t>что</w:t>
      </w:r>
      <w:r w:rsidR="00CA4426" w:rsidRPr="00B82FD1">
        <w:rPr>
          <w:rStyle w:val="ListLabel13"/>
          <w:rFonts w:cs="Times New Roman"/>
          <w:lang w:val="ru-RU"/>
        </w:rPr>
        <w:t xml:space="preserve"> </w:t>
      </w:r>
      <w:r w:rsidRPr="00B82FD1">
        <w:rPr>
          <w:rStyle w:val="ListLabel13"/>
          <w:rFonts w:cs="Times New Roman"/>
          <w:lang w:val="ru-RU"/>
        </w:rPr>
        <w:t>гормональные</w:t>
      </w:r>
      <w:r w:rsidR="00CA4426" w:rsidRPr="00B82FD1">
        <w:rPr>
          <w:rStyle w:val="ListLabel13"/>
          <w:rFonts w:cs="Times New Roman"/>
          <w:lang w:val="ru-RU"/>
        </w:rPr>
        <w:t xml:space="preserve"> </w:t>
      </w:r>
      <w:r w:rsidRPr="00B82FD1">
        <w:rPr>
          <w:rStyle w:val="ListLabel13"/>
          <w:rFonts w:cs="Times New Roman"/>
          <w:lang w:val="ru-RU"/>
        </w:rPr>
        <w:t>контрацептивы</w:t>
      </w:r>
      <w:r w:rsidR="007E52F9">
        <w:rPr>
          <w:rStyle w:val="ListLabel13"/>
          <w:rFonts w:cs="Times New Roman"/>
          <w:lang w:val="ru-RU"/>
        </w:rPr>
        <w:t xml:space="preserve"> системного действия</w:t>
      </w:r>
      <w:r w:rsidR="00CA4426" w:rsidRPr="00B82FD1">
        <w:rPr>
          <w:rStyle w:val="ListLabel13"/>
          <w:rFonts w:cs="Times New Roman"/>
          <w:lang w:val="ru-RU"/>
        </w:rPr>
        <w:t xml:space="preserve"> </w:t>
      </w:r>
      <w:r w:rsidRPr="00B82FD1">
        <w:rPr>
          <w:rStyle w:val="ListLabel13"/>
          <w:rFonts w:cs="Times New Roman"/>
          <w:lang w:val="ru-RU"/>
        </w:rPr>
        <w:t>можно</w:t>
      </w:r>
      <w:r w:rsidR="00CA4426" w:rsidRPr="00B82FD1">
        <w:rPr>
          <w:rStyle w:val="ListLabel13"/>
          <w:rFonts w:cs="Times New Roman"/>
          <w:lang w:val="ru-RU"/>
        </w:rPr>
        <w:t xml:space="preserve"> </w:t>
      </w:r>
      <w:r w:rsidRPr="00B82FD1">
        <w:rPr>
          <w:rStyle w:val="ListLabel13"/>
          <w:rFonts w:cs="Times New Roman"/>
          <w:lang w:val="ru-RU"/>
        </w:rPr>
        <w:t>начать</w:t>
      </w:r>
      <w:r w:rsidR="00CA4426" w:rsidRPr="00B82FD1">
        <w:rPr>
          <w:rStyle w:val="ListLabel13"/>
          <w:rFonts w:cs="Times New Roman"/>
          <w:lang w:val="ru-RU"/>
        </w:rPr>
        <w:t xml:space="preserve"> </w:t>
      </w:r>
      <w:r w:rsidRPr="00B82FD1">
        <w:rPr>
          <w:rStyle w:val="ListLabel13"/>
          <w:rFonts w:cs="Times New Roman"/>
          <w:lang w:val="ru-RU"/>
        </w:rPr>
        <w:t>принимать</w:t>
      </w:r>
      <w:r w:rsidR="00CA4426" w:rsidRPr="00B82FD1">
        <w:rPr>
          <w:rStyle w:val="ListLabel13"/>
          <w:rFonts w:cs="Times New Roman"/>
          <w:lang w:val="ru-RU"/>
        </w:rPr>
        <w:t xml:space="preserve"> </w:t>
      </w:r>
      <w:r w:rsidRPr="00B82FD1">
        <w:rPr>
          <w:rStyle w:val="ListLabel13"/>
          <w:rFonts w:cs="Times New Roman"/>
          <w:lang w:val="ru-RU"/>
        </w:rPr>
        <w:t>только</w:t>
      </w:r>
      <w:r w:rsidR="00CA4426" w:rsidRPr="00B82FD1">
        <w:rPr>
          <w:rStyle w:val="ListLabel13"/>
          <w:rFonts w:cs="Times New Roman"/>
          <w:lang w:val="ru-RU"/>
        </w:rPr>
        <w:t xml:space="preserve"> </w:t>
      </w:r>
      <w:r w:rsidRPr="00B82FD1">
        <w:rPr>
          <w:rStyle w:val="ListLabel13"/>
          <w:rFonts w:cs="Times New Roman"/>
          <w:lang w:val="ru-RU"/>
        </w:rPr>
        <w:t>после</w:t>
      </w:r>
      <w:r w:rsidR="00CA4426" w:rsidRPr="00B82FD1">
        <w:rPr>
          <w:rStyle w:val="ListLabel13"/>
          <w:rFonts w:cs="Times New Roman"/>
          <w:lang w:val="ru-RU"/>
        </w:rPr>
        <w:t xml:space="preserve"> </w:t>
      </w:r>
      <w:r w:rsidRPr="00B82FD1">
        <w:rPr>
          <w:rStyle w:val="ListLabel13"/>
          <w:rFonts w:cs="Times New Roman"/>
          <w:lang w:val="ru-RU"/>
        </w:rPr>
        <w:t>нормализации</w:t>
      </w:r>
      <w:r w:rsidR="00CA4426" w:rsidRPr="00B82FD1">
        <w:rPr>
          <w:rStyle w:val="ListLabel13"/>
          <w:rFonts w:cs="Times New Roman"/>
          <w:lang w:val="ru-RU"/>
        </w:rPr>
        <w:t xml:space="preserve"> </w:t>
      </w:r>
      <w:r w:rsidRPr="00B82FD1">
        <w:rPr>
          <w:rStyle w:val="ListLabel13"/>
          <w:rFonts w:cs="Times New Roman"/>
          <w:lang w:val="ru-RU"/>
        </w:rPr>
        <w:t>уровня</w:t>
      </w:r>
      <w:r w:rsidR="00CA4426" w:rsidRPr="00B82FD1">
        <w:rPr>
          <w:rStyle w:val="ListLabel13"/>
          <w:rFonts w:cs="Times New Roman"/>
          <w:lang w:val="ru-RU"/>
        </w:rPr>
        <w:t xml:space="preserve"> </w:t>
      </w:r>
      <w:r w:rsidRPr="00B82FD1">
        <w:rPr>
          <w:rStyle w:val="ListLabel13"/>
          <w:rFonts w:cs="Times New Roman"/>
          <w:lang w:val="ru-RU"/>
        </w:rPr>
        <w:t>ХГЧ</w:t>
      </w:r>
      <w:r w:rsidR="00CA4426" w:rsidRPr="00B82FD1">
        <w:rPr>
          <w:rStyle w:val="ListLabel13"/>
          <w:rFonts w:cs="Times New Roman"/>
          <w:lang w:val="ru-RU"/>
        </w:rPr>
        <w:t xml:space="preserve"> </w:t>
      </w:r>
      <w:r w:rsidRPr="00B82FD1">
        <w:rPr>
          <w:rStyle w:val="ListLabel13"/>
          <w:rFonts w:cs="Times New Roman"/>
          <w:lang w:val="ru-RU"/>
        </w:rPr>
        <w:t>и</w:t>
      </w:r>
      <w:r w:rsidR="00CA4426" w:rsidRPr="00B82FD1">
        <w:rPr>
          <w:rStyle w:val="ListLabel13"/>
          <w:rFonts w:cs="Times New Roman"/>
          <w:lang w:val="ru-RU"/>
        </w:rPr>
        <w:t xml:space="preserve"> </w:t>
      </w:r>
      <w:r w:rsidRPr="00B82FD1">
        <w:rPr>
          <w:rStyle w:val="ListLabel13"/>
          <w:rFonts w:cs="Times New Roman"/>
          <w:lang w:val="ru-RU"/>
        </w:rPr>
        <w:t>восстановления</w:t>
      </w:r>
      <w:r w:rsidR="00CA4426" w:rsidRPr="00B82FD1">
        <w:rPr>
          <w:rStyle w:val="ListLabel13"/>
          <w:rFonts w:cs="Times New Roman"/>
          <w:lang w:val="ru-RU"/>
        </w:rPr>
        <w:t xml:space="preserve"> </w:t>
      </w:r>
      <w:r w:rsidRPr="00B82FD1">
        <w:rPr>
          <w:rStyle w:val="ListLabel13"/>
          <w:rFonts w:cs="Times New Roman"/>
          <w:lang w:val="ru-RU"/>
        </w:rPr>
        <w:t>собственного</w:t>
      </w:r>
      <w:r w:rsidR="00CA4426" w:rsidRPr="00B82FD1">
        <w:rPr>
          <w:rStyle w:val="ListLabel13"/>
          <w:rFonts w:cs="Times New Roman"/>
          <w:lang w:val="ru-RU"/>
        </w:rPr>
        <w:t xml:space="preserve"> </w:t>
      </w:r>
      <w:r w:rsidRPr="00B82FD1">
        <w:rPr>
          <w:rStyle w:val="ListLabel13"/>
          <w:rFonts w:cs="Times New Roman"/>
          <w:lang w:val="ru-RU"/>
        </w:rPr>
        <w:t>менструального</w:t>
      </w:r>
      <w:r w:rsidR="00CA4426" w:rsidRPr="00B82FD1">
        <w:rPr>
          <w:rStyle w:val="ListLabel13"/>
          <w:rFonts w:cs="Times New Roman"/>
          <w:lang w:val="ru-RU"/>
        </w:rPr>
        <w:t xml:space="preserve"> </w:t>
      </w:r>
      <w:r w:rsidRPr="00B82FD1">
        <w:rPr>
          <w:rStyle w:val="ListLabel13"/>
          <w:rFonts w:cs="Times New Roman"/>
          <w:lang w:val="ru-RU"/>
        </w:rPr>
        <w:t>цикла</w:t>
      </w:r>
      <w:r w:rsidR="008362E8" w:rsidRPr="00B82FD1">
        <w:rPr>
          <w:rStyle w:val="ListLabel13"/>
          <w:rFonts w:cs="Times New Roman"/>
          <w:lang w:val="ru-RU"/>
        </w:rPr>
        <w:t>.</w:t>
      </w:r>
    </w:p>
    <w:p w14:paraId="2DCD2925" w14:textId="57031656" w:rsidR="006C7C2F" w:rsidRPr="00B82FD1" w:rsidRDefault="006C7C2F" w:rsidP="006D7555">
      <w:pPr>
        <w:numPr>
          <w:ilvl w:val="0"/>
          <w:numId w:val="3"/>
        </w:numPr>
        <w:spacing w:before="100" w:beforeAutospacing="1" w:after="100" w:afterAutospacing="1"/>
        <w:rPr>
          <w:rStyle w:val="ListLabel13"/>
          <w:rFonts w:cs="Times New Roman"/>
          <w:spacing w:val="-10"/>
          <w:sz w:val="28"/>
          <w:szCs w:val="56"/>
          <w:u w:val="single"/>
          <w:lang w:val="ru-RU"/>
        </w:rPr>
      </w:pPr>
      <w:r w:rsidRPr="00B82FD1">
        <w:rPr>
          <w:rStyle w:val="ListLabel13"/>
          <w:rFonts w:cs="Times New Roman"/>
          <w:lang w:val="ru-RU"/>
        </w:rPr>
        <w:t>Обязательным</w:t>
      </w:r>
      <w:r w:rsidR="00CA4426" w:rsidRPr="00B82FD1">
        <w:rPr>
          <w:rStyle w:val="ListLabel13"/>
          <w:rFonts w:cs="Times New Roman"/>
          <w:lang w:val="ru-RU"/>
        </w:rPr>
        <w:t xml:space="preserve"> </w:t>
      </w:r>
      <w:r w:rsidRPr="00B82FD1">
        <w:rPr>
          <w:rStyle w:val="ListLabel13"/>
          <w:rFonts w:cs="Times New Roman"/>
          <w:lang w:val="ru-RU"/>
        </w:rPr>
        <w:t>является</w:t>
      </w:r>
      <w:r w:rsidR="00CA4426" w:rsidRPr="00B82FD1">
        <w:rPr>
          <w:rStyle w:val="ListLabel13"/>
          <w:rFonts w:cs="Times New Roman"/>
          <w:lang w:val="ru-RU"/>
        </w:rPr>
        <w:t xml:space="preserve"> </w:t>
      </w:r>
      <w:r w:rsidRPr="00B82FD1">
        <w:rPr>
          <w:rStyle w:val="ListLabel13"/>
          <w:rFonts w:cs="Times New Roman"/>
          <w:lang w:val="ru-RU"/>
        </w:rPr>
        <w:t>ведение</w:t>
      </w:r>
      <w:r w:rsidR="00CA4426" w:rsidRPr="00B82FD1">
        <w:rPr>
          <w:rStyle w:val="ListLabel13"/>
          <w:rFonts w:cs="Times New Roman"/>
          <w:lang w:val="ru-RU"/>
        </w:rPr>
        <w:t xml:space="preserve"> </w:t>
      </w:r>
      <w:r w:rsidRPr="00B82FD1">
        <w:rPr>
          <w:rStyle w:val="ListLabel13"/>
          <w:rFonts w:cs="Times New Roman"/>
          <w:lang w:val="ru-RU"/>
        </w:rPr>
        <w:t>менограммы</w:t>
      </w:r>
      <w:r w:rsidR="00CA4426" w:rsidRPr="00B82FD1">
        <w:rPr>
          <w:rStyle w:val="ListLabel13"/>
          <w:rFonts w:cs="Times New Roman"/>
          <w:lang w:val="ru-RU"/>
        </w:rPr>
        <w:t xml:space="preserve"> </w:t>
      </w:r>
      <w:r w:rsidRPr="00B82FD1">
        <w:rPr>
          <w:rStyle w:val="ListLabel13"/>
          <w:rFonts w:cs="Times New Roman"/>
          <w:lang w:val="ru-RU"/>
        </w:rPr>
        <w:t>не</w:t>
      </w:r>
      <w:r w:rsidR="00CA4426" w:rsidRPr="00B82FD1">
        <w:rPr>
          <w:rStyle w:val="ListLabel13"/>
          <w:rFonts w:cs="Times New Roman"/>
          <w:lang w:val="ru-RU"/>
        </w:rPr>
        <w:t xml:space="preserve"> </w:t>
      </w:r>
      <w:r w:rsidRPr="00B82FD1">
        <w:rPr>
          <w:rStyle w:val="ListLabel13"/>
          <w:rFonts w:cs="Times New Roman"/>
          <w:lang w:val="ru-RU"/>
        </w:rPr>
        <w:t>менее</w:t>
      </w:r>
      <w:r w:rsidR="00CA4426" w:rsidRPr="00B82FD1">
        <w:rPr>
          <w:rStyle w:val="ListLabel13"/>
          <w:rFonts w:cs="Times New Roman"/>
          <w:lang w:val="ru-RU"/>
        </w:rPr>
        <w:t xml:space="preserve"> </w:t>
      </w:r>
      <w:r w:rsidR="008362E8" w:rsidRPr="00B82FD1">
        <w:rPr>
          <w:rStyle w:val="ListLabel13"/>
          <w:rFonts w:cs="Times New Roman"/>
          <w:lang w:val="ru-RU"/>
        </w:rPr>
        <w:t>3</w:t>
      </w:r>
      <w:r w:rsidR="00CA4426" w:rsidRPr="00B82FD1">
        <w:rPr>
          <w:rStyle w:val="ListLabel13"/>
          <w:rFonts w:cs="Times New Roman"/>
          <w:lang w:val="ru-RU"/>
        </w:rPr>
        <w:t xml:space="preserve"> </w:t>
      </w:r>
      <w:r w:rsidRPr="00B82FD1">
        <w:rPr>
          <w:rStyle w:val="ListLabel13"/>
          <w:rFonts w:cs="Times New Roman"/>
          <w:lang w:val="ru-RU"/>
        </w:rPr>
        <w:t>лет</w:t>
      </w:r>
      <w:r w:rsidR="00CA4426" w:rsidRPr="00B82FD1">
        <w:rPr>
          <w:rStyle w:val="ListLabel13"/>
          <w:rFonts w:cs="Times New Roman"/>
          <w:lang w:val="ru-RU"/>
        </w:rPr>
        <w:t xml:space="preserve"> </w:t>
      </w:r>
      <w:r w:rsidRPr="00B82FD1">
        <w:rPr>
          <w:rStyle w:val="ListLabel13"/>
          <w:rFonts w:cs="Times New Roman"/>
          <w:lang w:val="ru-RU"/>
        </w:rPr>
        <w:t>после</w:t>
      </w:r>
      <w:r w:rsidR="00CA4426" w:rsidRPr="00B82FD1">
        <w:rPr>
          <w:rStyle w:val="ListLabel13"/>
          <w:rFonts w:cs="Times New Roman"/>
          <w:lang w:val="ru-RU"/>
        </w:rPr>
        <w:t xml:space="preserve"> </w:t>
      </w:r>
      <w:r w:rsidRPr="00B82FD1">
        <w:rPr>
          <w:rStyle w:val="ListLabel13"/>
          <w:rFonts w:cs="Times New Roman"/>
          <w:lang w:val="ru-RU"/>
        </w:rPr>
        <w:t>пузырного</w:t>
      </w:r>
      <w:r w:rsidR="00CA4426" w:rsidRPr="00B82FD1">
        <w:rPr>
          <w:rStyle w:val="ListLabel13"/>
          <w:rFonts w:cs="Times New Roman"/>
          <w:lang w:val="ru-RU"/>
        </w:rPr>
        <w:t xml:space="preserve"> </w:t>
      </w:r>
      <w:r w:rsidR="008362E8" w:rsidRPr="00B82FD1">
        <w:rPr>
          <w:rStyle w:val="ListLabel13"/>
          <w:rFonts w:cs="Times New Roman"/>
          <w:lang w:val="ru-RU"/>
        </w:rPr>
        <w:t>заноса.</w:t>
      </w:r>
    </w:p>
    <w:p w14:paraId="32B029EA" w14:textId="79113113" w:rsidR="006C7C2F" w:rsidRPr="00B82FD1" w:rsidRDefault="006C7C2F" w:rsidP="006D7555">
      <w:pPr>
        <w:numPr>
          <w:ilvl w:val="0"/>
          <w:numId w:val="3"/>
        </w:numPr>
        <w:spacing w:before="100" w:beforeAutospacing="1" w:after="100" w:afterAutospacing="1"/>
        <w:rPr>
          <w:rStyle w:val="ListLabel13"/>
          <w:rFonts w:cs="Times New Roman"/>
          <w:spacing w:val="-10"/>
          <w:sz w:val="28"/>
          <w:szCs w:val="56"/>
          <w:u w:val="single"/>
          <w:lang w:val="ru-RU"/>
        </w:rPr>
      </w:pPr>
      <w:r w:rsidRPr="00B82FD1">
        <w:rPr>
          <w:rStyle w:val="ListLabel13"/>
          <w:rFonts w:cs="Times New Roman"/>
          <w:lang w:val="ru-RU"/>
        </w:rPr>
        <w:t>При</w:t>
      </w:r>
      <w:r w:rsidR="00CA4426" w:rsidRPr="00B82FD1">
        <w:rPr>
          <w:rStyle w:val="ListLabel13"/>
          <w:rFonts w:cs="Times New Roman"/>
          <w:lang w:val="ru-RU"/>
        </w:rPr>
        <w:t xml:space="preserve"> </w:t>
      </w:r>
      <w:r w:rsidRPr="00B82FD1">
        <w:rPr>
          <w:rStyle w:val="ListLabel13"/>
          <w:rFonts w:cs="Times New Roman"/>
          <w:lang w:val="ru-RU"/>
        </w:rPr>
        <w:t>возникновении</w:t>
      </w:r>
      <w:r w:rsidR="00CA4426" w:rsidRPr="00B82FD1">
        <w:rPr>
          <w:rStyle w:val="ListLabel13"/>
          <w:rFonts w:cs="Times New Roman"/>
          <w:lang w:val="ru-RU"/>
        </w:rPr>
        <w:t xml:space="preserve"> </w:t>
      </w:r>
      <w:r w:rsidRPr="00B82FD1">
        <w:rPr>
          <w:rStyle w:val="ListLabel13"/>
          <w:rFonts w:cs="Times New Roman"/>
          <w:lang w:val="ru-RU"/>
        </w:rPr>
        <w:t>плато</w:t>
      </w:r>
      <w:r w:rsidR="00CA4426" w:rsidRPr="00B82FD1">
        <w:rPr>
          <w:rStyle w:val="ListLabel13"/>
          <w:rFonts w:cs="Times New Roman"/>
          <w:lang w:val="ru-RU"/>
        </w:rPr>
        <w:t xml:space="preserve"> </w:t>
      </w:r>
      <w:r w:rsidRPr="00B82FD1">
        <w:rPr>
          <w:rStyle w:val="ListLabel13"/>
          <w:rFonts w:cs="Times New Roman"/>
          <w:lang w:val="ru-RU"/>
        </w:rPr>
        <w:t>(отсутствие</w:t>
      </w:r>
      <w:r w:rsidR="00CA4426" w:rsidRPr="00B82FD1">
        <w:rPr>
          <w:rStyle w:val="ListLabel13"/>
          <w:rFonts w:cs="Times New Roman"/>
          <w:lang w:val="ru-RU"/>
        </w:rPr>
        <w:t xml:space="preserve"> </w:t>
      </w:r>
      <w:r w:rsidRPr="00B82FD1">
        <w:rPr>
          <w:rStyle w:val="ListLabel13"/>
          <w:rFonts w:cs="Times New Roman"/>
          <w:lang w:val="ru-RU"/>
        </w:rPr>
        <w:t>снижения</w:t>
      </w:r>
      <w:r w:rsidR="00CA4426" w:rsidRPr="00B82FD1">
        <w:rPr>
          <w:rStyle w:val="ListLabel13"/>
          <w:rFonts w:cs="Times New Roman"/>
          <w:lang w:val="ru-RU"/>
        </w:rPr>
        <w:t xml:space="preserve"> </w:t>
      </w:r>
      <w:r w:rsidRPr="00B82FD1">
        <w:rPr>
          <w:rStyle w:val="ListLabel13"/>
          <w:rFonts w:cs="Times New Roman"/>
          <w:lang w:val="ru-RU"/>
        </w:rPr>
        <w:t>уровня)</w:t>
      </w:r>
      <w:r w:rsidR="00CA4426" w:rsidRPr="00B82FD1">
        <w:rPr>
          <w:rStyle w:val="ListLabel13"/>
          <w:rFonts w:cs="Times New Roman"/>
          <w:lang w:val="ru-RU"/>
        </w:rPr>
        <w:t xml:space="preserve"> </w:t>
      </w:r>
      <w:r w:rsidRPr="00B82FD1">
        <w:rPr>
          <w:rStyle w:val="ListLabel13"/>
          <w:rFonts w:cs="Times New Roman"/>
          <w:lang w:val="ru-RU"/>
        </w:rPr>
        <w:t>или</w:t>
      </w:r>
      <w:r w:rsidR="00CA4426" w:rsidRPr="00B82FD1">
        <w:rPr>
          <w:rStyle w:val="ListLabel13"/>
          <w:rFonts w:cs="Times New Roman"/>
          <w:lang w:val="ru-RU"/>
        </w:rPr>
        <w:t xml:space="preserve"> </w:t>
      </w:r>
      <w:r w:rsidRPr="00B82FD1">
        <w:rPr>
          <w:rStyle w:val="ListLabel13"/>
          <w:rFonts w:cs="Times New Roman"/>
          <w:lang w:val="ru-RU"/>
        </w:rPr>
        <w:t>прогрессивном</w:t>
      </w:r>
      <w:r w:rsidR="00CA4426" w:rsidRPr="00B82FD1">
        <w:rPr>
          <w:rStyle w:val="ListLabel13"/>
          <w:rFonts w:cs="Times New Roman"/>
          <w:lang w:val="ru-RU"/>
        </w:rPr>
        <w:t xml:space="preserve"> </w:t>
      </w:r>
      <w:r w:rsidRPr="00B82FD1">
        <w:rPr>
          <w:rStyle w:val="ListLabel13"/>
          <w:rFonts w:cs="Times New Roman"/>
          <w:lang w:val="ru-RU"/>
        </w:rPr>
        <w:t>увеличении</w:t>
      </w:r>
      <w:r w:rsidR="00CA4426" w:rsidRPr="00B82FD1">
        <w:rPr>
          <w:rStyle w:val="ListLabel13"/>
          <w:rFonts w:cs="Times New Roman"/>
          <w:lang w:val="ru-RU"/>
        </w:rPr>
        <w:t xml:space="preserve"> </w:t>
      </w:r>
      <w:r w:rsidRPr="00B82FD1">
        <w:rPr>
          <w:rStyle w:val="ListLabel13"/>
          <w:rFonts w:cs="Times New Roman"/>
          <w:lang w:val="ru-RU"/>
        </w:rPr>
        <w:t>уровня</w:t>
      </w:r>
      <w:r w:rsidR="00CA4426" w:rsidRPr="00B82FD1">
        <w:rPr>
          <w:rStyle w:val="ListLabel13"/>
          <w:rFonts w:cs="Times New Roman"/>
          <w:lang w:val="ru-RU"/>
        </w:rPr>
        <w:t xml:space="preserve"> </w:t>
      </w:r>
      <w:r w:rsidR="008B5472">
        <w:rPr>
          <w:rStyle w:val="ListLabel13"/>
          <w:rFonts w:cs="Times New Roman"/>
          <w:lang w:val="ru-RU"/>
        </w:rPr>
        <w:t>бета-</w:t>
      </w:r>
      <w:r w:rsidRPr="00B82FD1">
        <w:rPr>
          <w:rStyle w:val="ListLabel13"/>
          <w:rFonts w:cs="Times New Roman"/>
          <w:lang w:val="ru-RU"/>
        </w:rPr>
        <w:t>ХГЧ</w:t>
      </w:r>
      <w:r w:rsidR="00CA4426" w:rsidRPr="00B82FD1">
        <w:rPr>
          <w:rStyle w:val="ListLabel13"/>
          <w:rFonts w:cs="Times New Roman"/>
          <w:lang w:val="ru-RU"/>
        </w:rPr>
        <w:t xml:space="preserve"> </w:t>
      </w:r>
      <w:r w:rsidRPr="00B82FD1">
        <w:rPr>
          <w:rStyle w:val="ListLabel13"/>
          <w:rFonts w:cs="Times New Roman"/>
          <w:lang w:val="ru-RU"/>
        </w:rPr>
        <w:t>пациентка</w:t>
      </w:r>
      <w:r w:rsidR="00CA4426" w:rsidRPr="00B82FD1">
        <w:rPr>
          <w:rStyle w:val="ListLabel13"/>
          <w:rFonts w:cs="Times New Roman"/>
          <w:lang w:val="ru-RU"/>
        </w:rPr>
        <w:t xml:space="preserve"> </w:t>
      </w:r>
      <w:r w:rsidRPr="00B82FD1">
        <w:rPr>
          <w:rStyle w:val="ListLabel13"/>
          <w:rFonts w:cs="Times New Roman"/>
          <w:lang w:val="ru-RU"/>
        </w:rPr>
        <w:t>должна</w:t>
      </w:r>
      <w:r w:rsidR="00CA4426" w:rsidRPr="00B82FD1">
        <w:rPr>
          <w:rStyle w:val="ListLabel13"/>
          <w:rFonts w:cs="Times New Roman"/>
          <w:lang w:val="ru-RU"/>
        </w:rPr>
        <w:t xml:space="preserve"> </w:t>
      </w:r>
      <w:r w:rsidRPr="00B82FD1">
        <w:rPr>
          <w:rStyle w:val="ListLabel13"/>
          <w:rFonts w:cs="Times New Roman"/>
          <w:lang w:val="ru-RU"/>
        </w:rPr>
        <w:t>обратиться</w:t>
      </w:r>
      <w:r w:rsidR="00CA4426" w:rsidRPr="00B82FD1">
        <w:rPr>
          <w:rStyle w:val="ListLabel13"/>
          <w:rFonts w:cs="Times New Roman"/>
          <w:lang w:val="ru-RU"/>
        </w:rPr>
        <w:t xml:space="preserve"> </w:t>
      </w:r>
      <w:r w:rsidRPr="00B82FD1">
        <w:rPr>
          <w:rStyle w:val="ListLabel13"/>
          <w:rFonts w:cs="Times New Roman"/>
          <w:lang w:val="ru-RU"/>
        </w:rPr>
        <w:t>к</w:t>
      </w:r>
      <w:r w:rsidR="00CA4426" w:rsidRPr="00B82FD1">
        <w:rPr>
          <w:rStyle w:val="ListLabel13"/>
          <w:rFonts w:cs="Times New Roman"/>
          <w:lang w:val="ru-RU"/>
        </w:rPr>
        <w:t xml:space="preserve"> </w:t>
      </w:r>
      <w:r w:rsidR="00A659AC" w:rsidRPr="00B82FD1">
        <w:rPr>
          <w:rStyle w:val="ListLabel13"/>
          <w:rFonts w:cs="Times New Roman"/>
          <w:lang w:val="ru-RU"/>
        </w:rPr>
        <w:t>врачу-онкологу</w:t>
      </w:r>
      <w:r w:rsidR="008B5472">
        <w:rPr>
          <w:rStyle w:val="ListLabel13"/>
          <w:rFonts w:cs="Times New Roman"/>
          <w:lang w:val="ru-RU"/>
        </w:rPr>
        <w:t xml:space="preserve"> или </w:t>
      </w:r>
      <w:r w:rsidR="00A659AC" w:rsidRPr="00B82FD1">
        <w:rPr>
          <w:rStyle w:val="ListLabel13"/>
          <w:rFonts w:cs="Times New Roman"/>
          <w:lang w:val="ru-RU"/>
        </w:rPr>
        <w:t>\врачу-акушер</w:t>
      </w:r>
      <w:r w:rsidR="008B5472">
        <w:rPr>
          <w:rStyle w:val="ListLabel13"/>
          <w:rFonts w:cs="Times New Roman"/>
          <w:lang w:val="ru-RU"/>
        </w:rPr>
        <w:t>у</w:t>
      </w:r>
      <w:r w:rsidR="00A659AC" w:rsidRPr="00B82FD1">
        <w:rPr>
          <w:rStyle w:val="ListLabel13"/>
          <w:rFonts w:cs="Times New Roman"/>
          <w:lang w:val="ru-RU"/>
        </w:rPr>
        <w:t>-гинекологу</w:t>
      </w:r>
      <w:r w:rsidR="00CA4426" w:rsidRPr="00B82FD1">
        <w:rPr>
          <w:rStyle w:val="ListLabel13"/>
          <w:rFonts w:cs="Times New Roman"/>
          <w:lang w:val="ru-RU"/>
        </w:rPr>
        <w:t xml:space="preserve"> </w:t>
      </w:r>
      <w:r w:rsidRPr="00B82FD1">
        <w:rPr>
          <w:rStyle w:val="ListLabel13"/>
          <w:rFonts w:cs="Times New Roman"/>
          <w:lang w:val="ru-RU"/>
        </w:rPr>
        <w:t>в</w:t>
      </w:r>
      <w:r w:rsidR="00CA4426" w:rsidRPr="00B82FD1">
        <w:rPr>
          <w:rStyle w:val="ListLabel13"/>
          <w:rFonts w:cs="Times New Roman"/>
          <w:lang w:val="ru-RU"/>
        </w:rPr>
        <w:t xml:space="preserve"> </w:t>
      </w:r>
      <w:r w:rsidRPr="00B82FD1">
        <w:rPr>
          <w:rStyle w:val="ListLabel13"/>
          <w:rFonts w:cs="Times New Roman"/>
          <w:lang w:val="ru-RU"/>
        </w:rPr>
        <w:t>срочном</w:t>
      </w:r>
      <w:r w:rsidR="00CA4426" w:rsidRPr="00B82FD1">
        <w:rPr>
          <w:rStyle w:val="ListLabel13"/>
          <w:rFonts w:cs="Times New Roman"/>
          <w:lang w:val="ru-RU"/>
        </w:rPr>
        <w:t xml:space="preserve"> </w:t>
      </w:r>
      <w:r w:rsidRPr="00B82FD1">
        <w:rPr>
          <w:rStyle w:val="ListLabel13"/>
          <w:rFonts w:cs="Times New Roman"/>
          <w:lang w:val="ru-RU"/>
        </w:rPr>
        <w:t>порядке.</w:t>
      </w:r>
    </w:p>
    <w:p w14:paraId="2B44B5B3" w14:textId="77777777" w:rsidR="006C7C2F" w:rsidRPr="00B82FD1" w:rsidRDefault="006C7C2F" w:rsidP="006C7C2F">
      <w:pPr>
        <w:pStyle w:val="afd"/>
        <w:rPr>
          <w:rStyle w:val="ListLabel13"/>
          <w:b/>
          <w:lang w:val="ru-RU"/>
        </w:rPr>
      </w:pPr>
      <w:r w:rsidRPr="00B82FD1">
        <w:rPr>
          <w:rStyle w:val="ListLabel13"/>
          <w:b/>
          <w:lang w:val="ru-RU"/>
        </w:rPr>
        <w:t>Пациенткам</w:t>
      </w:r>
      <w:r w:rsidR="00CA4426" w:rsidRPr="00B82FD1">
        <w:rPr>
          <w:rStyle w:val="ListLabel13"/>
          <w:b/>
          <w:lang w:val="ru-RU"/>
        </w:rPr>
        <w:t xml:space="preserve"> </w:t>
      </w:r>
      <w:r w:rsidRPr="00B82FD1">
        <w:rPr>
          <w:rStyle w:val="ListLabel13"/>
          <w:b/>
          <w:lang w:val="ru-RU"/>
        </w:rPr>
        <w:t>репродуктивного</w:t>
      </w:r>
      <w:r w:rsidR="00CA4426" w:rsidRPr="00B82FD1">
        <w:rPr>
          <w:rStyle w:val="ListLabel13"/>
          <w:b/>
          <w:lang w:val="ru-RU"/>
        </w:rPr>
        <w:t xml:space="preserve"> </w:t>
      </w:r>
      <w:r w:rsidRPr="00B82FD1">
        <w:rPr>
          <w:rStyle w:val="ListLabel13"/>
          <w:b/>
          <w:lang w:val="ru-RU"/>
        </w:rPr>
        <w:t>возраста</w:t>
      </w:r>
      <w:r w:rsidR="00CA4426" w:rsidRPr="00B82FD1">
        <w:rPr>
          <w:rStyle w:val="ListLabel13"/>
          <w:b/>
          <w:lang w:val="ru-RU"/>
        </w:rPr>
        <w:t xml:space="preserve"> </w:t>
      </w:r>
      <w:r w:rsidRPr="00B82FD1">
        <w:rPr>
          <w:rStyle w:val="ListLabel13"/>
          <w:b/>
          <w:lang w:val="ru-RU"/>
        </w:rPr>
        <w:t>следует</w:t>
      </w:r>
      <w:r w:rsidR="00CA4426" w:rsidRPr="00B82FD1">
        <w:rPr>
          <w:rStyle w:val="ListLabel13"/>
          <w:b/>
          <w:lang w:val="ru-RU"/>
        </w:rPr>
        <w:t xml:space="preserve"> </w:t>
      </w:r>
      <w:r w:rsidRPr="00B82FD1">
        <w:rPr>
          <w:rStyle w:val="ListLabel13"/>
          <w:b/>
          <w:lang w:val="ru-RU"/>
        </w:rPr>
        <w:t>помнить:</w:t>
      </w:r>
    </w:p>
    <w:p w14:paraId="05FB56A4" w14:textId="7076EDA2" w:rsidR="006C7C2F" w:rsidRPr="008B5472" w:rsidRDefault="006C7C2F" w:rsidP="008B5472">
      <w:pPr>
        <w:pStyle w:val="afd"/>
        <w:numPr>
          <w:ilvl w:val="0"/>
          <w:numId w:val="5"/>
        </w:numPr>
        <w:spacing w:line="360" w:lineRule="auto"/>
        <w:rPr>
          <w:rStyle w:val="ListLabel13"/>
          <w:lang w:val="ru-RU"/>
        </w:rPr>
      </w:pPr>
      <w:r w:rsidRPr="00B82FD1">
        <w:rPr>
          <w:rStyle w:val="ListLabel13"/>
          <w:lang w:val="ru-RU"/>
        </w:rPr>
        <w:t>При</w:t>
      </w:r>
      <w:r w:rsidR="00CA4426" w:rsidRPr="00B82FD1">
        <w:rPr>
          <w:rStyle w:val="ListLabel13"/>
          <w:lang w:val="ru-RU"/>
        </w:rPr>
        <w:t xml:space="preserve"> </w:t>
      </w:r>
      <w:r w:rsidRPr="00B82FD1">
        <w:rPr>
          <w:rStyle w:val="ListLabel13"/>
          <w:lang w:val="ru-RU"/>
        </w:rPr>
        <w:t>любых</w:t>
      </w:r>
      <w:r w:rsidR="00CA4426" w:rsidRPr="00B82FD1">
        <w:rPr>
          <w:rStyle w:val="ListLabel13"/>
          <w:lang w:val="ru-RU"/>
        </w:rPr>
        <w:t xml:space="preserve"> </w:t>
      </w:r>
      <w:r w:rsidRPr="00B82FD1">
        <w:rPr>
          <w:rStyle w:val="ListLabel13"/>
          <w:lang w:val="ru-RU"/>
        </w:rPr>
        <w:t>нарушениях</w:t>
      </w:r>
      <w:r w:rsidR="00CA4426" w:rsidRPr="00B82FD1">
        <w:rPr>
          <w:rStyle w:val="ListLabel13"/>
          <w:lang w:val="ru-RU"/>
        </w:rPr>
        <w:t xml:space="preserve"> </w:t>
      </w:r>
      <w:r w:rsidRPr="00B82FD1">
        <w:rPr>
          <w:rStyle w:val="ListLabel13"/>
          <w:lang w:val="ru-RU"/>
        </w:rPr>
        <w:t>менструального</w:t>
      </w:r>
      <w:r w:rsidR="00CA4426" w:rsidRPr="00B82FD1">
        <w:rPr>
          <w:rStyle w:val="ListLabel13"/>
          <w:lang w:val="ru-RU"/>
        </w:rPr>
        <w:t xml:space="preserve"> </w:t>
      </w:r>
      <w:r w:rsidRPr="00B82FD1">
        <w:rPr>
          <w:rStyle w:val="ListLabel13"/>
          <w:lang w:val="ru-RU"/>
        </w:rPr>
        <w:t>цикла</w:t>
      </w:r>
      <w:r w:rsidR="00CA4426" w:rsidRPr="00B82FD1">
        <w:rPr>
          <w:rStyle w:val="ListLabel13"/>
          <w:lang w:val="ru-RU"/>
        </w:rPr>
        <w:t xml:space="preserve"> </w:t>
      </w:r>
      <w:r w:rsidRPr="00B82FD1">
        <w:rPr>
          <w:rStyle w:val="ListLabel13"/>
          <w:lang w:val="ru-RU"/>
        </w:rPr>
        <w:t>более</w:t>
      </w:r>
      <w:r w:rsidR="00CA4426" w:rsidRPr="00B82FD1">
        <w:rPr>
          <w:rStyle w:val="ListLabel13"/>
          <w:lang w:val="ru-RU"/>
        </w:rPr>
        <w:t xml:space="preserve"> </w:t>
      </w:r>
      <w:r w:rsidR="005905AA" w:rsidRPr="00B82FD1">
        <w:rPr>
          <w:rStyle w:val="ListLabel13"/>
          <w:lang w:val="ru-RU"/>
        </w:rPr>
        <w:t>2</w:t>
      </w:r>
      <w:r w:rsidR="00CA4426" w:rsidRPr="00B82FD1">
        <w:rPr>
          <w:rStyle w:val="ListLabel13"/>
          <w:lang w:val="ru-RU"/>
        </w:rPr>
        <w:t xml:space="preserve"> </w:t>
      </w:r>
      <w:r w:rsidRPr="00B82FD1">
        <w:rPr>
          <w:rStyle w:val="ListLabel13"/>
          <w:lang w:val="ru-RU"/>
        </w:rPr>
        <w:t>месяцев</w:t>
      </w:r>
      <w:r w:rsidR="00CA4426" w:rsidRPr="00B82FD1">
        <w:rPr>
          <w:rStyle w:val="ListLabel13"/>
          <w:lang w:val="ru-RU"/>
        </w:rPr>
        <w:t xml:space="preserve"> </w:t>
      </w:r>
      <w:r w:rsidRPr="00B82FD1">
        <w:rPr>
          <w:rStyle w:val="ListLabel13"/>
          <w:lang w:val="ru-RU"/>
        </w:rPr>
        <w:t>(аменорея,</w:t>
      </w:r>
      <w:r w:rsidR="00CA4426" w:rsidRPr="00B82FD1">
        <w:rPr>
          <w:rStyle w:val="ListLabel13"/>
          <w:lang w:val="ru-RU"/>
        </w:rPr>
        <w:t xml:space="preserve"> </w:t>
      </w:r>
      <w:r w:rsidRPr="00B82FD1">
        <w:rPr>
          <w:rStyle w:val="ListLabel13"/>
          <w:lang w:val="ru-RU"/>
        </w:rPr>
        <w:t>гиперполименорея,</w:t>
      </w:r>
      <w:r w:rsidR="00CA4426" w:rsidRPr="00B82FD1">
        <w:rPr>
          <w:rStyle w:val="ListLabel13"/>
          <w:lang w:val="ru-RU"/>
        </w:rPr>
        <w:t xml:space="preserve"> </w:t>
      </w:r>
      <w:r w:rsidRPr="00B82FD1">
        <w:rPr>
          <w:rStyle w:val="ListLabel13"/>
          <w:lang w:val="ru-RU"/>
        </w:rPr>
        <w:t>ациклические</w:t>
      </w:r>
      <w:r w:rsidR="00CA4426" w:rsidRPr="00B82FD1">
        <w:rPr>
          <w:rStyle w:val="ListLabel13"/>
          <w:lang w:val="ru-RU"/>
        </w:rPr>
        <w:t xml:space="preserve"> </w:t>
      </w:r>
      <w:r w:rsidRPr="00B82FD1">
        <w:rPr>
          <w:rStyle w:val="ListLabel13"/>
          <w:lang w:val="ru-RU"/>
        </w:rPr>
        <w:t>кровотечения)</w:t>
      </w:r>
      <w:r w:rsidR="00CA4426" w:rsidRPr="00B82FD1">
        <w:rPr>
          <w:rStyle w:val="ListLabel13"/>
          <w:lang w:val="ru-RU"/>
        </w:rPr>
        <w:t xml:space="preserve"> </w:t>
      </w:r>
      <w:r w:rsidRPr="00B82FD1">
        <w:rPr>
          <w:rStyle w:val="ListLabel13"/>
          <w:lang w:val="ru-RU"/>
        </w:rPr>
        <w:t>и</w:t>
      </w:r>
      <w:r w:rsidR="00CA4426" w:rsidRPr="00B82FD1">
        <w:rPr>
          <w:rStyle w:val="ListLabel13"/>
          <w:lang w:val="ru-RU"/>
        </w:rPr>
        <w:t xml:space="preserve"> </w:t>
      </w:r>
      <w:r w:rsidRPr="00B82FD1">
        <w:rPr>
          <w:rStyle w:val="ListLabel13"/>
          <w:lang w:val="ru-RU"/>
        </w:rPr>
        <w:t>наличии</w:t>
      </w:r>
      <w:r w:rsidR="00CA4426" w:rsidRPr="00B82FD1">
        <w:rPr>
          <w:rStyle w:val="ListLabel13"/>
          <w:lang w:val="ru-RU"/>
        </w:rPr>
        <w:t xml:space="preserve"> </w:t>
      </w:r>
      <w:r w:rsidRPr="00B82FD1">
        <w:rPr>
          <w:rStyle w:val="ListLabel13"/>
          <w:lang w:val="ru-RU"/>
        </w:rPr>
        <w:t>беременности</w:t>
      </w:r>
      <w:r w:rsidR="00CA4426" w:rsidRPr="00B82FD1">
        <w:rPr>
          <w:rStyle w:val="ListLabel13"/>
          <w:lang w:val="ru-RU"/>
        </w:rPr>
        <w:t xml:space="preserve"> </w:t>
      </w:r>
      <w:r w:rsidRPr="00B82FD1">
        <w:rPr>
          <w:rStyle w:val="ListLabel13"/>
          <w:lang w:val="ru-RU"/>
        </w:rPr>
        <w:t>в</w:t>
      </w:r>
      <w:r w:rsidR="00CA4426" w:rsidRPr="00B82FD1">
        <w:rPr>
          <w:rStyle w:val="ListLabel13"/>
          <w:lang w:val="ru-RU"/>
        </w:rPr>
        <w:t xml:space="preserve"> </w:t>
      </w:r>
      <w:r w:rsidRPr="00B82FD1">
        <w:rPr>
          <w:rStyle w:val="ListLabel13"/>
          <w:lang w:val="ru-RU"/>
        </w:rPr>
        <w:t>анамнезе</w:t>
      </w:r>
      <w:r w:rsidR="00CA4426" w:rsidRPr="00B82FD1">
        <w:rPr>
          <w:rStyle w:val="ListLabel13"/>
          <w:lang w:val="ru-RU"/>
        </w:rPr>
        <w:t xml:space="preserve"> </w:t>
      </w:r>
      <w:r w:rsidRPr="00B82FD1">
        <w:rPr>
          <w:rStyle w:val="ListLabel13"/>
          <w:lang w:val="ru-RU"/>
        </w:rPr>
        <w:t>(маточной,</w:t>
      </w:r>
      <w:r w:rsidR="00CA4426" w:rsidRPr="00B82FD1">
        <w:rPr>
          <w:rStyle w:val="ListLabel13"/>
          <w:lang w:val="ru-RU"/>
        </w:rPr>
        <w:t xml:space="preserve"> </w:t>
      </w:r>
      <w:r w:rsidRPr="00B82FD1">
        <w:rPr>
          <w:rStyle w:val="ListLabel13"/>
          <w:lang w:val="ru-RU"/>
        </w:rPr>
        <w:t>эктопической,</w:t>
      </w:r>
      <w:r w:rsidR="00CA4426" w:rsidRPr="00B82FD1">
        <w:rPr>
          <w:rStyle w:val="ListLabel13"/>
          <w:lang w:val="ru-RU"/>
        </w:rPr>
        <w:t xml:space="preserve"> </w:t>
      </w:r>
      <w:r w:rsidRPr="00B82FD1">
        <w:rPr>
          <w:rStyle w:val="ListLabel13"/>
          <w:lang w:val="ru-RU"/>
        </w:rPr>
        <w:t>роды,</w:t>
      </w:r>
      <w:r w:rsidR="00CA4426" w:rsidRPr="00B82FD1">
        <w:rPr>
          <w:rStyle w:val="ListLabel13"/>
          <w:lang w:val="ru-RU"/>
        </w:rPr>
        <w:t xml:space="preserve"> </w:t>
      </w:r>
      <w:r w:rsidRPr="00B82FD1">
        <w:rPr>
          <w:rStyle w:val="ListLabel13"/>
          <w:lang w:val="ru-RU"/>
        </w:rPr>
        <w:t>медицинские</w:t>
      </w:r>
      <w:r w:rsidR="00CA4426" w:rsidRPr="00B82FD1">
        <w:rPr>
          <w:rStyle w:val="ListLabel13"/>
          <w:lang w:val="ru-RU"/>
        </w:rPr>
        <w:t xml:space="preserve"> </w:t>
      </w:r>
      <w:r w:rsidRPr="00B82FD1">
        <w:rPr>
          <w:rStyle w:val="ListLabel13"/>
          <w:lang w:val="ru-RU"/>
        </w:rPr>
        <w:t>и</w:t>
      </w:r>
      <w:r w:rsidR="00CA4426" w:rsidRPr="00B82FD1">
        <w:rPr>
          <w:rStyle w:val="ListLabel13"/>
          <w:lang w:val="ru-RU"/>
        </w:rPr>
        <w:t xml:space="preserve"> </w:t>
      </w:r>
      <w:r w:rsidRPr="00B82FD1">
        <w:rPr>
          <w:rStyle w:val="ListLabel13"/>
          <w:lang w:val="ru-RU"/>
        </w:rPr>
        <w:t>самопроизвольные</w:t>
      </w:r>
      <w:r w:rsidR="00CA4426" w:rsidRPr="00B82FD1">
        <w:rPr>
          <w:rStyle w:val="ListLabel13"/>
          <w:lang w:val="ru-RU"/>
        </w:rPr>
        <w:t xml:space="preserve"> </w:t>
      </w:r>
      <w:r w:rsidRPr="00B82FD1">
        <w:rPr>
          <w:rStyle w:val="ListLabel13"/>
          <w:lang w:val="ru-RU"/>
        </w:rPr>
        <w:t>аборты)</w:t>
      </w:r>
      <w:r w:rsidR="00CA4426" w:rsidRPr="00B82FD1">
        <w:rPr>
          <w:rStyle w:val="ListLabel13"/>
          <w:lang w:val="ru-RU"/>
        </w:rPr>
        <w:t xml:space="preserve"> </w:t>
      </w:r>
      <w:r w:rsidRPr="00B82FD1">
        <w:rPr>
          <w:rStyle w:val="ListLabel13"/>
          <w:lang w:val="ru-RU"/>
        </w:rPr>
        <w:t>всегда</w:t>
      </w:r>
      <w:r w:rsidR="00CA4426" w:rsidRPr="00B82FD1">
        <w:rPr>
          <w:rStyle w:val="ListLabel13"/>
          <w:lang w:val="ru-RU"/>
        </w:rPr>
        <w:t xml:space="preserve"> </w:t>
      </w:r>
      <w:r w:rsidRPr="00B82FD1">
        <w:rPr>
          <w:rStyle w:val="ListLabel13"/>
          <w:lang w:val="ru-RU"/>
        </w:rPr>
        <w:t>необходимо</w:t>
      </w:r>
      <w:r w:rsidR="00CA4426" w:rsidRPr="00B82FD1">
        <w:rPr>
          <w:rStyle w:val="ListLabel13"/>
          <w:lang w:val="ru-RU"/>
        </w:rPr>
        <w:t xml:space="preserve"> </w:t>
      </w:r>
      <w:r w:rsidR="008B5472" w:rsidRPr="008B5472">
        <w:rPr>
          <w:rStyle w:val="ListLabel13"/>
          <w:lang w:val="ru-RU"/>
        </w:rPr>
        <w:t xml:space="preserve">проводить исследование уровня хорионического гонадотропина (общего бета-ХГЧ) в </w:t>
      </w:r>
      <w:r w:rsidR="00650756">
        <w:rPr>
          <w:rStyle w:val="ListLabel13"/>
          <w:lang w:val="ru-RU"/>
        </w:rPr>
        <w:t xml:space="preserve">сыворотке </w:t>
      </w:r>
      <w:r w:rsidR="008B5472" w:rsidRPr="008B5472">
        <w:rPr>
          <w:rStyle w:val="ListLabel13"/>
          <w:lang w:val="ru-RU"/>
        </w:rPr>
        <w:t>крови.</w:t>
      </w:r>
    </w:p>
    <w:p w14:paraId="1637976A" w14:textId="7F63C884" w:rsidR="006C7C2F" w:rsidRPr="008B5472" w:rsidRDefault="006C7C2F" w:rsidP="008B5472">
      <w:pPr>
        <w:pStyle w:val="afd"/>
        <w:numPr>
          <w:ilvl w:val="0"/>
          <w:numId w:val="5"/>
        </w:numPr>
        <w:spacing w:line="360" w:lineRule="auto"/>
        <w:rPr>
          <w:rStyle w:val="ListLabel13"/>
          <w:lang w:val="ru-RU"/>
        </w:rPr>
      </w:pPr>
      <w:r w:rsidRPr="00B82FD1">
        <w:rPr>
          <w:rStyle w:val="ListLabel13"/>
          <w:lang w:val="ru-RU"/>
        </w:rPr>
        <w:t>В</w:t>
      </w:r>
      <w:r w:rsidR="00CA4426" w:rsidRPr="00B82FD1">
        <w:rPr>
          <w:rStyle w:val="ListLabel13"/>
          <w:lang w:val="ru-RU"/>
        </w:rPr>
        <w:t xml:space="preserve"> </w:t>
      </w:r>
      <w:r w:rsidRPr="00B82FD1">
        <w:rPr>
          <w:rStyle w:val="ListLabel13"/>
          <w:lang w:val="ru-RU"/>
        </w:rPr>
        <w:t>раннем</w:t>
      </w:r>
      <w:r w:rsidR="00CA4426" w:rsidRPr="00B82FD1">
        <w:rPr>
          <w:rStyle w:val="ListLabel13"/>
          <w:lang w:val="ru-RU"/>
        </w:rPr>
        <w:t xml:space="preserve"> </w:t>
      </w:r>
      <w:r w:rsidRPr="00B82FD1">
        <w:rPr>
          <w:rStyle w:val="ListLabel13"/>
          <w:lang w:val="ru-RU"/>
        </w:rPr>
        <w:t>и</w:t>
      </w:r>
      <w:r w:rsidR="00CA4426" w:rsidRPr="00B82FD1">
        <w:rPr>
          <w:rStyle w:val="ListLabel13"/>
          <w:lang w:val="ru-RU"/>
        </w:rPr>
        <w:t xml:space="preserve"> </w:t>
      </w:r>
      <w:r w:rsidRPr="00B82FD1">
        <w:rPr>
          <w:rStyle w:val="ListLabel13"/>
          <w:lang w:val="ru-RU"/>
        </w:rPr>
        <w:t>позднем</w:t>
      </w:r>
      <w:r w:rsidR="00CA4426" w:rsidRPr="00B82FD1">
        <w:rPr>
          <w:rStyle w:val="ListLabel13"/>
          <w:lang w:val="ru-RU"/>
        </w:rPr>
        <w:t xml:space="preserve"> </w:t>
      </w:r>
      <w:r w:rsidRPr="00B82FD1">
        <w:rPr>
          <w:rStyle w:val="ListLabel13"/>
          <w:lang w:val="ru-RU"/>
        </w:rPr>
        <w:t>послеродовом</w:t>
      </w:r>
      <w:r w:rsidR="00CA4426" w:rsidRPr="00B82FD1">
        <w:rPr>
          <w:rStyle w:val="ListLabel13"/>
          <w:lang w:val="ru-RU"/>
        </w:rPr>
        <w:t xml:space="preserve"> </w:t>
      </w:r>
      <w:r w:rsidRPr="00B82FD1">
        <w:rPr>
          <w:rStyle w:val="ListLabel13"/>
          <w:lang w:val="ru-RU"/>
        </w:rPr>
        <w:t>периоде</w:t>
      </w:r>
      <w:r w:rsidR="00CA4426" w:rsidRPr="00B82FD1">
        <w:rPr>
          <w:rStyle w:val="ListLabel13"/>
          <w:lang w:val="ru-RU"/>
        </w:rPr>
        <w:t xml:space="preserve"> </w:t>
      </w:r>
      <w:r w:rsidRPr="00B82FD1">
        <w:rPr>
          <w:rStyle w:val="ListLabel13"/>
          <w:lang w:val="ru-RU"/>
        </w:rPr>
        <w:t>при</w:t>
      </w:r>
      <w:r w:rsidR="00CA4426" w:rsidRPr="00B82FD1">
        <w:rPr>
          <w:rStyle w:val="ListLabel13"/>
          <w:lang w:val="ru-RU"/>
        </w:rPr>
        <w:t xml:space="preserve"> </w:t>
      </w:r>
      <w:r w:rsidRPr="00B82FD1">
        <w:rPr>
          <w:rStyle w:val="ListLabel13"/>
          <w:lang w:val="ru-RU"/>
        </w:rPr>
        <w:t>наличии</w:t>
      </w:r>
      <w:r w:rsidR="00CA4426" w:rsidRPr="00B82FD1">
        <w:rPr>
          <w:rStyle w:val="ListLabel13"/>
          <w:lang w:val="ru-RU"/>
        </w:rPr>
        <w:t xml:space="preserve"> </w:t>
      </w:r>
      <w:r w:rsidRPr="00B82FD1">
        <w:rPr>
          <w:rStyle w:val="ListLabel13"/>
          <w:lang w:val="ru-RU"/>
        </w:rPr>
        <w:t>маточных</w:t>
      </w:r>
      <w:r w:rsidR="00CA4426" w:rsidRPr="00B82FD1">
        <w:rPr>
          <w:rStyle w:val="ListLabel13"/>
          <w:lang w:val="ru-RU"/>
        </w:rPr>
        <w:t xml:space="preserve"> </w:t>
      </w:r>
      <w:r w:rsidRPr="00B82FD1">
        <w:rPr>
          <w:rStyle w:val="ListLabel13"/>
          <w:lang w:val="ru-RU"/>
        </w:rPr>
        <w:t>кровотечений</w:t>
      </w:r>
      <w:r w:rsidR="00CA4426" w:rsidRPr="00B82FD1">
        <w:rPr>
          <w:rStyle w:val="ListLabel13"/>
          <w:lang w:val="ru-RU"/>
        </w:rPr>
        <w:t xml:space="preserve"> </w:t>
      </w:r>
      <w:r w:rsidRPr="00B82FD1">
        <w:rPr>
          <w:rStyle w:val="ListLabel13"/>
          <w:lang w:val="ru-RU"/>
        </w:rPr>
        <w:t>следует</w:t>
      </w:r>
      <w:r w:rsidR="00CA4426" w:rsidRPr="00B82FD1">
        <w:rPr>
          <w:rStyle w:val="ListLabel13"/>
          <w:lang w:val="ru-RU"/>
        </w:rPr>
        <w:t xml:space="preserve"> </w:t>
      </w:r>
      <w:r w:rsidRPr="00B82FD1">
        <w:rPr>
          <w:rStyle w:val="ListLabel13"/>
          <w:lang w:val="ru-RU"/>
        </w:rPr>
        <w:t>всегда</w:t>
      </w:r>
      <w:r w:rsidR="00CA4426" w:rsidRPr="00B82FD1">
        <w:rPr>
          <w:rStyle w:val="ListLabel13"/>
          <w:lang w:val="ru-RU"/>
        </w:rPr>
        <w:t xml:space="preserve"> </w:t>
      </w:r>
      <w:r w:rsidR="008B5472" w:rsidRPr="008B5472">
        <w:rPr>
          <w:rStyle w:val="ListLabel13"/>
          <w:lang w:val="ru-RU"/>
        </w:rPr>
        <w:t xml:space="preserve">проводить исследование уровня хорионического гонадотропина (общего бета-ХГЧ) в </w:t>
      </w:r>
      <w:r w:rsidR="00650756">
        <w:rPr>
          <w:rStyle w:val="ListLabel13"/>
          <w:lang w:val="ru-RU"/>
        </w:rPr>
        <w:t xml:space="preserve">сыворотке </w:t>
      </w:r>
      <w:r w:rsidR="008B5472" w:rsidRPr="008B5472">
        <w:rPr>
          <w:rStyle w:val="ListLabel13"/>
          <w:lang w:val="ru-RU"/>
        </w:rPr>
        <w:t>крови.</w:t>
      </w:r>
    </w:p>
    <w:p w14:paraId="6DB87C12" w14:textId="7C9C7FE9" w:rsidR="006C7C2F" w:rsidRPr="00B82FD1" w:rsidRDefault="006C7C2F" w:rsidP="008B5472">
      <w:pPr>
        <w:pStyle w:val="afd"/>
        <w:numPr>
          <w:ilvl w:val="0"/>
          <w:numId w:val="5"/>
        </w:numPr>
        <w:spacing w:line="360" w:lineRule="auto"/>
        <w:rPr>
          <w:rStyle w:val="ListLabel13"/>
          <w:lang w:val="ru-RU"/>
        </w:rPr>
      </w:pPr>
      <w:r w:rsidRPr="00B82FD1">
        <w:rPr>
          <w:rStyle w:val="ListLabel13"/>
          <w:lang w:val="ru-RU"/>
        </w:rPr>
        <w:t>При</w:t>
      </w:r>
      <w:r w:rsidR="00CA4426" w:rsidRPr="00B82FD1">
        <w:rPr>
          <w:rStyle w:val="ListLabel13"/>
          <w:lang w:val="ru-RU"/>
        </w:rPr>
        <w:t xml:space="preserve"> </w:t>
      </w:r>
      <w:r w:rsidRPr="00B82FD1">
        <w:rPr>
          <w:rStyle w:val="ListLabel13"/>
          <w:lang w:val="ru-RU"/>
        </w:rPr>
        <w:t>нарушениях</w:t>
      </w:r>
      <w:r w:rsidR="00CA4426" w:rsidRPr="00B82FD1">
        <w:rPr>
          <w:rStyle w:val="ListLabel13"/>
          <w:lang w:val="ru-RU"/>
        </w:rPr>
        <w:t xml:space="preserve"> </w:t>
      </w:r>
      <w:r w:rsidRPr="00B82FD1">
        <w:rPr>
          <w:rStyle w:val="ListLabel13"/>
          <w:lang w:val="ru-RU"/>
        </w:rPr>
        <w:t>менструального</w:t>
      </w:r>
      <w:r w:rsidR="00CA4426" w:rsidRPr="00B82FD1">
        <w:rPr>
          <w:rStyle w:val="ListLabel13"/>
          <w:lang w:val="ru-RU"/>
        </w:rPr>
        <w:t xml:space="preserve"> </w:t>
      </w:r>
      <w:r w:rsidRPr="00B82FD1">
        <w:rPr>
          <w:rStyle w:val="ListLabel13"/>
          <w:lang w:val="ru-RU"/>
        </w:rPr>
        <w:t>цикла</w:t>
      </w:r>
      <w:r w:rsidR="00CA4426" w:rsidRPr="00B82FD1">
        <w:rPr>
          <w:rStyle w:val="ListLabel13"/>
          <w:lang w:val="ru-RU"/>
        </w:rPr>
        <w:t xml:space="preserve"> </w:t>
      </w:r>
      <w:r w:rsidRPr="00B82FD1">
        <w:rPr>
          <w:rStyle w:val="ListLabel13"/>
          <w:lang w:val="ru-RU"/>
        </w:rPr>
        <w:t>(аменорея,</w:t>
      </w:r>
      <w:r w:rsidR="00CA4426" w:rsidRPr="00B82FD1">
        <w:rPr>
          <w:rStyle w:val="ListLabel13"/>
          <w:lang w:val="ru-RU"/>
        </w:rPr>
        <w:t xml:space="preserve"> </w:t>
      </w:r>
      <w:r w:rsidRPr="00B82FD1">
        <w:rPr>
          <w:rStyle w:val="ListLabel13"/>
          <w:lang w:val="ru-RU"/>
        </w:rPr>
        <w:t>маточные</w:t>
      </w:r>
      <w:r w:rsidR="00CA4426" w:rsidRPr="00B82FD1">
        <w:rPr>
          <w:rStyle w:val="ListLabel13"/>
          <w:lang w:val="ru-RU"/>
        </w:rPr>
        <w:t xml:space="preserve"> </w:t>
      </w:r>
      <w:r w:rsidRPr="00B82FD1">
        <w:rPr>
          <w:rStyle w:val="ListLabel13"/>
          <w:lang w:val="ru-RU"/>
        </w:rPr>
        <w:t>кровотечения)</w:t>
      </w:r>
      <w:r w:rsidR="00CA4426" w:rsidRPr="00B82FD1">
        <w:rPr>
          <w:rStyle w:val="ListLabel13"/>
          <w:lang w:val="ru-RU"/>
        </w:rPr>
        <w:t xml:space="preserve"> </w:t>
      </w:r>
      <w:r w:rsidRPr="00B82FD1">
        <w:rPr>
          <w:rStyle w:val="ListLabel13"/>
          <w:lang w:val="ru-RU"/>
        </w:rPr>
        <w:t>после</w:t>
      </w:r>
      <w:r w:rsidR="00CA4426" w:rsidRPr="00B82FD1">
        <w:rPr>
          <w:rStyle w:val="ListLabel13"/>
          <w:lang w:val="ru-RU"/>
        </w:rPr>
        <w:t xml:space="preserve"> </w:t>
      </w:r>
      <w:r w:rsidRPr="00B82FD1">
        <w:rPr>
          <w:rStyle w:val="ListLabel13"/>
          <w:lang w:val="ru-RU"/>
        </w:rPr>
        <w:t>прерывания</w:t>
      </w:r>
      <w:r w:rsidR="00CA4426" w:rsidRPr="00B82FD1">
        <w:rPr>
          <w:rStyle w:val="ListLabel13"/>
          <w:lang w:val="ru-RU"/>
        </w:rPr>
        <w:t xml:space="preserve"> </w:t>
      </w:r>
      <w:r w:rsidRPr="00B82FD1">
        <w:rPr>
          <w:rStyle w:val="ListLabel13"/>
          <w:lang w:val="ru-RU"/>
        </w:rPr>
        <w:t>беременности</w:t>
      </w:r>
      <w:r w:rsidR="00CA4426" w:rsidRPr="00B82FD1">
        <w:rPr>
          <w:rStyle w:val="ListLabel13"/>
          <w:lang w:val="ru-RU"/>
        </w:rPr>
        <w:t xml:space="preserve"> </w:t>
      </w:r>
      <w:r w:rsidRPr="00B82FD1">
        <w:rPr>
          <w:rStyle w:val="ListLabel13"/>
          <w:lang w:val="ru-RU"/>
        </w:rPr>
        <w:t>(самопроизвольный</w:t>
      </w:r>
      <w:r w:rsidR="00CA4426" w:rsidRPr="00B82FD1">
        <w:rPr>
          <w:rStyle w:val="ListLabel13"/>
          <w:lang w:val="ru-RU"/>
        </w:rPr>
        <w:t xml:space="preserve"> </w:t>
      </w:r>
      <w:r w:rsidRPr="00B82FD1">
        <w:rPr>
          <w:rStyle w:val="ListLabel13"/>
          <w:lang w:val="ru-RU"/>
        </w:rPr>
        <w:t>аборт,</w:t>
      </w:r>
      <w:r w:rsidR="00CA4426" w:rsidRPr="00B82FD1">
        <w:rPr>
          <w:rStyle w:val="ListLabel13"/>
          <w:lang w:val="ru-RU"/>
        </w:rPr>
        <w:t xml:space="preserve"> </w:t>
      </w:r>
      <w:r w:rsidRPr="00B82FD1">
        <w:rPr>
          <w:rStyle w:val="ListLabel13"/>
          <w:lang w:val="ru-RU"/>
        </w:rPr>
        <w:t>искусственный</w:t>
      </w:r>
      <w:r w:rsidR="00CA4426" w:rsidRPr="00B82FD1">
        <w:rPr>
          <w:rStyle w:val="ListLabel13"/>
          <w:lang w:val="ru-RU"/>
        </w:rPr>
        <w:t xml:space="preserve"> </w:t>
      </w:r>
      <w:r w:rsidRPr="00B82FD1">
        <w:rPr>
          <w:rStyle w:val="ListLabel13"/>
          <w:lang w:val="ru-RU"/>
        </w:rPr>
        <w:t>аборт,</w:t>
      </w:r>
      <w:r w:rsidR="00CA4426" w:rsidRPr="00B82FD1">
        <w:rPr>
          <w:rStyle w:val="ListLabel13"/>
          <w:lang w:val="ru-RU"/>
        </w:rPr>
        <w:t xml:space="preserve"> </w:t>
      </w:r>
      <w:r w:rsidRPr="00B82FD1">
        <w:rPr>
          <w:rStyle w:val="ListLabel13"/>
          <w:lang w:val="ru-RU"/>
        </w:rPr>
        <w:t>эктопическая</w:t>
      </w:r>
      <w:r w:rsidR="00CA4426" w:rsidRPr="00B82FD1">
        <w:rPr>
          <w:rStyle w:val="ListLabel13"/>
          <w:lang w:val="ru-RU"/>
        </w:rPr>
        <w:t xml:space="preserve"> </w:t>
      </w:r>
      <w:r w:rsidRPr="00B82FD1">
        <w:rPr>
          <w:rStyle w:val="ListLabel13"/>
          <w:lang w:val="ru-RU"/>
        </w:rPr>
        <w:t>беременность)</w:t>
      </w:r>
      <w:r w:rsidR="00CA4426" w:rsidRPr="00B82FD1">
        <w:rPr>
          <w:rStyle w:val="ListLabel13"/>
          <w:lang w:val="ru-RU"/>
        </w:rPr>
        <w:t xml:space="preserve"> </w:t>
      </w:r>
      <w:r w:rsidRPr="00B82FD1">
        <w:rPr>
          <w:rStyle w:val="ListLabel13"/>
          <w:lang w:val="ru-RU"/>
        </w:rPr>
        <w:t>следует</w:t>
      </w:r>
      <w:r w:rsidR="00CA4426" w:rsidRPr="00B82FD1">
        <w:rPr>
          <w:rStyle w:val="ListLabel13"/>
          <w:lang w:val="ru-RU"/>
        </w:rPr>
        <w:t xml:space="preserve"> </w:t>
      </w:r>
      <w:r w:rsidRPr="00B82FD1">
        <w:rPr>
          <w:rStyle w:val="ListLabel13"/>
          <w:lang w:val="ru-RU"/>
        </w:rPr>
        <w:t>всегда</w:t>
      </w:r>
      <w:r w:rsidR="008B5472">
        <w:rPr>
          <w:rStyle w:val="ListLabel13"/>
          <w:lang w:val="ru-RU"/>
        </w:rPr>
        <w:t xml:space="preserve"> </w:t>
      </w:r>
      <w:r w:rsidR="008B5472" w:rsidRPr="008B5472">
        <w:rPr>
          <w:rStyle w:val="ListLabel13"/>
          <w:lang w:val="ru-RU"/>
        </w:rPr>
        <w:t xml:space="preserve">проводить исследование уровня хорионического гонадотропина (общего бета-ХГЧ) в </w:t>
      </w:r>
      <w:r w:rsidR="00650756">
        <w:rPr>
          <w:rStyle w:val="ListLabel13"/>
          <w:lang w:val="ru-RU"/>
        </w:rPr>
        <w:t xml:space="preserve">сыворотке </w:t>
      </w:r>
      <w:r w:rsidR="008B5472" w:rsidRPr="008B5472">
        <w:rPr>
          <w:rStyle w:val="ListLabel13"/>
          <w:lang w:val="ru-RU"/>
        </w:rPr>
        <w:t xml:space="preserve">крови. </w:t>
      </w:r>
      <w:r w:rsidR="00CA4426" w:rsidRPr="00B82FD1">
        <w:rPr>
          <w:rStyle w:val="ListLabel13"/>
          <w:lang w:val="ru-RU"/>
        </w:rPr>
        <w:t xml:space="preserve"> </w:t>
      </w:r>
    </w:p>
    <w:p w14:paraId="597CB214" w14:textId="5AE73042" w:rsidR="006C7C2F" w:rsidRPr="00B82FD1" w:rsidRDefault="006C7C2F" w:rsidP="008B5472">
      <w:pPr>
        <w:pStyle w:val="afd"/>
        <w:numPr>
          <w:ilvl w:val="0"/>
          <w:numId w:val="5"/>
        </w:numPr>
        <w:spacing w:line="360" w:lineRule="auto"/>
        <w:rPr>
          <w:rStyle w:val="ListLabel13"/>
          <w:lang w:val="ru-RU"/>
        </w:rPr>
      </w:pPr>
      <w:r w:rsidRPr="00B82FD1">
        <w:rPr>
          <w:rStyle w:val="ListLabel13"/>
          <w:lang w:val="ru-RU"/>
        </w:rPr>
        <w:t>Пациенткам,</w:t>
      </w:r>
      <w:r w:rsidR="00CA4426" w:rsidRPr="00B82FD1">
        <w:rPr>
          <w:rStyle w:val="ListLabel13"/>
          <w:lang w:val="ru-RU"/>
        </w:rPr>
        <w:t xml:space="preserve"> </w:t>
      </w:r>
      <w:r w:rsidRPr="00B82FD1">
        <w:rPr>
          <w:rStyle w:val="ListLabel13"/>
          <w:lang w:val="ru-RU"/>
        </w:rPr>
        <w:t>ранее</w:t>
      </w:r>
      <w:r w:rsidR="00CA4426" w:rsidRPr="00B82FD1">
        <w:rPr>
          <w:rStyle w:val="ListLabel13"/>
          <w:lang w:val="ru-RU"/>
        </w:rPr>
        <w:t xml:space="preserve"> </w:t>
      </w:r>
      <w:r w:rsidRPr="00B82FD1">
        <w:rPr>
          <w:rStyle w:val="ListLabel13"/>
          <w:lang w:val="ru-RU"/>
        </w:rPr>
        <w:t>перенесшим</w:t>
      </w:r>
      <w:r w:rsidR="00CA4426" w:rsidRPr="00B82FD1">
        <w:rPr>
          <w:rStyle w:val="ListLabel13"/>
          <w:lang w:val="ru-RU"/>
        </w:rPr>
        <w:t xml:space="preserve"> </w:t>
      </w:r>
      <w:r w:rsidRPr="00B82FD1">
        <w:rPr>
          <w:rStyle w:val="ListLabel13"/>
          <w:lang w:val="ru-RU"/>
        </w:rPr>
        <w:t>ЗТО,</w:t>
      </w:r>
      <w:r w:rsidR="00CA4426" w:rsidRPr="00B82FD1">
        <w:rPr>
          <w:rStyle w:val="ListLabel13"/>
          <w:lang w:val="ru-RU"/>
        </w:rPr>
        <w:t xml:space="preserve"> </w:t>
      </w:r>
      <w:r w:rsidRPr="00B82FD1">
        <w:rPr>
          <w:rStyle w:val="ListLabel13"/>
          <w:lang w:val="ru-RU"/>
        </w:rPr>
        <w:t>в</w:t>
      </w:r>
      <w:r w:rsidR="00CA4426" w:rsidRPr="00B82FD1">
        <w:rPr>
          <w:rStyle w:val="ListLabel13"/>
          <w:lang w:val="ru-RU"/>
        </w:rPr>
        <w:t xml:space="preserve"> </w:t>
      </w:r>
      <w:r w:rsidRPr="00B82FD1">
        <w:rPr>
          <w:rStyle w:val="ListLabel13"/>
          <w:lang w:val="ru-RU"/>
        </w:rPr>
        <w:t>дальнейшем</w:t>
      </w:r>
      <w:r w:rsidR="00CA4426" w:rsidRPr="00B82FD1">
        <w:rPr>
          <w:rStyle w:val="ListLabel13"/>
          <w:lang w:val="ru-RU"/>
        </w:rPr>
        <w:t xml:space="preserve"> </w:t>
      </w:r>
      <w:r w:rsidRPr="00B82FD1">
        <w:rPr>
          <w:rStyle w:val="ListLabel13"/>
          <w:lang w:val="ru-RU"/>
        </w:rPr>
        <w:t>после</w:t>
      </w:r>
      <w:r w:rsidR="00CA4426" w:rsidRPr="00B82FD1">
        <w:rPr>
          <w:rStyle w:val="ListLabel13"/>
          <w:lang w:val="ru-RU"/>
        </w:rPr>
        <w:t xml:space="preserve"> </w:t>
      </w:r>
      <w:r w:rsidRPr="00B82FD1">
        <w:rPr>
          <w:rStyle w:val="ListLabel13"/>
          <w:lang w:val="ru-RU"/>
        </w:rPr>
        <w:t>родов</w:t>
      </w:r>
      <w:r w:rsidR="00CA4426" w:rsidRPr="00B82FD1">
        <w:rPr>
          <w:rStyle w:val="ListLabel13"/>
          <w:lang w:val="ru-RU"/>
        </w:rPr>
        <w:t xml:space="preserve"> </w:t>
      </w:r>
      <w:r w:rsidRPr="00B82FD1">
        <w:rPr>
          <w:rStyle w:val="ListLabel13"/>
          <w:lang w:val="ru-RU"/>
        </w:rPr>
        <w:t>необходимо</w:t>
      </w:r>
      <w:r w:rsidR="00CA4426" w:rsidRPr="00B82FD1">
        <w:rPr>
          <w:rStyle w:val="ListLabel13"/>
          <w:lang w:val="ru-RU"/>
        </w:rPr>
        <w:t xml:space="preserve"> </w:t>
      </w:r>
      <w:r w:rsidRPr="00B82FD1">
        <w:rPr>
          <w:rStyle w:val="ListLabel13"/>
          <w:lang w:val="ru-RU"/>
        </w:rPr>
        <w:t>исследовать</w:t>
      </w:r>
      <w:r w:rsidR="00CA4426" w:rsidRPr="00B82FD1">
        <w:rPr>
          <w:rStyle w:val="ListLabel13"/>
          <w:lang w:val="ru-RU"/>
        </w:rPr>
        <w:t xml:space="preserve"> </w:t>
      </w:r>
      <w:r w:rsidR="008B5472" w:rsidRPr="008B5472">
        <w:rPr>
          <w:rStyle w:val="ListLabel13"/>
          <w:lang w:val="ru-RU"/>
        </w:rPr>
        <w:t xml:space="preserve">проводить исследование уровня хорионического гонадотропина (общего бета-ХГЧ) в </w:t>
      </w:r>
      <w:r w:rsidR="00650756">
        <w:rPr>
          <w:rStyle w:val="ListLabel13"/>
          <w:lang w:val="ru-RU"/>
        </w:rPr>
        <w:t xml:space="preserve">сыворотке </w:t>
      </w:r>
      <w:r w:rsidR="008B5472" w:rsidRPr="008B5472">
        <w:rPr>
          <w:rStyle w:val="ListLabel13"/>
          <w:lang w:val="ru-RU"/>
        </w:rPr>
        <w:t xml:space="preserve">крови. </w:t>
      </w:r>
      <w:r w:rsidRPr="00B82FD1">
        <w:rPr>
          <w:rStyle w:val="ListLabel13"/>
          <w:lang w:val="ru-RU"/>
        </w:rPr>
        <w:t>через</w:t>
      </w:r>
      <w:r w:rsidR="00CA4426" w:rsidRPr="00B82FD1">
        <w:rPr>
          <w:rStyle w:val="ListLabel13"/>
          <w:lang w:val="ru-RU"/>
        </w:rPr>
        <w:t xml:space="preserve"> </w:t>
      </w:r>
      <w:r w:rsidRPr="00B82FD1">
        <w:rPr>
          <w:rStyle w:val="ListLabel13"/>
          <w:lang w:val="ru-RU"/>
        </w:rPr>
        <w:t>2,</w:t>
      </w:r>
      <w:r w:rsidR="00CA4426" w:rsidRPr="00B82FD1">
        <w:rPr>
          <w:rStyle w:val="ListLabel13"/>
          <w:lang w:val="ru-RU"/>
        </w:rPr>
        <w:t xml:space="preserve"> </w:t>
      </w:r>
      <w:r w:rsidRPr="00B82FD1">
        <w:rPr>
          <w:rStyle w:val="ListLabel13"/>
          <w:lang w:val="ru-RU"/>
        </w:rPr>
        <w:t>4</w:t>
      </w:r>
      <w:r w:rsidR="00CA4426" w:rsidRPr="00B82FD1">
        <w:rPr>
          <w:rStyle w:val="ListLabel13"/>
          <w:lang w:val="ru-RU"/>
        </w:rPr>
        <w:t xml:space="preserve"> </w:t>
      </w:r>
      <w:r w:rsidRPr="00B82FD1">
        <w:rPr>
          <w:rStyle w:val="ListLabel13"/>
          <w:lang w:val="ru-RU"/>
        </w:rPr>
        <w:t>и</w:t>
      </w:r>
      <w:r w:rsidR="00CA4426" w:rsidRPr="00B82FD1">
        <w:rPr>
          <w:rStyle w:val="ListLabel13"/>
          <w:lang w:val="ru-RU"/>
        </w:rPr>
        <w:t xml:space="preserve"> </w:t>
      </w:r>
      <w:r w:rsidRPr="00B82FD1">
        <w:rPr>
          <w:rStyle w:val="ListLabel13"/>
          <w:lang w:val="ru-RU"/>
        </w:rPr>
        <w:t>6</w:t>
      </w:r>
      <w:r w:rsidR="00CA4426" w:rsidRPr="00B82FD1">
        <w:rPr>
          <w:rStyle w:val="ListLabel13"/>
          <w:lang w:val="ru-RU"/>
        </w:rPr>
        <w:t xml:space="preserve"> </w:t>
      </w:r>
      <w:r w:rsidRPr="00B82FD1">
        <w:rPr>
          <w:rStyle w:val="ListLabel13"/>
          <w:lang w:val="ru-RU"/>
        </w:rPr>
        <w:t>недель.</w:t>
      </w:r>
      <w:r w:rsidR="00CA4426" w:rsidRPr="00B82FD1">
        <w:rPr>
          <w:rStyle w:val="ListLabel13"/>
          <w:lang w:val="ru-RU"/>
        </w:rPr>
        <w:t xml:space="preserve"> </w:t>
      </w:r>
    </w:p>
    <w:p w14:paraId="1FC886B4" w14:textId="613B9C38" w:rsidR="006C7C2F" w:rsidRPr="00B82FD1" w:rsidRDefault="006C7C2F" w:rsidP="006D7555">
      <w:pPr>
        <w:pStyle w:val="afd"/>
        <w:numPr>
          <w:ilvl w:val="0"/>
          <w:numId w:val="5"/>
        </w:numPr>
        <w:spacing w:line="360" w:lineRule="auto"/>
        <w:rPr>
          <w:rStyle w:val="ListLabel13"/>
          <w:lang w:val="ru-RU"/>
        </w:rPr>
      </w:pPr>
      <w:r w:rsidRPr="00B82FD1">
        <w:rPr>
          <w:rStyle w:val="ListLabel13"/>
          <w:lang w:val="ru-RU"/>
        </w:rPr>
        <w:lastRenderedPageBreak/>
        <w:t>Следует</w:t>
      </w:r>
      <w:r w:rsidR="00CA4426" w:rsidRPr="00B82FD1">
        <w:rPr>
          <w:rStyle w:val="ListLabel13"/>
          <w:lang w:val="ru-RU"/>
        </w:rPr>
        <w:t xml:space="preserve"> </w:t>
      </w:r>
      <w:r w:rsidRPr="00B82FD1">
        <w:rPr>
          <w:rStyle w:val="ListLabel13"/>
          <w:lang w:val="ru-RU"/>
        </w:rPr>
        <w:t>знать,</w:t>
      </w:r>
      <w:r w:rsidR="00CA4426" w:rsidRPr="00B82FD1">
        <w:rPr>
          <w:rStyle w:val="ListLabel13"/>
          <w:lang w:val="ru-RU"/>
        </w:rPr>
        <w:t xml:space="preserve"> </w:t>
      </w:r>
      <w:r w:rsidRPr="00B82FD1">
        <w:rPr>
          <w:rStyle w:val="ListLabel13"/>
          <w:lang w:val="ru-RU"/>
        </w:rPr>
        <w:t>что</w:t>
      </w:r>
      <w:r w:rsidR="00CA4426" w:rsidRPr="00B82FD1">
        <w:rPr>
          <w:rStyle w:val="ListLabel13"/>
          <w:lang w:val="ru-RU"/>
        </w:rPr>
        <w:t xml:space="preserve"> </w:t>
      </w:r>
      <w:r w:rsidRPr="00B82FD1">
        <w:rPr>
          <w:rStyle w:val="ListLabel13"/>
          <w:lang w:val="ru-RU"/>
        </w:rPr>
        <w:t>повышенный</w:t>
      </w:r>
      <w:r w:rsidR="00CA4426" w:rsidRPr="00B82FD1">
        <w:rPr>
          <w:rStyle w:val="ListLabel13"/>
          <w:lang w:val="ru-RU"/>
        </w:rPr>
        <w:t xml:space="preserve"> </w:t>
      </w:r>
      <w:r w:rsidRPr="00B82FD1">
        <w:rPr>
          <w:rStyle w:val="ListLabel13"/>
          <w:lang w:val="ru-RU"/>
        </w:rPr>
        <w:t>уровень</w:t>
      </w:r>
      <w:r w:rsidR="00CA4426" w:rsidRPr="00B82FD1">
        <w:rPr>
          <w:rStyle w:val="ListLabel13"/>
          <w:lang w:val="ru-RU"/>
        </w:rPr>
        <w:t xml:space="preserve"> </w:t>
      </w:r>
      <w:r w:rsidR="008B5472">
        <w:rPr>
          <w:rStyle w:val="ListLabel13"/>
          <w:lang w:val="ru-RU"/>
        </w:rPr>
        <w:t>бета-</w:t>
      </w:r>
      <w:r w:rsidRPr="00B82FD1">
        <w:rPr>
          <w:rStyle w:val="ListLabel13"/>
          <w:lang w:val="ru-RU"/>
        </w:rPr>
        <w:t>ХГЧ</w:t>
      </w:r>
      <w:r w:rsidR="00CA4426" w:rsidRPr="00B82FD1">
        <w:rPr>
          <w:rStyle w:val="ListLabel13"/>
          <w:lang w:val="ru-RU"/>
        </w:rPr>
        <w:t xml:space="preserve"> </w:t>
      </w:r>
      <w:r w:rsidRPr="00B82FD1">
        <w:rPr>
          <w:rStyle w:val="ListLabel13"/>
          <w:lang w:val="ru-RU"/>
        </w:rPr>
        <w:t>может</w:t>
      </w:r>
      <w:r w:rsidR="00CA4426" w:rsidRPr="00B82FD1">
        <w:rPr>
          <w:rStyle w:val="ListLabel13"/>
          <w:lang w:val="ru-RU"/>
        </w:rPr>
        <w:t xml:space="preserve"> </w:t>
      </w:r>
      <w:r w:rsidRPr="00B82FD1">
        <w:rPr>
          <w:rStyle w:val="ListLabel13"/>
          <w:lang w:val="ru-RU"/>
        </w:rPr>
        <w:t>быть</w:t>
      </w:r>
      <w:r w:rsidR="00CA4426" w:rsidRPr="00B82FD1">
        <w:rPr>
          <w:rStyle w:val="ListLabel13"/>
          <w:lang w:val="ru-RU"/>
        </w:rPr>
        <w:t xml:space="preserve"> </w:t>
      </w:r>
      <w:r w:rsidRPr="00B82FD1">
        <w:rPr>
          <w:rStyle w:val="ListLabel13"/>
          <w:lang w:val="ru-RU"/>
        </w:rPr>
        <w:t>только</w:t>
      </w:r>
      <w:r w:rsidR="00CA4426" w:rsidRPr="00B82FD1">
        <w:rPr>
          <w:rStyle w:val="ListLabel13"/>
          <w:lang w:val="ru-RU"/>
        </w:rPr>
        <w:t xml:space="preserve"> </w:t>
      </w:r>
      <w:r w:rsidRPr="00B82FD1">
        <w:rPr>
          <w:rStyle w:val="ListLabel13"/>
          <w:lang w:val="ru-RU"/>
        </w:rPr>
        <w:t>при</w:t>
      </w:r>
      <w:r w:rsidR="00CA4426" w:rsidRPr="00B82FD1">
        <w:rPr>
          <w:rStyle w:val="ListLabel13"/>
          <w:lang w:val="ru-RU"/>
        </w:rPr>
        <w:t xml:space="preserve"> </w:t>
      </w:r>
      <w:r w:rsidR="005905AA" w:rsidRPr="00B82FD1">
        <w:rPr>
          <w:rStyle w:val="ListLabel13"/>
          <w:lang w:val="ru-RU"/>
        </w:rPr>
        <w:t>беременности</w:t>
      </w:r>
      <w:r w:rsidR="00CA4426" w:rsidRPr="00B82FD1">
        <w:rPr>
          <w:rStyle w:val="ListLabel13"/>
          <w:lang w:val="ru-RU"/>
        </w:rPr>
        <w:t xml:space="preserve"> </w:t>
      </w:r>
      <w:r w:rsidRPr="00B82FD1">
        <w:rPr>
          <w:rStyle w:val="ListLabel13"/>
          <w:lang w:val="ru-RU"/>
        </w:rPr>
        <w:t>либо</w:t>
      </w:r>
      <w:r w:rsidR="00CA4426" w:rsidRPr="00B82FD1">
        <w:rPr>
          <w:rStyle w:val="ListLabel13"/>
          <w:lang w:val="ru-RU"/>
        </w:rPr>
        <w:t xml:space="preserve"> </w:t>
      </w:r>
      <w:r w:rsidRPr="00B82FD1">
        <w:rPr>
          <w:rStyle w:val="ListLabel13"/>
          <w:lang w:val="ru-RU"/>
        </w:rPr>
        <w:t>при</w:t>
      </w:r>
      <w:r w:rsidR="00CA4426" w:rsidRPr="00B82FD1">
        <w:rPr>
          <w:rStyle w:val="ListLabel13"/>
          <w:lang w:val="ru-RU"/>
        </w:rPr>
        <w:t xml:space="preserve"> </w:t>
      </w:r>
      <w:r w:rsidRPr="00B82FD1">
        <w:rPr>
          <w:rStyle w:val="ListLabel13"/>
          <w:lang w:val="ru-RU"/>
        </w:rPr>
        <w:t>развитии</w:t>
      </w:r>
      <w:r w:rsidR="00CA4426" w:rsidRPr="00B82FD1">
        <w:rPr>
          <w:rStyle w:val="ListLabel13"/>
          <w:lang w:val="ru-RU"/>
        </w:rPr>
        <w:t xml:space="preserve"> </w:t>
      </w:r>
      <w:r w:rsidRPr="00B82FD1">
        <w:rPr>
          <w:rStyle w:val="ListLabel13"/>
          <w:lang w:val="ru-RU"/>
        </w:rPr>
        <w:t>трофобластической</w:t>
      </w:r>
      <w:r w:rsidR="00CA4426" w:rsidRPr="00B82FD1">
        <w:rPr>
          <w:rStyle w:val="ListLabel13"/>
          <w:lang w:val="ru-RU"/>
        </w:rPr>
        <w:t xml:space="preserve"> </w:t>
      </w:r>
      <w:r w:rsidRPr="00B82FD1">
        <w:rPr>
          <w:rStyle w:val="ListLabel13"/>
          <w:lang w:val="ru-RU"/>
        </w:rPr>
        <w:t>болезни.</w:t>
      </w:r>
    </w:p>
    <w:p w14:paraId="6AE46E45" w14:textId="69F37AB0" w:rsidR="006C7C2F" w:rsidRPr="00B82FD1" w:rsidRDefault="006C7C2F" w:rsidP="006D7555">
      <w:pPr>
        <w:pStyle w:val="afd"/>
        <w:numPr>
          <w:ilvl w:val="0"/>
          <w:numId w:val="5"/>
        </w:numPr>
        <w:spacing w:line="360" w:lineRule="auto"/>
        <w:rPr>
          <w:rStyle w:val="ListLabel13"/>
          <w:lang w:val="ru-RU"/>
        </w:rPr>
      </w:pPr>
      <w:r w:rsidRPr="00B82FD1">
        <w:rPr>
          <w:rStyle w:val="ListLabel13"/>
          <w:lang w:val="ru-RU"/>
        </w:rPr>
        <w:t>Если</w:t>
      </w:r>
      <w:r w:rsidR="00CA4426" w:rsidRPr="00B82FD1">
        <w:rPr>
          <w:rStyle w:val="ListLabel13"/>
          <w:lang w:val="ru-RU"/>
        </w:rPr>
        <w:t xml:space="preserve"> </w:t>
      </w:r>
      <w:r w:rsidRPr="00B82FD1">
        <w:rPr>
          <w:rStyle w:val="ListLabel13"/>
          <w:lang w:val="ru-RU"/>
        </w:rPr>
        <w:t>беременность</w:t>
      </w:r>
      <w:r w:rsidR="00CA4426" w:rsidRPr="00B82FD1">
        <w:rPr>
          <w:rStyle w:val="ListLabel13"/>
          <w:lang w:val="ru-RU"/>
        </w:rPr>
        <w:t xml:space="preserve"> </w:t>
      </w:r>
      <w:r w:rsidRPr="00B82FD1">
        <w:rPr>
          <w:rStyle w:val="ListLabel13"/>
          <w:lang w:val="ru-RU"/>
        </w:rPr>
        <w:t>не</w:t>
      </w:r>
      <w:r w:rsidR="00CA4426" w:rsidRPr="00B82FD1">
        <w:rPr>
          <w:rStyle w:val="ListLabel13"/>
          <w:lang w:val="ru-RU"/>
        </w:rPr>
        <w:t xml:space="preserve"> </w:t>
      </w:r>
      <w:r w:rsidRPr="00B82FD1">
        <w:rPr>
          <w:rStyle w:val="ListLabel13"/>
          <w:lang w:val="ru-RU"/>
        </w:rPr>
        <w:t>подтверждается</w:t>
      </w:r>
      <w:r w:rsidR="00CA4426" w:rsidRPr="00B82FD1">
        <w:rPr>
          <w:rStyle w:val="ListLabel13"/>
          <w:lang w:val="ru-RU"/>
        </w:rPr>
        <w:t xml:space="preserve"> </w:t>
      </w:r>
      <w:r w:rsidRPr="00B82FD1">
        <w:rPr>
          <w:rStyle w:val="ListLabel13"/>
          <w:lang w:val="ru-RU"/>
        </w:rPr>
        <w:t>данными</w:t>
      </w:r>
      <w:r w:rsidR="00650756">
        <w:rPr>
          <w:rStyle w:val="ListLabel13"/>
          <w:lang w:val="ru-RU"/>
        </w:rPr>
        <w:t xml:space="preserve"> </w:t>
      </w:r>
      <w:r w:rsidR="008B5472">
        <w:rPr>
          <w:rStyle w:val="ListLabel13"/>
          <w:lang w:val="ru-RU"/>
        </w:rPr>
        <w:t xml:space="preserve">ультразвукового исследования матки и придатков трансвагинального и трансабдоминального (комплексного) </w:t>
      </w:r>
      <w:r w:rsidRPr="00B82FD1">
        <w:rPr>
          <w:rStyle w:val="ListLabel13"/>
          <w:lang w:val="ru-RU"/>
        </w:rPr>
        <w:t>,</w:t>
      </w:r>
      <w:r w:rsidR="00CA4426" w:rsidRPr="00B82FD1">
        <w:rPr>
          <w:rStyle w:val="ListLabel13"/>
          <w:lang w:val="ru-RU"/>
        </w:rPr>
        <w:t xml:space="preserve"> </w:t>
      </w:r>
      <w:r w:rsidRPr="00B82FD1">
        <w:rPr>
          <w:rStyle w:val="ListLabel13"/>
          <w:lang w:val="ru-RU"/>
        </w:rPr>
        <w:t>необходимо</w:t>
      </w:r>
      <w:r w:rsidR="00CA4426" w:rsidRPr="00B82FD1">
        <w:rPr>
          <w:rStyle w:val="ListLabel13"/>
          <w:lang w:val="ru-RU"/>
        </w:rPr>
        <w:t xml:space="preserve"> </w:t>
      </w:r>
      <w:r w:rsidRPr="00B82FD1">
        <w:rPr>
          <w:rStyle w:val="ListLabel13"/>
          <w:lang w:val="ru-RU"/>
        </w:rPr>
        <w:t>срочно</w:t>
      </w:r>
      <w:r w:rsidR="00CA4426" w:rsidRPr="00B82FD1">
        <w:rPr>
          <w:rStyle w:val="ListLabel13"/>
          <w:lang w:val="ru-RU"/>
        </w:rPr>
        <w:t xml:space="preserve"> </w:t>
      </w:r>
      <w:r w:rsidRPr="00B82FD1">
        <w:rPr>
          <w:rStyle w:val="ListLabel13"/>
          <w:lang w:val="ru-RU"/>
        </w:rPr>
        <w:t>обратиться</w:t>
      </w:r>
      <w:r w:rsidR="00CA4426" w:rsidRPr="00B82FD1">
        <w:rPr>
          <w:rStyle w:val="ListLabel13"/>
          <w:lang w:val="ru-RU"/>
        </w:rPr>
        <w:t xml:space="preserve"> </w:t>
      </w:r>
      <w:r w:rsidRPr="00B82FD1">
        <w:rPr>
          <w:rStyle w:val="ListLabel13"/>
          <w:lang w:val="ru-RU"/>
        </w:rPr>
        <w:t>к</w:t>
      </w:r>
      <w:r w:rsidR="00CA4426" w:rsidRPr="00B82FD1">
        <w:rPr>
          <w:rStyle w:val="ListLabel13"/>
          <w:lang w:val="ru-RU"/>
        </w:rPr>
        <w:t xml:space="preserve"> </w:t>
      </w:r>
      <w:r w:rsidR="00A659AC" w:rsidRPr="00B82FD1">
        <w:rPr>
          <w:rStyle w:val="ListLabel13"/>
          <w:lang w:val="ru-RU"/>
        </w:rPr>
        <w:t>к врачу-онкологу</w:t>
      </w:r>
      <w:r w:rsidR="008B5472">
        <w:rPr>
          <w:rStyle w:val="ListLabel13"/>
          <w:lang w:val="ru-RU"/>
        </w:rPr>
        <w:t xml:space="preserve"> или </w:t>
      </w:r>
      <w:r w:rsidR="00A659AC" w:rsidRPr="00B82FD1">
        <w:rPr>
          <w:rStyle w:val="ListLabel13"/>
          <w:lang w:val="ru-RU"/>
        </w:rPr>
        <w:t>врачу-акушер</w:t>
      </w:r>
      <w:r w:rsidR="008B5472">
        <w:rPr>
          <w:rStyle w:val="ListLabel13"/>
          <w:lang w:val="ru-RU"/>
        </w:rPr>
        <w:t>у</w:t>
      </w:r>
      <w:r w:rsidR="00A659AC" w:rsidRPr="00B82FD1">
        <w:rPr>
          <w:rStyle w:val="ListLabel13"/>
          <w:lang w:val="ru-RU"/>
        </w:rPr>
        <w:t>-гинекологу</w:t>
      </w:r>
      <w:r w:rsidR="00165A65">
        <w:rPr>
          <w:rStyle w:val="ListLabel13"/>
          <w:lang w:val="ru-RU"/>
        </w:rPr>
        <w:t>.</w:t>
      </w:r>
    </w:p>
    <w:p w14:paraId="2CF544F9" w14:textId="23528034" w:rsidR="00577BFA" w:rsidRPr="00B82FD1" w:rsidRDefault="006C7C2F" w:rsidP="002460E2">
      <w:pPr>
        <w:pStyle w:val="afd"/>
        <w:spacing w:before="100" w:after="100" w:line="360" w:lineRule="auto"/>
        <w:rPr>
          <w:rStyle w:val="ListLabel13"/>
          <w:rFonts w:eastAsiaTheme="minorEastAsia" w:cstheme="minorBidi"/>
          <w:szCs w:val="22"/>
          <w:lang w:val="ru-RU" w:eastAsia="en-US"/>
        </w:rPr>
      </w:pPr>
      <w:r w:rsidRPr="00B82FD1">
        <w:rPr>
          <w:rStyle w:val="ListLabel13"/>
          <w:lang w:val="ru-RU"/>
        </w:rPr>
        <w:t>При</w:t>
      </w:r>
      <w:r w:rsidR="00CA4426" w:rsidRPr="00B82FD1">
        <w:rPr>
          <w:rStyle w:val="ListLabel13"/>
          <w:lang w:val="ru-RU"/>
        </w:rPr>
        <w:t xml:space="preserve"> </w:t>
      </w:r>
      <w:r w:rsidRPr="00B82FD1">
        <w:rPr>
          <w:rStyle w:val="ListLabel13"/>
          <w:lang w:val="ru-RU"/>
        </w:rPr>
        <w:t>повторных</w:t>
      </w:r>
      <w:r w:rsidR="00CA4426" w:rsidRPr="00B82FD1">
        <w:rPr>
          <w:rStyle w:val="ListLabel13"/>
          <w:lang w:val="ru-RU"/>
        </w:rPr>
        <w:t xml:space="preserve"> </w:t>
      </w:r>
      <w:r w:rsidRPr="00B82FD1">
        <w:rPr>
          <w:rStyle w:val="ListLabel13"/>
          <w:lang w:val="ru-RU"/>
        </w:rPr>
        <w:t>кровотечениях</w:t>
      </w:r>
      <w:r w:rsidR="00CA4426" w:rsidRPr="00B82FD1">
        <w:rPr>
          <w:rStyle w:val="ListLabel13"/>
          <w:lang w:val="ru-RU"/>
        </w:rPr>
        <w:t xml:space="preserve"> </w:t>
      </w:r>
      <w:r w:rsidRPr="00B82FD1">
        <w:rPr>
          <w:rStyle w:val="ListLabel13"/>
          <w:lang w:val="ru-RU"/>
        </w:rPr>
        <w:t>в</w:t>
      </w:r>
      <w:r w:rsidR="00CA4426" w:rsidRPr="00B82FD1">
        <w:rPr>
          <w:rStyle w:val="ListLabel13"/>
          <w:lang w:val="ru-RU"/>
        </w:rPr>
        <w:t xml:space="preserve"> </w:t>
      </w:r>
      <w:r w:rsidRPr="00B82FD1">
        <w:rPr>
          <w:rStyle w:val="ListLabel13"/>
          <w:lang w:val="ru-RU"/>
        </w:rPr>
        <w:t>послеродовом</w:t>
      </w:r>
      <w:r w:rsidR="00CA4426" w:rsidRPr="00B82FD1">
        <w:rPr>
          <w:rStyle w:val="ListLabel13"/>
          <w:lang w:val="ru-RU"/>
        </w:rPr>
        <w:t xml:space="preserve"> </w:t>
      </w:r>
      <w:r w:rsidRPr="00B82FD1">
        <w:rPr>
          <w:rStyle w:val="ListLabel13"/>
          <w:lang w:val="ru-RU"/>
        </w:rPr>
        <w:t>периоде</w:t>
      </w:r>
      <w:r w:rsidR="00CA4426" w:rsidRPr="00B82FD1">
        <w:rPr>
          <w:rStyle w:val="ListLabel13"/>
          <w:lang w:val="ru-RU"/>
        </w:rPr>
        <w:t xml:space="preserve"> </w:t>
      </w:r>
      <w:r w:rsidRPr="00B82FD1">
        <w:rPr>
          <w:rStyle w:val="ListLabel13"/>
          <w:lang w:val="ru-RU"/>
        </w:rPr>
        <w:t>следует</w:t>
      </w:r>
      <w:r w:rsidR="00CA4426" w:rsidRPr="00B82FD1">
        <w:rPr>
          <w:rStyle w:val="ListLabel13"/>
          <w:lang w:val="ru-RU"/>
        </w:rPr>
        <w:t xml:space="preserve"> </w:t>
      </w:r>
      <w:r w:rsidRPr="00B82FD1">
        <w:rPr>
          <w:rStyle w:val="ListLabel13"/>
          <w:lang w:val="ru-RU"/>
        </w:rPr>
        <w:t>всегда</w:t>
      </w:r>
      <w:r w:rsidR="00CA4426" w:rsidRPr="00B82FD1">
        <w:rPr>
          <w:rStyle w:val="ListLabel13"/>
          <w:lang w:val="ru-RU"/>
        </w:rPr>
        <w:t xml:space="preserve"> </w:t>
      </w:r>
      <w:r w:rsidR="008B5472">
        <w:rPr>
          <w:rStyle w:val="ListLabel13"/>
          <w:lang w:val="ru-RU"/>
        </w:rPr>
        <w:t xml:space="preserve">проводить исследование уровня хорионического гонадотропина (общего бета-ХГЧ) в </w:t>
      </w:r>
      <w:r w:rsidR="00650756">
        <w:rPr>
          <w:rStyle w:val="ListLabel13"/>
          <w:lang w:val="ru-RU"/>
        </w:rPr>
        <w:t xml:space="preserve">сыворотке </w:t>
      </w:r>
      <w:r w:rsidR="008B5472">
        <w:rPr>
          <w:rStyle w:val="ListLabel13"/>
          <w:lang w:val="ru-RU"/>
        </w:rPr>
        <w:t xml:space="preserve">крови. </w:t>
      </w:r>
    </w:p>
    <w:p w14:paraId="4332C08A" w14:textId="40DCD6FA" w:rsidR="00577BFA" w:rsidRDefault="00577BFA">
      <w:pPr>
        <w:spacing w:after="200" w:line="276" w:lineRule="auto"/>
        <w:ind w:firstLine="0"/>
        <w:jc w:val="left"/>
        <w:rPr>
          <w:rFonts w:eastAsia="Times New Roman" w:cs="Times New Roman"/>
          <w:szCs w:val="24"/>
          <w:lang w:val="ru-RU" w:eastAsia="ru-RU"/>
        </w:rPr>
      </w:pPr>
      <w:bookmarkStart w:id="107" w:name="_Toc26359058"/>
      <w:bookmarkEnd w:id="107"/>
      <w:r>
        <w:rPr>
          <w:lang w:val="ru-RU"/>
        </w:rPr>
        <w:br w:type="page"/>
      </w:r>
    </w:p>
    <w:p w14:paraId="73301CD2" w14:textId="347B7254" w:rsidR="00577BFA" w:rsidRDefault="00577BFA" w:rsidP="002460E2">
      <w:pPr>
        <w:pStyle w:val="afd"/>
        <w:spacing w:before="100" w:after="100" w:line="360" w:lineRule="auto"/>
        <w:ind w:firstLine="0"/>
        <w:jc w:val="center"/>
        <w:rPr>
          <w:szCs w:val="28"/>
          <w:lang w:val="ru-RU"/>
        </w:rPr>
      </w:pPr>
      <w:r w:rsidRPr="002460E2">
        <w:rPr>
          <w:b/>
          <w:sz w:val="28"/>
          <w:szCs w:val="28"/>
          <w:lang w:val="ru-RU"/>
        </w:rPr>
        <w:lastRenderedPageBreak/>
        <w:t>Приложение Г1 - Г</w:t>
      </w:r>
      <w:r w:rsidRPr="002460E2">
        <w:rPr>
          <w:b/>
          <w:sz w:val="28"/>
          <w:szCs w:val="28"/>
        </w:rPr>
        <w:t>N</w:t>
      </w:r>
      <w:r w:rsidRPr="002460E2">
        <w:rPr>
          <w:b/>
          <w:sz w:val="28"/>
          <w:szCs w:val="28"/>
          <w:lang w:val="ru-RU"/>
        </w:rPr>
        <w:t>. Шкалы оценки, вопросники и другие оценочные инструменты состояния пациента, приведенные в клинических рекомендациях</w:t>
      </w:r>
    </w:p>
    <w:p w14:paraId="172E273E" w14:textId="30532ECB" w:rsidR="00005741" w:rsidRPr="00005741" w:rsidRDefault="00F41F19" w:rsidP="002460E2">
      <w:pPr>
        <w:pStyle w:val="afd"/>
        <w:spacing w:before="100" w:after="100" w:line="360" w:lineRule="auto"/>
        <w:ind w:firstLine="0"/>
        <w:rPr>
          <w:u w:val="single"/>
          <w:lang w:val="ru-RU"/>
        </w:rPr>
      </w:pPr>
      <w:r w:rsidRPr="002460E2">
        <w:rPr>
          <w:b/>
          <w:lang w:val="ru-RU"/>
        </w:rPr>
        <w:t>Приложени</w:t>
      </w:r>
      <w:r w:rsidR="002460E2">
        <w:rPr>
          <w:b/>
          <w:lang w:val="ru-RU"/>
        </w:rPr>
        <w:t>й нет.</w:t>
      </w:r>
      <w:r w:rsidRPr="002460E2">
        <w:rPr>
          <w:b/>
          <w:lang w:val="ru-RU"/>
        </w:rPr>
        <w:t xml:space="preserve"> </w:t>
      </w:r>
      <w:r>
        <w:rPr>
          <w:lang w:val="ru-RU"/>
        </w:rPr>
        <w:t xml:space="preserve"> </w:t>
      </w:r>
    </w:p>
    <w:p w14:paraId="741CE67C" w14:textId="77777777" w:rsidR="00005741" w:rsidRPr="00F702E6" w:rsidRDefault="00005741" w:rsidP="002460E2">
      <w:pPr>
        <w:pStyle w:val="afd"/>
        <w:spacing w:before="100" w:after="100" w:line="360" w:lineRule="auto"/>
        <w:ind w:firstLine="0"/>
        <w:rPr>
          <w:lang w:val="ru-RU"/>
        </w:rPr>
      </w:pPr>
    </w:p>
    <w:sectPr w:rsidR="00005741" w:rsidRPr="00F702E6" w:rsidSect="00481CB7">
      <w:footerReference w:type="default" r:id="rId49"/>
      <w:pgSz w:w="11906" w:h="16838"/>
      <w:pgMar w:top="1134" w:right="850" w:bottom="1134" w:left="1701"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2A56" w14:textId="77777777" w:rsidR="00527423" w:rsidRDefault="00527423">
      <w:pPr>
        <w:spacing w:line="240" w:lineRule="auto"/>
      </w:pPr>
      <w:r>
        <w:separator/>
      </w:r>
    </w:p>
  </w:endnote>
  <w:endnote w:type="continuationSeparator" w:id="0">
    <w:p w14:paraId="03BE51C5" w14:textId="77777777" w:rsidR="00527423" w:rsidRDefault="00527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ItalicMT">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33D1" w14:textId="196D1B0C" w:rsidR="00964677" w:rsidRDefault="00964677" w:rsidP="00A81BEB">
    <w:pPr>
      <w:pStyle w:val="afc"/>
      <w:ind w:firstLine="0"/>
      <w:jc w:val="center"/>
    </w:pPr>
    <w:r>
      <w:fldChar w:fldCharType="begin"/>
    </w:r>
    <w:r>
      <w:instrText>PAGE</w:instrText>
    </w:r>
    <w:r>
      <w:fldChar w:fldCharType="separate"/>
    </w:r>
    <w:r w:rsidR="006B5B28">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160D" w14:textId="40FA159C" w:rsidR="00964677" w:rsidRPr="002460E2" w:rsidRDefault="00964677" w:rsidP="00A81BEB">
    <w:pPr>
      <w:pStyle w:val="afc"/>
      <w:ind w:firstLine="0"/>
      <w:jc w:val="center"/>
      <w:rPr>
        <w:rStyle w:val="ListLabel13"/>
      </w:rPr>
    </w:pPr>
    <w:r>
      <w:fldChar w:fldCharType="begin"/>
    </w:r>
    <w:r>
      <w:instrText>PAGE</w:instrText>
    </w:r>
    <w:r>
      <w:fldChar w:fldCharType="separate"/>
    </w:r>
    <w:r w:rsidR="00BD3498">
      <w:rPr>
        <w:noProof/>
      </w:rPr>
      <w:t>68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BD81" w14:textId="77777777" w:rsidR="00527423" w:rsidRDefault="00527423">
      <w:pPr>
        <w:spacing w:line="240" w:lineRule="auto"/>
      </w:pPr>
      <w:r>
        <w:separator/>
      </w:r>
    </w:p>
  </w:footnote>
  <w:footnote w:type="continuationSeparator" w:id="0">
    <w:p w14:paraId="0B3953D9" w14:textId="77777777" w:rsidR="00527423" w:rsidRDefault="00527423">
      <w:pPr>
        <w:spacing w:line="240" w:lineRule="auto"/>
      </w:pPr>
      <w:r>
        <w:continuationSeparator/>
      </w:r>
    </w:p>
  </w:footnote>
  <w:footnote w:id="1">
    <w:p w14:paraId="0F68B0F2" w14:textId="77777777" w:rsidR="00964677" w:rsidRPr="00BE0B02" w:rsidRDefault="00964677" w:rsidP="00173C62">
      <w:pPr>
        <w:pStyle w:val="aff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2EF1" w14:textId="77777777" w:rsidR="00964677" w:rsidRDefault="00964677">
    <w:pPr>
      <w:pStyle w:val="afb"/>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3C"/>
    <w:multiLevelType w:val="hybridMultilevel"/>
    <w:tmpl w:val="E9B0B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87322B"/>
    <w:multiLevelType w:val="multilevel"/>
    <w:tmpl w:val="F2425EF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2F05CF"/>
    <w:multiLevelType w:val="hybridMultilevel"/>
    <w:tmpl w:val="F53CAE7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A3708B6"/>
    <w:multiLevelType w:val="hybridMultilevel"/>
    <w:tmpl w:val="18329650"/>
    <w:lvl w:ilvl="0" w:tplc="C2E42274">
      <w:start w:val="1"/>
      <w:numFmt w:val="decimal"/>
      <w:lvlText w:val="%1)"/>
      <w:lvlJc w:val="left"/>
      <w:pPr>
        <w:ind w:left="1069" w:hanging="360"/>
      </w:pPr>
      <w:rPr>
        <w:rFonts w:cs="Times New Roman" w:hint="default"/>
      </w:rPr>
    </w:lvl>
    <w:lvl w:ilvl="1" w:tplc="F9FE3B50">
      <w:start w:val="32"/>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C89259E"/>
    <w:multiLevelType w:val="hybridMultilevel"/>
    <w:tmpl w:val="1A628A16"/>
    <w:lvl w:ilvl="0" w:tplc="7D84D76E">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5" w15:restartNumberingAfterBreak="0">
    <w:nsid w:val="0CAD7082"/>
    <w:multiLevelType w:val="hybridMultilevel"/>
    <w:tmpl w:val="0108D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E06DBD"/>
    <w:multiLevelType w:val="hybridMultilevel"/>
    <w:tmpl w:val="981CFC52"/>
    <w:lvl w:ilvl="0" w:tplc="90C09788">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11A17E9F"/>
    <w:multiLevelType w:val="multilevel"/>
    <w:tmpl w:val="016E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04818"/>
    <w:multiLevelType w:val="multilevel"/>
    <w:tmpl w:val="FBD01FE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16FF6"/>
    <w:multiLevelType w:val="hybridMultilevel"/>
    <w:tmpl w:val="707E1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0805BE"/>
    <w:multiLevelType w:val="multilevel"/>
    <w:tmpl w:val="D63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53325"/>
    <w:multiLevelType w:val="multilevel"/>
    <w:tmpl w:val="29D4140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C1205"/>
    <w:multiLevelType w:val="hybridMultilevel"/>
    <w:tmpl w:val="FAA8B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332821"/>
    <w:multiLevelType w:val="hybridMultilevel"/>
    <w:tmpl w:val="6BA86CB6"/>
    <w:lvl w:ilvl="0" w:tplc="90C097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461100"/>
    <w:multiLevelType w:val="multilevel"/>
    <w:tmpl w:val="9BC6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36971"/>
    <w:multiLevelType w:val="hybridMultilevel"/>
    <w:tmpl w:val="9E1655A0"/>
    <w:lvl w:ilvl="0" w:tplc="04190001">
      <w:start w:val="1"/>
      <w:numFmt w:val="bullet"/>
      <w:lvlText w:val=""/>
      <w:lvlJc w:val="left"/>
      <w:pPr>
        <w:ind w:left="785" w:hanging="360"/>
      </w:pPr>
      <w:rPr>
        <w:rFonts w:ascii="Symbol" w:hAnsi="Symbol" w:hint="default"/>
      </w:rPr>
    </w:lvl>
    <w:lvl w:ilvl="1" w:tplc="04190019">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6" w15:restartNumberingAfterBreak="0">
    <w:nsid w:val="261944C9"/>
    <w:multiLevelType w:val="hybridMultilevel"/>
    <w:tmpl w:val="168695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7067A8"/>
    <w:multiLevelType w:val="hybridMultilevel"/>
    <w:tmpl w:val="D2DE1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A4575A"/>
    <w:multiLevelType w:val="hybridMultilevel"/>
    <w:tmpl w:val="A0AA2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0457A8"/>
    <w:multiLevelType w:val="multilevel"/>
    <w:tmpl w:val="85601D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34304BA9"/>
    <w:multiLevelType w:val="hybridMultilevel"/>
    <w:tmpl w:val="71565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941054"/>
    <w:multiLevelType w:val="hybridMultilevel"/>
    <w:tmpl w:val="1EB80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7C65635"/>
    <w:multiLevelType w:val="hybridMultilevel"/>
    <w:tmpl w:val="F4C848D0"/>
    <w:lvl w:ilvl="0" w:tplc="872C0A4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37F26FB6"/>
    <w:multiLevelType w:val="hybridMultilevel"/>
    <w:tmpl w:val="01545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8670C4B"/>
    <w:multiLevelType w:val="hybridMultilevel"/>
    <w:tmpl w:val="38F0DA1A"/>
    <w:lvl w:ilvl="0" w:tplc="0419000F">
      <w:start w:val="1"/>
      <w:numFmt w:val="decimal"/>
      <w:lvlText w:val="%1."/>
      <w:lvlJc w:val="left"/>
      <w:pPr>
        <w:ind w:left="785" w:hanging="360"/>
      </w:pPr>
    </w:lvl>
    <w:lvl w:ilvl="1" w:tplc="04190019">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25" w15:restartNumberingAfterBreak="0">
    <w:nsid w:val="396819F7"/>
    <w:multiLevelType w:val="multilevel"/>
    <w:tmpl w:val="78C4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84D21"/>
    <w:multiLevelType w:val="multilevel"/>
    <w:tmpl w:val="D3EC8A9E"/>
    <w:lvl w:ilvl="0">
      <w:start w:val="1"/>
      <w:numFmt w:val="decimal"/>
      <w:lvlText w:val="%1."/>
      <w:lvlJc w:val="left"/>
      <w:pPr>
        <w:tabs>
          <w:tab w:val="num" w:pos="927"/>
        </w:tabs>
        <w:ind w:left="927" w:hanging="360"/>
      </w:pPr>
      <w:rPr>
        <w:rFonts w:cs="Times New Roman"/>
        <w:b w:val="0"/>
        <w:color w:val="000000" w:themeColor="text1"/>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413D7BA4"/>
    <w:multiLevelType w:val="hybridMultilevel"/>
    <w:tmpl w:val="085ADF78"/>
    <w:lvl w:ilvl="0" w:tplc="90C09788">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45883084"/>
    <w:multiLevelType w:val="hybridMultilevel"/>
    <w:tmpl w:val="F78C798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15:restartNumberingAfterBreak="0">
    <w:nsid w:val="472E61DE"/>
    <w:multiLevelType w:val="hybridMultilevel"/>
    <w:tmpl w:val="E58CF152"/>
    <w:lvl w:ilvl="0" w:tplc="8062CF3C">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79738BF"/>
    <w:multiLevelType w:val="hybridMultilevel"/>
    <w:tmpl w:val="3F8C5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377C9B"/>
    <w:multiLevelType w:val="hybridMultilevel"/>
    <w:tmpl w:val="22AA5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C5100C8"/>
    <w:multiLevelType w:val="hybridMultilevel"/>
    <w:tmpl w:val="4F98FD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BC43A3"/>
    <w:multiLevelType w:val="hybridMultilevel"/>
    <w:tmpl w:val="F89655FC"/>
    <w:lvl w:ilvl="0" w:tplc="90C097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2E141DF"/>
    <w:multiLevelType w:val="multilevel"/>
    <w:tmpl w:val="8560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C32244"/>
    <w:multiLevelType w:val="multilevel"/>
    <w:tmpl w:val="910E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B4E13"/>
    <w:multiLevelType w:val="hybridMultilevel"/>
    <w:tmpl w:val="4E0230BC"/>
    <w:lvl w:ilvl="0" w:tplc="139A43FA">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0F2915"/>
    <w:multiLevelType w:val="hybridMultilevel"/>
    <w:tmpl w:val="72EAF2E6"/>
    <w:lvl w:ilvl="0" w:tplc="04190001">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38" w15:restartNumberingAfterBreak="0">
    <w:nsid w:val="60340282"/>
    <w:multiLevelType w:val="hybridMultilevel"/>
    <w:tmpl w:val="E4C4BF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0E62619"/>
    <w:multiLevelType w:val="multilevel"/>
    <w:tmpl w:val="737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842101"/>
    <w:multiLevelType w:val="hybridMultilevel"/>
    <w:tmpl w:val="2834A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3AA35FD"/>
    <w:multiLevelType w:val="multilevel"/>
    <w:tmpl w:val="763432BC"/>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87816"/>
    <w:multiLevelType w:val="hybridMultilevel"/>
    <w:tmpl w:val="75663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1C25BC"/>
    <w:multiLevelType w:val="hybridMultilevel"/>
    <w:tmpl w:val="BC465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A80F80"/>
    <w:multiLevelType w:val="hybridMultilevel"/>
    <w:tmpl w:val="BF829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D945CA"/>
    <w:multiLevelType w:val="hybridMultilevel"/>
    <w:tmpl w:val="1E5288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5E52F84"/>
    <w:multiLevelType w:val="hybridMultilevel"/>
    <w:tmpl w:val="F5822A92"/>
    <w:lvl w:ilvl="0" w:tplc="750A9224">
      <w:start w:val="1"/>
      <w:numFmt w:val="decimal"/>
      <w:suff w:val="space"/>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EA517A"/>
    <w:multiLevelType w:val="multilevel"/>
    <w:tmpl w:val="85601D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49" w15:restartNumberingAfterBreak="0">
    <w:nsid w:val="7BC466DD"/>
    <w:multiLevelType w:val="hybridMultilevel"/>
    <w:tmpl w:val="1212C462"/>
    <w:lvl w:ilvl="0" w:tplc="23D89030">
      <w:start w:val="1"/>
      <w:numFmt w:val="decimal"/>
      <w:lvlText w:val="%1)"/>
      <w:lvlJc w:val="left"/>
      <w:pPr>
        <w:ind w:left="1069" w:hanging="360"/>
      </w:pPr>
      <w:rPr>
        <w:rFonts w:cs="Times New Roman" w:hint="default"/>
      </w:rPr>
    </w:lvl>
    <w:lvl w:ilvl="1" w:tplc="7970235E">
      <w:start w:val="3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0" w15:restartNumberingAfterBreak="0">
    <w:nsid w:val="7BD61896"/>
    <w:multiLevelType w:val="multilevel"/>
    <w:tmpl w:val="E29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2003E9"/>
    <w:multiLevelType w:val="hybridMultilevel"/>
    <w:tmpl w:val="E4C4BF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FEE2D9D"/>
    <w:multiLevelType w:val="hybridMultilevel"/>
    <w:tmpl w:val="A22AC18E"/>
    <w:lvl w:ilvl="0" w:tplc="C2E42274">
      <w:start w:val="1"/>
      <w:numFmt w:val="decimal"/>
      <w:lvlText w:val="%1)"/>
      <w:lvlJc w:val="left"/>
      <w:pPr>
        <w:ind w:left="1069" w:hanging="360"/>
      </w:pPr>
      <w:rPr>
        <w:rFonts w:cs="Times New Roman" w:hint="default"/>
      </w:rPr>
    </w:lvl>
    <w:lvl w:ilvl="1" w:tplc="00563C5C">
      <w:start w:val="26"/>
      <w:numFmt w:val="decimal"/>
      <w:lvlText w:val="%2."/>
      <w:lvlJc w:val="left"/>
      <w:pPr>
        <w:tabs>
          <w:tab w:val="num" w:pos="1789"/>
        </w:tabs>
        <w:ind w:left="1789" w:hanging="360"/>
      </w:pPr>
      <w:rPr>
        <w:rFonts w:eastAsia="TimesNewRomanPS-ItalicMT"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608318413">
    <w:abstractNumId w:val="41"/>
  </w:num>
  <w:num w:numId="2" w16cid:durableId="1751584835">
    <w:abstractNumId w:val="25"/>
  </w:num>
  <w:num w:numId="3" w16cid:durableId="929696169">
    <w:abstractNumId w:val="35"/>
  </w:num>
  <w:num w:numId="4" w16cid:durableId="224682110">
    <w:abstractNumId w:val="47"/>
  </w:num>
  <w:num w:numId="5" w16cid:durableId="822818452">
    <w:abstractNumId w:val="30"/>
  </w:num>
  <w:num w:numId="6" w16cid:durableId="994533312">
    <w:abstractNumId w:val="42"/>
  </w:num>
  <w:num w:numId="7" w16cid:durableId="439881961">
    <w:abstractNumId w:val="1"/>
  </w:num>
  <w:num w:numId="8" w16cid:durableId="248272702">
    <w:abstractNumId w:val="2"/>
  </w:num>
  <w:num w:numId="9" w16cid:durableId="1616980180">
    <w:abstractNumId w:val="4"/>
  </w:num>
  <w:num w:numId="10" w16cid:durableId="730424826">
    <w:abstractNumId w:val="49"/>
  </w:num>
  <w:num w:numId="11" w16cid:durableId="1548645560">
    <w:abstractNumId w:val="3"/>
  </w:num>
  <w:num w:numId="12" w16cid:durableId="1707291403">
    <w:abstractNumId w:val="52"/>
  </w:num>
  <w:num w:numId="13" w16cid:durableId="748113746">
    <w:abstractNumId w:val="24"/>
  </w:num>
  <w:num w:numId="14" w16cid:durableId="1442797264">
    <w:abstractNumId w:val="19"/>
  </w:num>
  <w:num w:numId="15" w16cid:durableId="1781021910">
    <w:abstractNumId w:val="26"/>
  </w:num>
  <w:num w:numId="16" w16cid:durableId="9528828">
    <w:abstractNumId w:val="29"/>
  </w:num>
  <w:num w:numId="17" w16cid:durableId="1488781862">
    <w:abstractNumId w:val="38"/>
  </w:num>
  <w:num w:numId="18" w16cid:durableId="2076734276">
    <w:abstractNumId w:val="13"/>
  </w:num>
  <w:num w:numId="19" w16cid:durableId="870462759">
    <w:abstractNumId w:val="27"/>
  </w:num>
  <w:num w:numId="20" w16cid:durableId="772557606">
    <w:abstractNumId w:val="6"/>
  </w:num>
  <w:num w:numId="21" w16cid:durableId="669061455">
    <w:abstractNumId w:val="33"/>
  </w:num>
  <w:num w:numId="22" w16cid:durableId="254049444">
    <w:abstractNumId w:val="48"/>
  </w:num>
  <w:num w:numId="23" w16cid:durableId="1031495118">
    <w:abstractNumId w:val="15"/>
  </w:num>
  <w:num w:numId="24" w16cid:durableId="725959435">
    <w:abstractNumId w:val="18"/>
  </w:num>
  <w:num w:numId="25" w16cid:durableId="785001333">
    <w:abstractNumId w:val="36"/>
  </w:num>
  <w:num w:numId="26" w16cid:durableId="389379500">
    <w:abstractNumId w:val="22"/>
  </w:num>
  <w:num w:numId="27" w16cid:durableId="17633270">
    <w:abstractNumId w:val="16"/>
  </w:num>
  <w:num w:numId="28" w16cid:durableId="1210414953">
    <w:abstractNumId w:val="40"/>
  </w:num>
  <w:num w:numId="29" w16cid:durableId="179127660">
    <w:abstractNumId w:val="46"/>
  </w:num>
  <w:num w:numId="30" w16cid:durableId="1749303584">
    <w:abstractNumId w:val="39"/>
  </w:num>
  <w:num w:numId="31" w16cid:durableId="866022803">
    <w:abstractNumId w:val="11"/>
  </w:num>
  <w:num w:numId="32" w16cid:durableId="424418223">
    <w:abstractNumId w:val="10"/>
  </w:num>
  <w:num w:numId="33" w16cid:durableId="1138763028">
    <w:abstractNumId w:val="7"/>
  </w:num>
  <w:num w:numId="34" w16cid:durableId="1838184706">
    <w:abstractNumId w:val="50"/>
  </w:num>
  <w:num w:numId="35" w16cid:durableId="1007053059">
    <w:abstractNumId w:val="8"/>
  </w:num>
  <w:num w:numId="36" w16cid:durableId="1612711489">
    <w:abstractNumId w:val="17"/>
  </w:num>
  <w:num w:numId="37" w16cid:durableId="1017972174">
    <w:abstractNumId w:val="20"/>
  </w:num>
  <w:num w:numId="38" w16cid:durableId="570046322">
    <w:abstractNumId w:val="43"/>
  </w:num>
  <w:num w:numId="39" w16cid:durableId="1179200599">
    <w:abstractNumId w:val="44"/>
  </w:num>
  <w:num w:numId="40" w16cid:durableId="1443955631">
    <w:abstractNumId w:val="34"/>
  </w:num>
  <w:num w:numId="41" w16cid:durableId="1493370439">
    <w:abstractNumId w:val="0"/>
  </w:num>
  <w:num w:numId="42" w16cid:durableId="1444417126">
    <w:abstractNumId w:val="21"/>
  </w:num>
  <w:num w:numId="43" w16cid:durableId="1374496298">
    <w:abstractNumId w:val="45"/>
  </w:num>
  <w:num w:numId="44" w16cid:durableId="1052851907">
    <w:abstractNumId w:val="28"/>
  </w:num>
  <w:num w:numId="45" w16cid:durableId="1704671646">
    <w:abstractNumId w:val="37"/>
  </w:num>
  <w:num w:numId="46" w16cid:durableId="1983583821">
    <w:abstractNumId w:val="14"/>
  </w:num>
  <w:num w:numId="47" w16cid:durableId="1211918878">
    <w:abstractNumId w:val="23"/>
  </w:num>
  <w:num w:numId="48" w16cid:durableId="1670137187">
    <w:abstractNumId w:val="32"/>
  </w:num>
  <w:num w:numId="49" w16cid:durableId="925924187">
    <w:abstractNumId w:val="9"/>
  </w:num>
  <w:num w:numId="50" w16cid:durableId="1059137870">
    <w:abstractNumId w:val="5"/>
  </w:num>
  <w:num w:numId="51" w16cid:durableId="797721203">
    <w:abstractNumId w:val="31"/>
  </w:num>
  <w:num w:numId="52" w16cid:durableId="443577336">
    <w:abstractNumId w:val="12"/>
  </w:num>
  <w:num w:numId="53" w16cid:durableId="803549492">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2F"/>
    <w:rsid w:val="00001129"/>
    <w:rsid w:val="0000136B"/>
    <w:rsid w:val="00001CB9"/>
    <w:rsid w:val="00001FDB"/>
    <w:rsid w:val="00002525"/>
    <w:rsid w:val="000030D7"/>
    <w:rsid w:val="00003122"/>
    <w:rsid w:val="000033B3"/>
    <w:rsid w:val="00004281"/>
    <w:rsid w:val="00005741"/>
    <w:rsid w:val="000071FD"/>
    <w:rsid w:val="00007AC5"/>
    <w:rsid w:val="000104AE"/>
    <w:rsid w:val="0001079C"/>
    <w:rsid w:val="00010BD5"/>
    <w:rsid w:val="00015A34"/>
    <w:rsid w:val="000162CE"/>
    <w:rsid w:val="00016904"/>
    <w:rsid w:val="00016A95"/>
    <w:rsid w:val="00017213"/>
    <w:rsid w:val="00022244"/>
    <w:rsid w:val="00022581"/>
    <w:rsid w:val="00022771"/>
    <w:rsid w:val="00022E91"/>
    <w:rsid w:val="0002464D"/>
    <w:rsid w:val="00024FBC"/>
    <w:rsid w:val="00027774"/>
    <w:rsid w:val="00027A86"/>
    <w:rsid w:val="000302DF"/>
    <w:rsid w:val="000306E3"/>
    <w:rsid w:val="00031080"/>
    <w:rsid w:val="00034749"/>
    <w:rsid w:val="00035AB0"/>
    <w:rsid w:val="00036070"/>
    <w:rsid w:val="00040DDA"/>
    <w:rsid w:val="000439A9"/>
    <w:rsid w:val="00043AB7"/>
    <w:rsid w:val="00043F3A"/>
    <w:rsid w:val="00044DB5"/>
    <w:rsid w:val="00050BBD"/>
    <w:rsid w:val="00052C80"/>
    <w:rsid w:val="00055090"/>
    <w:rsid w:val="00056AA8"/>
    <w:rsid w:val="00057305"/>
    <w:rsid w:val="00062167"/>
    <w:rsid w:val="00062636"/>
    <w:rsid w:val="00065849"/>
    <w:rsid w:val="00065BEA"/>
    <w:rsid w:val="00067732"/>
    <w:rsid w:val="0006780C"/>
    <w:rsid w:val="000705E0"/>
    <w:rsid w:val="00070A9B"/>
    <w:rsid w:val="0007161B"/>
    <w:rsid w:val="000716D4"/>
    <w:rsid w:val="00072437"/>
    <w:rsid w:val="00072930"/>
    <w:rsid w:val="00072E4D"/>
    <w:rsid w:val="0007335B"/>
    <w:rsid w:val="00074572"/>
    <w:rsid w:val="0007557D"/>
    <w:rsid w:val="0007764B"/>
    <w:rsid w:val="00080E8C"/>
    <w:rsid w:val="00083186"/>
    <w:rsid w:val="00084212"/>
    <w:rsid w:val="00084907"/>
    <w:rsid w:val="000854CB"/>
    <w:rsid w:val="000856FE"/>
    <w:rsid w:val="0008597A"/>
    <w:rsid w:val="0008642A"/>
    <w:rsid w:val="00087F53"/>
    <w:rsid w:val="000937D2"/>
    <w:rsid w:val="00094A3D"/>
    <w:rsid w:val="000950B8"/>
    <w:rsid w:val="0009565C"/>
    <w:rsid w:val="000A243C"/>
    <w:rsid w:val="000A3E32"/>
    <w:rsid w:val="000A6FAA"/>
    <w:rsid w:val="000A701C"/>
    <w:rsid w:val="000A79CA"/>
    <w:rsid w:val="000A7D0C"/>
    <w:rsid w:val="000B0C75"/>
    <w:rsid w:val="000B4D39"/>
    <w:rsid w:val="000B519D"/>
    <w:rsid w:val="000B57B4"/>
    <w:rsid w:val="000C0227"/>
    <w:rsid w:val="000C2A84"/>
    <w:rsid w:val="000D0077"/>
    <w:rsid w:val="000D164B"/>
    <w:rsid w:val="000D27D0"/>
    <w:rsid w:val="000D2D02"/>
    <w:rsid w:val="000D6E51"/>
    <w:rsid w:val="000D7CFA"/>
    <w:rsid w:val="000E18C2"/>
    <w:rsid w:val="000E1AB0"/>
    <w:rsid w:val="000E1FD7"/>
    <w:rsid w:val="000E2FED"/>
    <w:rsid w:val="000E3B85"/>
    <w:rsid w:val="000E4C41"/>
    <w:rsid w:val="000E5D21"/>
    <w:rsid w:val="000E7283"/>
    <w:rsid w:val="000E7B00"/>
    <w:rsid w:val="000E7C1E"/>
    <w:rsid w:val="000F11C2"/>
    <w:rsid w:val="000F1E98"/>
    <w:rsid w:val="000F2DCC"/>
    <w:rsid w:val="000F304D"/>
    <w:rsid w:val="000F3534"/>
    <w:rsid w:val="000F41A3"/>
    <w:rsid w:val="000F452D"/>
    <w:rsid w:val="000F5115"/>
    <w:rsid w:val="000F5922"/>
    <w:rsid w:val="000F6256"/>
    <w:rsid w:val="00100B04"/>
    <w:rsid w:val="00104C15"/>
    <w:rsid w:val="00104DC7"/>
    <w:rsid w:val="001060D3"/>
    <w:rsid w:val="00106C9D"/>
    <w:rsid w:val="001072C2"/>
    <w:rsid w:val="001104F0"/>
    <w:rsid w:val="00110D17"/>
    <w:rsid w:val="00111418"/>
    <w:rsid w:val="001122CC"/>
    <w:rsid w:val="0011526C"/>
    <w:rsid w:val="00116906"/>
    <w:rsid w:val="00117B2E"/>
    <w:rsid w:val="00117CAE"/>
    <w:rsid w:val="00120B48"/>
    <w:rsid w:val="00122214"/>
    <w:rsid w:val="001232D4"/>
    <w:rsid w:val="00127295"/>
    <w:rsid w:val="00130582"/>
    <w:rsid w:val="00130CCE"/>
    <w:rsid w:val="001345B7"/>
    <w:rsid w:val="00134DE9"/>
    <w:rsid w:val="00137FD6"/>
    <w:rsid w:val="00140B03"/>
    <w:rsid w:val="0014131A"/>
    <w:rsid w:val="001429EE"/>
    <w:rsid w:val="00144047"/>
    <w:rsid w:val="0014575D"/>
    <w:rsid w:val="0015095B"/>
    <w:rsid w:val="00151B7F"/>
    <w:rsid w:val="0015498A"/>
    <w:rsid w:val="00154BC8"/>
    <w:rsid w:val="00156811"/>
    <w:rsid w:val="00160F89"/>
    <w:rsid w:val="00161336"/>
    <w:rsid w:val="0016382D"/>
    <w:rsid w:val="00165668"/>
    <w:rsid w:val="00165A65"/>
    <w:rsid w:val="00166EE4"/>
    <w:rsid w:val="0016701F"/>
    <w:rsid w:val="0016743F"/>
    <w:rsid w:val="001674F8"/>
    <w:rsid w:val="00167D41"/>
    <w:rsid w:val="001713FE"/>
    <w:rsid w:val="0017391D"/>
    <w:rsid w:val="00173C62"/>
    <w:rsid w:val="00174727"/>
    <w:rsid w:val="00174F11"/>
    <w:rsid w:val="00176931"/>
    <w:rsid w:val="00177565"/>
    <w:rsid w:val="0018073A"/>
    <w:rsid w:val="00182E87"/>
    <w:rsid w:val="00184D51"/>
    <w:rsid w:val="00185B82"/>
    <w:rsid w:val="00186418"/>
    <w:rsid w:val="00186D48"/>
    <w:rsid w:val="00187FBA"/>
    <w:rsid w:val="00190180"/>
    <w:rsid w:val="001915F8"/>
    <w:rsid w:val="0019256A"/>
    <w:rsid w:val="0019290B"/>
    <w:rsid w:val="00194ACE"/>
    <w:rsid w:val="00194D4D"/>
    <w:rsid w:val="0019612D"/>
    <w:rsid w:val="001968AC"/>
    <w:rsid w:val="001A0025"/>
    <w:rsid w:val="001A2FEC"/>
    <w:rsid w:val="001A31BB"/>
    <w:rsid w:val="001A37E9"/>
    <w:rsid w:val="001A3946"/>
    <w:rsid w:val="001A5CB7"/>
    <w:rsid w:val="001A7095"/>
    <w:rsid w:val="001B0D80"/>
    <w:rsid w:val="001B0DAE"/>
    <w:rsid w:val="001B1AAE"/>
    <w:rsid w:val="001B20CC"/>
    <w:rsid w:val="001B277B"/>
    <w:rsid w:val="001B2B0F"/>
    <w:rsid w:val="001B36A8"/>
    <w:rsid w:val="001B3A01"/>
    <w:rsid w:val="001B4086"/>
    <w:rsid w:val="001B4100"/>
    <w:rsid w:val="001B47DA"/>
    <w:rsid w:val="001B5882"/>
    <w:rsid w:val="001B5A67"/>
    <w:rsid w:val="001C159D"/>
    <w:rsid w:val="001C4051"/>
    <w:rsid w:val="001C530E"/>
    <w:rsid w:val="001C566B"/>
    <w:rsid w:val="001C5EBB"/>
    <w:rsid w:val="001C7584"/>
    <w:rsid w:val="001C7C64"/>
    <w:rsid w:val="001D14AE"/>
    <w:rsid w:val="001D2FA5"/>
    <w:rsid w:val="001D5F25"/>
    <w:rsid w:val="001D6026"/>
    <w:rsid w:val="001E005A"/>
    <w:rsid w:val="001E399E"/>
    <w:rsid w:val="001E56C9"/>
    <w:rsid w:val="001E67B3"/>
    <w:rsid w:val="001E6D84"/>
    <w:rsid w:val="001F077D"/>
    <w:rsid w:val="001F16F1"/>
    <w:rsid w:val="001F2485"/>
    <w:rsid w:val="001F2674"/>
    <w:rsid w:val="001F3A53"/>
    <w:rsid w:val="001F3BA0"/>
    <w:rsid w:val="001F5F6F"/>
    <w:rsid w:val="001F7930"/>
    <w:rsid w:val="001F7BB8"/>
    <w:rsid w:val="001F7FF8"/>
    <w:rsid w:val="002005C5"/>
    <w:rsid w:val="0020119E"/>
    <w:rsid w:val="00201424"/>
    <w:rsid w:val="002049B9"/>
    <w:rsid w:val="00214721"/>
    <w:rsid w:val="00214C40"/>
    <w:rsid w:val="00215309"/>
    <w:rsid w:val="0021533A"/>
    <w:rsid w:val="00216BE9"/>
    <w:rsid w:val="002212B7"/>
    <w:rsid w:val="0022335A"/>
    <w:rsid w:val="00224EAD"/>
    <w:rsid w:val="00225847"/>
    <w:rsid w:val="0022687C"/>
    <w:rsid w:val="00227363"/>
    <w:rsid w:val="00233A07"/>
    <w:rsid w:val="00234E9D"/>
    <w:rsid w:val="0023797A"/>
    <w:rsid w:val="00242435"/>
    <w:rsid w:val="00245127"/>
    <w:rsid w:val="00245777"/>
    <w:rsid w:val="002458B8"/>
    <w:rsid w:val="00245DAC"/>
    <w:rsid w:val="002460E2"/>
    <w:rsid w:val="00246819"/>
    <w:rsid w:val="00247799"/>
    <w:rsid w:val="00250171"/>
    <w:rsid w:val="00252F36"/>
    <w:rsid w:val="00253516"/>
    <w:rsid w:val="00255843"/>
    <w:rsid w:val="00255CAE"/>
    <w:rsid w:val="00256057"/>
    <w:rsid w:val="002576F8"/>
    <w:rsid w:val="0026148F"/>
    <w:rsid w:val="00262EAC"/>
    <w:rsid w:val="00263B38"/>
    <w:rsid w:val="00265DDA"/>
    <w:rsid w:val="00270128"/>
    <w:rsid w:val="00270D20"/>
    <w:rsid w:val="00273F24"/>
    <w:rsid w:val="00273F40"/>
    <w:rsid w:val="00274055"/>
    <w:rsid w:val="002743B7"/>
    <w:rsid w:val="002774B2"/>
    <w:rsid w:val="00277654"/>
    <w:rsid w:val="00277745"/>
    <w:rsid w:val="0028012A"/>
    <w:rsid w:val="00280651"/>
    <w:rsid w:val="00281087"/>
    <w:rsid w:val="00281736"/>
    <w:rsid w:val="00281CD7"/>
    <w:rsid w:val="00283F1C"/>
    <w:rsid w:val="00284352"/>
    <w:rsid w:val="00285249"/>
    <w:rsid w:val="00285936"/>
    <w:rsid w:val="00285A9E"/>
    <w:rsid w:val="00286A7E"/>
    <w:rsid w:val="002900DE"/>
    <w:rsid w:val="002910BD"/>
    <w:rsid w:val="00292004"/>
    <w:rsid w:val="00295B1A"/>
    <w:rsid w:val="00297AB2"/>
    <w:rsid w:val="002A04A1"/>
    <w:rsid w:val="002A30FF"/>
    <w:rsid w:val="002A400D"/>
    <w:rsid w:val="002A5935"/>
    <w:rsid w:val="002B15D6"/>
    <w:rsid w:val="002B1BBB"/>
    <w:rsid w:val="002B281B"/>
    <w:rsid w:val="002B383D"/>
    <w:rsid w:val="002B536A"/>
    <w:rsid w:val="002C365A"/>
    <w:rsid w:val="002C3C06"/>
    <w:rsid w:val="002C3F55"/>
    <w:rsid w:val="002C4563"/>
    <w:rsid w:val="002C5369"/>
    <w:rsid w:val="002C7DDB"/>
    <w:rsid w:val="002D048A"/>
    <w:rsid w:val="002D0E91"/>
    <w:rsid w:val="002D4245"/>
    <w:rsid w:val="002D4BF1"/>
    <w:rsid w:val="002D4ED3"/>
    <w:rsid w:val="002D64B3"/>
    <w:rsid w:val="002D64B5"/>
    <w:rsid w:val="002D69EA"/>
    <w:rsid w:val="002D7087"/>
    <w:rsid w:val="002D78F9"/>
    <w:rsid w:val="002E155D"/>
    <w:rsid w:val="002E1A35"/>
    <w:rsid w:val="002E3CC1"/>
    <w:rsid w:val="002E4F4E"/>
    <w:rsid w:val="002E51F6"/>
    <w:rsid w:val="002E59C2"/>
    <w:rsid w:val="002E5B8A"/>
    <w:rsid w:val="002F22B5"/>
    <w:rsid w:val="002F37E8"/>
    <w:rsid w:val="002F543D"/>
    <w:rsid w:val="002F64B3"/>
    <w:rsid w:val="002F7D18"/>
    <w:rsid w:val="00300D7F"/>
    <w:rsid w:val="00301295"/>
    <w:rsid w:val="003016E1"/>
    <w:rsid w:val="00301748"/>
    <w:rsid w:val="00303E40"/>
    <w:rsid w:val="0031092E"/>
    <w:rsid w:val="00312F6C"/>
    <w:rsid w:val="00315CCA"/>
    <w:rsid w:val="00316B70"/>
    <w:rsid w:val="00320301"/>
    <w:rsid w:val="003213C3"/>
    <w:rsid w:val="003218E4"/>
    <w:rsid w:val="00321A36"/>
    <w:rsid w:val="00323E96"/>
    <w:rsid w:val="00324EE2"/>
    <w:rsid w:val="0032525F"/>
    <w:rsid w:val="00330895"/>
    <w:rsid w:val="0033133B"/>
    <w:rsid w:val="003328FE"/>
    <w:rsid w:val="003336B7"/>
    <w:rsid w:val="003346E1"/>
    <w:rsid w:val="0033595D"/>
    <w:rsid w:val="00336C5D"/>
    <w:rsid w:val="003370BB"/>
    <w:rsid w:val="003378BE"/>
    <w:rsid w:val="00340C6D"/>
    <w:rsid w:val="00340D05"/>
    <w:rsid w:val="00340E21"/>
    <w:rsid w:val="00342725"/>
    <w:rsid w:val="00343736"/>
    <w:rsid w:val="0034473D"/>
    <w:rsid w:val="00345E78"/>
    <w:rsid w:val="00347F71"/>
    <w:rsid w:val="003507D5"/>
    <w:rsid w:val="00351336"/>
    <w:rsid w:val="00351ACC"/>
    <w:rsid w:val="003520DC"/>
    <w:rsid w:val="00353613"/>
    <w:rsid w:val="00353D40"/>
    <w:rsid w:val="00354389"/>
    <w:rsid w:val="00356256"/>
    <w:rsid w:val="00356591"/>
    <w:rsid w:val="003576AE"/>
    <w:rsid w:val="00357DDA"/>
    <w:rsid w:val="00362CCC"/>
    <w:rsid w:val="00363A8E"/>
    <w:rsid w:val="00364B14"/>
    <w:rsid w:val="003654E7"/>
    <w:rsid w:val="003655A7"/>
    <w:rsid w:val="00365A2C"/>
    <w:rsid w:val="00365F26"/>
    <w:rsid w:val="00366543"/>
    <w:rsid w:val="00366A1D"/>
    <w:rsid w:val="003723C3"/>
    <w:rsid w:val="003727EC"/>
    <w:rsid w:val="00373D17"/>
    <w:rsid w:val="0037621D"/>
    <w:rsid w:val="003766B9"/>
    <w:rsid w:val="00376E76"/>
    <w:rsid w:val="00377696"/>
    <w:rsid w:val="00377E27"/>
    <w:rsid w:val="00382612"/>
    <w:rsid w:val="0038307D"/>
    <w:rsid w:val="0038313B"/>
    <w:rsid w:val="00383319"/>
    <w:rsid w:val="00384346"/>
    <w:rsid w:val="0038531A"/>
    <w:rsid w:val="003901ED"/>
    <w:rsid w:val="00390391"/>
    <w:rsid w:val="00390D73"/>
    <w:rsid w:val="003930D5"/>
    <w:rsid w:val="003936B1"/>
    <w:rsid w:val="00394523"/>
    <w:rsid w:val="00396066"/>
    <w:rsid w:val="003966A2"/>
    <w:rsid w:val="00396CF3"/>
    <w:rsid w:val="0039771D"/>
    <w:rsid w:val="0039796E"/>
    <w:rsid w:val="003A25DA"/>
    <w:rsid w:val="003A40B5"/>
    <w:rsid w:val="003A59D9"/>
    <w:rsid w:val="003A7640"/>
    <w:rsid w:val="003B1364"/>
    <w:rsid w:val="003B1A1D"/>
    <w:rsid w:val="003B349D"/>
    <w:rsid w:val="003B3A25"/>
    <w:rsid w:val="003B6BC4"/>
    <w:rsid w:val="003B6C90"/>
    <w:rsid w:val="003B7750"/>
    <w:rsid w:val="003B7D93"/>
    <w:rsid w:val="003C06B5"/>
    <w:rsid w:val="003C0865"/>
    <w:rsid w:val="003C1A03"/>
    <w:rsid w:val="003C31CF"/>
    <w:rsid w:val="003C34E8"/>
    <w:rsid w:val="003C42B8"/>
    <w:rsid w:val="003D09FF"/>
    <w:rsid w:val="003D141D"/>
    <w:rsid w:val="003D2425"/>
    <w:rsid w:val="003D2EA9"/>
    <w:rsid w:val="003D5BFB"/>
    <w:rsid w:val="003D6859"/>
    <w:rsid w:val="003D7D09"/>
    <w:rsid w:val="003E1D99"/>
    <w:rsid w:val="003E21E1"/>
    <w:rsid w:val="003E5CC6"/>
    <w:rsid w:val="003F10A4"/>
    <w:rsid w:val="003F411D"/>
    <w:rsid w:val="003F458C"/>
    <w:rsid w:val="003F48E8"/>
    <w:rsid w:val="003F4AB2"/>
    <w:rsid w:val="003F5A92"/>
    <w:rsid w:val="003F5F10"/>
    <w:rsid w:val="003F65DA"/>
    <w:rsid w:val="003F6F15"/>
    <w:rsid w:val="003F70C3"/>
    <w:rsid w:val="0040002C"/>
    <w:rsid w:val="00406211"/>
    <w:rsid w:val="004068C9"/>
    <w:rsid w:val="00406CEA"/>
    <w:rsid w:val="00410617"/>
    <w:rsid w:val="00411912"/>
    <w:rsid w:val="00411CFD"/>
    <w:rsid w:val="00414014"/>
    <w:rsid w:val="004146EF"/>
    <w:rsid w:val="00416DB7"/>
    <w:rsid w:val="0041700A"/>
    <w:rsid w:val="00422943"/>
    <w:rsid w:val="00422B7B"/>
    <w:rsid w:val="00422D59"/>
    <w:rsid w:val="00423948"/>
    <w:rsid w:val="004276E4"/>
    <w:rsid w:val="00427977"/>
    <w:rsid w:val="00430EDA"/>
    <w:rsid w:val="0043132D"/>
    <w:rsid w:val="00432E32"/>
    <w:rsid w:val="00434C85"/>
    <w:rsid w:val="004364E7"/>
    <w:rsid w:val="00436E10"/>
    <w:rsid w:val="004371EB"/>
    <w:rsid w:val="004377EB"/>
    <w:rsid w:val="00442A5D"/>
    <w:rsid w:val="00442F60"/>
    <w:rsid w:val="0044373D"/>
    <w:rsid w:val="00446563"/>
    <w:rsid w:val="004502AE"/>
    <w:rsid w:val="0045212D"/>
    <w:rsid w:val="00453215"/>
    <w:rsid w:val="00453847"/>
    <w:rsid w:val="004557C9"/>
    <w:rsid w:val="0046141E"/>
    <w:rsid w:val="00463883"/>
    <w:rsid w:val="00463F29"/>
    <w:rsid w:val="0046489E"/>
    <w:rsid w:val="0046561C"/>
    <w:rsid w:val="004663FE"/>
    <w:rsid w:val="00467AA8"/>
    <w:rsid w:val="00472D94"/>
    <w:rsid w:val="00475E7F"/>
    <w:rsid w:val="00475EA9"/>
    <w:rsid w:val="00476490"/>
    <w:rsid w:val="00476C95"/>
    <w:rsid w:val="0047731E"/>
    <w:rsid w:val="004803B2"/>
    <w:rsid w:val="00480E20"/>
    <w:rsid w:val="004818DC"/>
    <w:rsid w:val="00481CB7"/>
    <w:rsid w:val="0048619F"/>
    <w:rsid w:val="0048650C"/>
    <w:rsid w:val="004908F4"/>
    <w:rsid w:val="00490C89"/>
    <w:rsid w:val="00491881"/>
    <w:rsid w:val="0049274D"/>
    <w:rsid w:val="004937FC"/>
    <w:rsid w:val="00494F05"/>
    <w:rsid w:val="00495868"/>
    <w:rsid w:val="0049652C"/>
    <w:rsid w:val="004A04EC"/>
    <w:rsid w:val="004A07EB"/>
    <w:rsid w:val="004A0E5A"/>
    <w:rsid w:val="004A10E4"/>
    <w:rsid w:val="004A1213"/>
    <w:rsid w:val="004A41F3"/>
    <w:rsid w:val="004A55C6"/>
    <w:rsid w:val="004A5777"/>
    <w:rsid w:val="004A738C"/>
    <w:rsid w:val="004A75BA"/>
    <w:rsid w:val="004A7A7C"/>
    <w:rsid w:val="004B3763"/>
    <w:rsid w:val="004B3EE7"/>
    <w:rsid w:val="004B4991"/>
    <w:rsid w:val="004C33F5"/>
    <w:rsid w:val="004C5A78"/>
    <w:rsid w:val="004D0899"/>
    <w:rsid w:val="004D15D8"/>
    <w:rsid w:val="004D17B3"/>
    <w:rsid w:val="004D37EA"/>
    <w:rsid w:val="004D76F3"/>
    <w:rsid w:val="004D77CE"/>
    <w:rsid w:val="004D7CF4"/>
    <w:rsid w:val="004E0209"/>
    <w:rsid w:val="004E0C53"/>
    <w:rsid w:val="004E1059"/>
    <w:rsid w:val="004E327A"/>
    <w:rsid w:val="004F0EB3"/>
    <w:rsid w:val="004F4B88"/>
    <w:rsid w:val="004F501B"/>
    <w:rsid w:val="004F54DE"/>
    <w:rsid w:val="004F5E6C"/>
    <w:rsid w:val="004F6DED"/>
    <w:rsid w:val="00500955"/>
    <w:rsid w:val="00506F3C"/>
    <w:rsid w:val="00510875"/>
    <w:rsid w:val="005132BF"/>
    <w:rsid w:val="0051457B"/>
    <w:rsid w:val="00515569"/>
    <w:rsid w:val="00515906"/>
    <w:rsid w:val="00515E4C"/>
    <w:rsid w:val="0052140C"/>
    <w:rsid w:val="00521EF0"/>
    <w:rsid w:val="00522464"/>
    <w:rsid w:val="005226A7"/>
    <w:rsid w:val="005229B2"/>
    <w:rsid w:val="00522BD7"/>
    <w:rsid w:val="00522DF4"/>
    <w:rsid w:val="005255EE"/>
    <w:rsid w:val="00527423"/>
    <w:rsid w:val="00527B05"/>
    <w:rsid w:val="00527D64"/>
    <w:rsid w:val="00530F0C"/>
    <w:rsid w:val="00531332"/>
    <w:rsid w:val="00531FDF"/>
    <w:rsid w:val="00534B9C"/>
    <w:rsid w:val="00535B5E"/>
    <w:rsid w:val="00536AEC"/>
    <w:rsid w:val="00536F2A"/>
    <w:rsid w:val="0054238D"/>
    <w:rsid w:val="00545542"/>
    <w:rsid w:val="00547D8C"/>
    <w:rsid w:val="005506D9"/>
    <w:rsid w:val="00551F0E"/>
    <w:rsid w:val="005531DE"/>
    <w:rsid w:val="00553929"/>
    <w:rsid w:val="00555037"/>
    <w:rsid w:val="0055671E"/>
    <w:rsid w:val="00560274"/>
    <w:rsid w:val="00560A33"/>
    <w:rsid w:val="00564897"/>
    <w:rsid w:val="0056586F"/>
    <w:rsid w:val="00573AF3"/>
    <w:rsid w:val="00577BFA"/>
    <w:rsid w:val="00581D55"/>
    <w:rsid w:val="00587472"/>
    <w:rsid w:val="005904DE"/>
    <w:rsid w:val="005905AA"/>
    <w:rsid w:val="00591D8C"/>
    <w:rsid w:val="00594DBB"/>
    <w:rsid w:val="00596604"/>
    <w:rsid w:val="00597A5F"/>
    <w:rsid w:val="005A4942"/>
    <w:rsid w:val="005B030F"/>
    <w:rsid w:val="005B0E12"/>
    <w:rsid w:val="005B11CB"/>
    <w:rsid w:val="005B3191"/>
    <w:rsid w:val="005B428B"/>
    <w:rsid w:val="005B4ACC"/>
    <w:rsid w:val="005B71FB"/>
    <w:rsid w:val="005C0C8E"/>
    <w:rsid w:val="005C2242"/>
    <w:rsid w:val="005C267A"/>
    <w:rsid w:val="005C3098"/>
    <w:rsid w:val="005C3F84"/>
    <w:rsid w:val="005C5128"/>
    <w:rsid w:val="005C6208"/>
    <w:rsid w:val="005C62E9"/>
    <w:rsid w:val="005C6C9B"/>
    <w:rsid w:val="005C6F29"/>
    <w:rsid w:val="005D0E60"/>
    <w:rsid w:val="005D1127"/>
    <w:rsid w:val="005D263E"/>
    <w:rsid w:val="005D33D6"/>
    <w:rsid w:val="005D55C4"/>
    <w:rsid w:val="005D5915"/>
    <w:rsid w:val="005D7464"/>
    <w:rsid w:val="005E4287"/>
    <w:rsid w:val="005E7807"/>
    <w:rsid w:val="005E7E5F"/>
    <w:rsid w:val="005F25C4"/>
    <w:rsid w:val="005F30B0"/>
    <w:rsid w:val="005F3B30"/>
    <w:rsid w:val="005F3DC8"/>
    <w:rsid w:val="005F4E0B"/>
    <w:rsid w:val="005F4E32"/>
    <w:rsid w:val="00601242"/>
    <w:rsid w:val="006015EC"/>
    <w:rsid w:val="00602198"/>
    <w:rsid w:val="00603425"/>
    <w:rsid w:val="0060480C"/>
    <w:rsid w:val="00607348"/>
    <w:rsid w:val="006077A8"/>
    <w:rsid w:val="00607915"/>
    <w:rsid w:val="00610638"/>
    <w:rsid w:val="00610D37"/>
    <w:rsid w:val="00611008"/>
    <w:rsid w:val="00611C73"/>
    <w:rsid w:val="0061289D"/>
    <w:rsid w:val="006170CE"/>
    <w:rsid w:val="00623068"/>
    <w:rsid w:val="00624E56"/>
    <w:rsid w:val="00624E88"/>
    <w:rsid w:val="0062579F"/>
    <w:rsid w:val="00626A49"/>
    <w:rsid w:val="00630EA6"/>
    <w:rsid w:val="00630FC2"/>
    <w:rsid w:val="006315D9"/>
    <w:rsid w:val="00636958"/>
    <w:rsid w:val="00640BA0"/>
    <w:rsid w:val="00641B90"/>
    <w:rsid w:val="00641D74"/>
    <w:rsid w:val="00641DD1"/>
    <w:rsid w:val="00641EC5"/>
    <w:rsid w:val="0064372B"/>
    <w:rsid w:val="00644BA4"/>
    <w:rsid w:val="00645F9B"/>
    <w:rsid w:val="006462E4"/>
    <w:rsid w:val="00646E39"/>
    <w:rsid w:val="00650756"/>
    <w:rsid w:val="00651293"/>
    <w:rsid w:val="0065137B"/>
    <w:rsid w:val="006523BB"/>
    <w:rsid w:val="00652520"/>
    <w:rsid w:val="006528BA"/>
    <w:rsid w:val="006533A5"/>
    <w:rsid w:val="00653464"/>
    <w:rsid w:val="00653E0C"/>
    <w:rsid w:val="00653E11"/>
    <w:rsid w:val="0065458C"/>
    <w:rsid w:val="006568F0"/>
    <w:rsid w:val="00657BCD"/>
    <w:rsid w:val="00660887"/>
    <w:rsid w:val="00660D3B"/>
    <w:rsid w:val="00662139"/>
    <w:rsid w:val="006624B1"/>
    <w:rsid w:val="00662E85"/>
    <w:rsid w:val="00665E14"/>
    <w:rsid w:val="006662A8"/>
    <w:rsid w:val="00666949"/>
    <w:rsid w:val="00667946"/>
    <w:rsid w:val="00667D13"/>
    <w:rsid w:val="00676228"/>
    <w:rsid w:val="00677889"/>
    <w:rsid w:val="00682AEE"/>
    <w:rsid w:val="00684BB0"/>
    <w:rsid w:val="006856B3"/>
    <w:rsid w:val="00691E2F"/>
    <w:rsid w:val="0069342F"/>
    <w:rsid w:val="006946C4"/>
    <w:rsid w:val="00695357"/>
    <w:rsid w:val="00696EA8"/>
    <w:rsid w:val="006A065C"/>
    <w:rsid w:val="006A4493"/>
    <w:rsid w:val="006A5E49"/>
    <w:rsid w:val="006A7D2F"/>
    <w:rsid w:val="006B020F"/>
    <w:rsid w:val="006B0ADD"/>
    <w:rsid w:val="006B0E30"/>
    <w:rsid w:val="006B2DEA"/>
    <w:rsid w:val="006B33D2"/>
    <w:rsid w:val="006B40AA"/>
    <w:rsid w:val="006B53D9"/>
    <w:rsid w:val="006B5B28"/>
    <w:rsid w:val="006B7F67"/>
    <w:rsid w:val="006C03DF"/>
    <w:rsid w:val="006C1583"/>
    <w:rsid w:val="006C22D3"/>
    <w:rsid w:val="006C236D"/>
    <w:rsid w:val="006C26FD"/>
    <w:rsid w:val="006C2C6F"/>
    <w:rsid w:val="006C3396"/>
    <w:rsid w:val="006C4C0A"/>
    <w:rsid w:val="006C51E5"/>
    <w:rsid w:val="006C5C04"/>
    <w:rsid w:val="006C7C2F"/>
    <w:rsid w:val="006D0A6F"/>
    <w:rsid w:val="006D0F98"/>
    <w:rsid w:val="006D17BD"/>
    <w:rsid w:val="006D3084"/>
    <w:rsid w:val="006D3B1E"/>
    <w:rsid w:val="006D5B91"/>
    <w:rsid w:val="006D7555"/>
    <w:rsid w:val="006D793E"/>
    <w:rsid w:val="006E1450"/>
    <w:rsid w:val="006E1BD9"/>
    <w:rsid w:val="006E2998"/>
    <w:rsid w:val="006E5638"/>
    <w:rsid w:val="006E76EE"/>
    <w:rsid w:val="006E7C5C"/>
    <w:rsid w:val="006E7F30"/>
    <w:rsid w:val="006F0524"/>
    <w:rsid w:val="006F057C"/>
    <w:rsid w:val="006F2060"/>
    <w:rsid w:val="006F2775"/>
    <w:rsid w:val="006F2894"/>
    <w:rsid w:val="006F3A46"/>
    <w:rsid w:val="006F3D8D"/>
    <w:rsid w:val="006F77B0"/>
    <w:rsid w:val="00700D7A"/>
    <w:rsid w:val="00700F2F"/>
    <w:rsid w:val="00704F58"/>
    <w:rsid w:val="00705D0C"/>
    <w:rsid w:val="00705EDB"/>
    <w:rsid w:val="00706866"/>
    <w:rsid w:val="007079B6"/>
    <w:rsid w:val="00710769"/>
    <w:rsid w:val="00711012"/>
    <w:rsid w:val="0071269B"/>
    <w:rsid w:val="00713D8E"/>
    <w:rsid w:val="00716798"/>
    <w:rsid w:val="00721506"/>
    <w:rsid w:val="00721691"/>
    <w:rsid w:val="00722177"/>
    <w:rsid w:val="00722245"/>
    <w:rsid w:val="00722DD9"/>
    <w:rsid w:val="00725E41"/>
    <w:rsid w:val="007278D2"/>
    <w:rsid w:val="00731150"/>
    <w:rsid w:val="0073122E"/>
    <w:rsid w:val="00731B9B"/>
    <w:rsid w:val="00731C66"/>
    <w:rsid w:val="00732761"/>
    <w:rsid w:val="007327E6"/>
    <w:rsid w:val="00732964"/>
    <w:rsid w:val="00732E61"/>
    <w:rsid w:val="00740A6C"/>
    <w:rsid w:val="00742BF2"/>
    <w:rsid w:val="007438D6"/>
    <w:rsid w:val="00744766"/>
    <w:rsid w:val="00744B16"/>
    <w:rsid w:val="00744C1A"/>
    <w:rsid w:val="0074574C"/>
    <w:rsid w:val="0074616F"/>
    <w:rsid w:val="007475AB"/>
    <w:rsid w:val="00747DB7"/>
    <w:rsid w:val="0075127C"/>
    <w:rsid w:val="00757DD6"/>
    <w:rsid w:val="00760FF2"/>
    <w:rsid w:val="00765305"/>
    <w:rsid w:val="00765519"/>
    <w:rsid w:val="0076765E"/>
    <w:rsid w:val="00767C24"/>
    <w:rsid w:val="00767FCC"/>
    <w:rsid w:val="00770815"/>
    <w:rsid w:val="007709DC"/>
    <w:rsid w:val="00770FA5"/>
    <w:rsid w:val="00771F61"/>
    <w:rsid w:val="00772F3C"/>
    <w:rsid w:val="00773308"/>
    <w:rsid w:val="00773D8C"/>
    <w:rsid w:val="0077761C"/>
    <w:rsid w:val="00780935"/>
    <w:rsid w:val="0078233B"/>
    <w:rsid w:val="00782F48"/>
    <w:rsid w:val="0078435A"/>
    <w:rsid w:val="00786696"/>
    <w:rsid w:val="00787DEB"/>
    <w:rsid w:val="0079037B"/>
    <w:rsid w:val="007920CA"/>
    <w:rsid w:val="007925B9"/>
    <w:rsid w:val="007937E2"/>
    <w:rsid w:val="00793B8B"/>
    <w:rsid w:val="00795244"/>
    <w:rsid w:val="00796886"/>
    <w:rsid w:val="0079705F"/>
    <w:rsid w:val="007A305B"/>
    <w:rsid w:val="007A31E8"/>
    <w:rsid w:val="007A34A2"/>
    <w:rsid w:val="007A5B43"/>
    <w:rsid w:val="007A7068"/>
    <w:rsid w:val="007A71B0"/>
    <w:rsid w:val="007A7220"/>
    <w:rsid w:val="007B0EFD"/>
    <w:rsid w:val="007B1E63"/>
    <w:rsid w:val="007B3516"/>
    <w:rsid w:val="007B564F"/>
    <w:rsid w:val="007B57EC"/>
    <w:rsid w:val="007B5EC7"/>
    <w:rsid w:val="007B69F0"/>
    <w:rsid w:val="007C1244"/>
    <w:rsid w:val="007C178F"/>
    <w:rsid w:val="007C480A"/>
    <w:rsid w:val="007C48F5"/>
    <w:rsid w:val="007C59FA"/>
    <w:rsid w:val="007C6465"/>
    <w:rsid w:val="007C68B7"/>
    <w:rsid w:val="007C69E7"/>
    <w:rsid w:val="007C75E1"/>
    <w:rsid w:val="007C7AB7"/>
    <w:rsid w:val="007C7F49"/>
    <w:rsid w:val="007D1B6F"/>
    <w:rsid w:val="007D1E1A"/>
    <w:rsid w:val="007D2274"/>
    <w:rsid w:val="007D3B0A"/>
    <w:rsid w:val="007D50F2"/>
    <w:rsid w:val="007D5608"/>
    <w:rsid w:val="007D660A"/>
    <w:rsid w:val="007D6BCE"/>
    <w:rsid w:val="007E078A"/>
    <w:rsid w:val="007E0873"/>
    <w:rsid w:val="007E159D"/>
    <w:rsid w:val="007E25C2"/>
    <w:rsid w:val="007E4A44"/>
    <w:rsid w:val="007E52F9"/>
    <w:rsid w:val="007E5A53"/>
    <w:rsid w:val="007E662C"/>
    <w:rsid w:val="007E7ACD"/>
    <w:rsid w:val="007E7F96"/>
    <w:rsid w:val="007F06E0"/>
    <w:rsid w:val="007F0E95"/>
    <w:rsid w:val="007F4BC8"/>
    <w:rsid w:val="007F50A1"/>
    <w:rsid w:val="008005A5"/>
    <w:rsid w:val="008006A0"/>
    <w:rsid w:val="00801081"/>
    <w:rsid w:val="008017B2"/>
    <w:rsid w:val="00801E33"/>
    <w:rsid w:val="00802327"/>
    <w:rsid w:val="00805DE5"/>
    <w:rsid w:val="008102BA"/>
    <w:rsid w:val="00810897"/>
    <w:rsid w:val="00810D57"/>
    <w:rsid w:val="00811816"/>
    <w:rsid w:val="00812D3D"/>
    <w:rsid w:val="00815AB8"/>
    <w:rsid w:val="008178A8"/>
    <w:rsid w:val="0082030F"/>
    <w:rsid w:val="00821677"/>
    <w:rsid w:val="00825CD8"/>
    <w:rsid w:val="00827D6C"/>
    <w:rsid w:val="00831B0D"/>
    <w:rsid w:val="0083313E"/>
    <w:rsid w:val="00834BCF"/>
    <w:rsid w:val="00834C4C"/>
    <w:rsid w:val="008350FA"/>
    <w:rsid w:val="008352B6"/>
    <w:rsid w:val="00835B30"/>
    <w:rsid w:val="008362E8"/>
    <w:rsid w:val="0084015F"/>
    <w:rsid w:val="00840799"/>
    <w:rsid w:val="00841568"/>
    <w:rsid w:val="00842857"/>
    <w:rsid w:val="00844619"/>
    <w:rsid w:val="008467C6"/>
    <w:rsid w:val="008468F7"/>
    <w:rsid w:val="008469AB"/>
    <w:rsid w:val="00847394"/>
    <w:rsid w:val="00847C11"/>
    <w:rsid w:val="00850209"/>
    <w:rsid w:val="00851F1C"/>
    <w:rsid w:val="0085213A"/>
    <w:rsid w:val="008561D2"/>
    <w:rsid w:val="008610FE"/>
    <w:rsid w:val="0086137F"/>
    <w:rsid w:val="00861B5A"/>
    <w:rsid w:val="008629B9"/>
    <w:rsid w:val="00864EEE"/>
    <w:rsid w:val="0086666D"/>
    <w:rsid w:val="00866752"/>
    <w:rsid w:val="00866AE4"/>
    <w:rsid w:val="00870070"/>
    <w:rsid w:val="00870B52"/>
    <w:rsid w:val="008737EA"/>
    <w:rsid w:val="00875683"/>
    <w:rsid w:val="00875E11"/>
    <w:rsid w:val="00876817"/>
    <w:rsid w:val="00876842"/>
    <w:rsid w:val="0088013D"/>
    <w:rsid w:val="0088199A"/>
    <w:rsid w:val="00882A88"/>
    <w:rsid w:val="008830B2"/>
    <w:rsid w:val="00883DCA"/>
    <w:rsid w:val="008842ED"/>
    <w:rsid w:val="00884A25"/>
    <w:rsid w:val="00885722"/>
    <w:rsid w:val="00887ED2"/>
    <w:rsid w:val="00892323"/>
    <w:rsid w:val="00895EBC"/>
    <w:rsid w:val="00896F94"/>
    <w:rsid w:val="00897103"/>
    <w:rsid w:val="00897D7A"/>
    <w:rsid w:val="008A0101"/>
    <w:rsid w:val="008A0E41"/>
    <w:rsid w:val="008A1195"/>
    <w:rsid w:val="008A19FC"/>
    <w:rsid w:val="008A3C47"/>
    <w:rsid w:val="008A3E65"/>
    <w:rsid w:val="008A49CB"/>
    <w:rsid w:val="008A4D9C"/>
    <w:rsid w:val="008A6E04"/>
    <w:rsid w:val="008B40DD"/>
    <w:rsid w:val="008B5265"/>
    <w:rsid w:val="008B5472"/>
    <w:rsid w:val="008B5A82"/>
    <w:rsid w:val="008B7556"/>
    <w:rsid w:val="008B79E6"/>
    <w:rsid w:val="008B7EE5"/>
    <w:rsid w:val="008C094B"/>
    <w:rsid w:val="008C300C"/>
    <w:rsid w:val="008C308E"/>
    <w:rsid w:val="008C360E"/>
    <w:rsid w:val="008C3F40"/>
    <w:rsid w:val="008C53E9"/>
    <w:rsid w:val="008C5426"/>
    <w:rsid w:val="008C5C1F"/>
    <w:rsid w:val="008C6B1D"/>
    <w:rsid w:val="008C7C3F"/>
    <w:rsid w:val="008C7FFC"/>
    <w:rsid w:val="008D18ED"/>
    <w:rsid w:val="008D26A3"/>
    <w:rsid w:val="008D2BB9"/>
    <w:rsid w:val="008D2DFC"/>
    <w:rsid w:val="008D4753"/>
    <w:rsid w:val="008D4C43"/>
    <w:rsid w:val="008E139F"/>
    <w:rsid w:val="008E428B"/>
    <w:rsid w:val="008E49DD"/>
    <w:rsid w:val="008E5148"/>
    <w:rsid w:val="008E6B8E"/>
    <w:rsid w:val="008E7E5E"/>
    <w:rsid w:val="008F102C"/>
    <w:rsid w:val="008F2980"/>
    <w:rsid w:val="008F5977"/>
    <w:rsid w:val="008F63EC"/>
    <w:rsid w:val="008F676D"/>
    <w:rsid w:val="009018C8"/>
    <w:rsid w:val="00901F69"/>
    <w:rsid w:val="0090375E"/>
    <w:rsid w:val="00904102"/>
    <w:rsid w:val="00904881"/>
    <w:rsid w:val="00905848"/>
    <w:rsid w:val="00906D03"/>
    <w:rsid w:val="009129E3"/>
    <w:rsid w:val="00916BAF"/>
    <w:rsid w:val="00921AFC"/>
    <w:rsid w:val="00924EE8"/>
    <w:rsid w:val="0093167E"/>
    <w:rsid w:val="009337B1"/>
    <w:rsid w:val="0093487F"/>
    <w:rsid w:val="00936DAA"/>
    <w:rsid w:val="00937103"/>
    <w:rsid w:val="00940C0B"/>
    <w:rsid w:val="009427ED"/>
    <w:rsid w:val="009433A3"/>
    <w:rsid w:val="009434F6"/>
    <w:rsid w:val="00943CFC"/>
    <w:rsid w:val="00943FB4"/>
    <w:rsid w:val="00944FE9"/>
    <w:rsid w:val="009467F1"/>
    <w:rsid w:val="00947189"/>
    <w:rsid w:val="00947B89"/>
    <w:rsid w:val="00950F13"/>
    <w:rsid w:val="00952C36"/>
    <w:rsid w:val="00952C58"/>
    <w:rsid w:val="009533AB"/>
    <w:rsid w:val="00953EA0"/>
    <w:rsid w:val="00954740"/>
    <w:rsid w:val="00954F0E"/>
    <w:rsid w:val="009559DC"/>
    <w:rsid w:val="00955C7C"/>
    <w:rsid w:val="0095662C"/>
    <w:rsid w:val="00963AB4"/>
    <w:rsid w:val="00964677"/>
    <w:rsid w:val="00964AE2"/>
    <w:rsid w:val="00966D54"/>
    <w:rsid w:val="00967727"/>
    <w:rsid w:val="00967B26"/>
    <w:rsid w:val="009708BE"/>
    <w:rsid w:val="00970AEF"/>
    <w:rsid w:val="00970D2E"/>
    <w:rsid w:val="009727C9"/>
    <w:rsid w:val="00973310"/>
    <w:rsid w:val="00973661"/>
    <w:rsid w:val="00973B4C"/>
    <w:rsid w:val="00973E76"/>
    <w:rsid w:val="0097622A"/>
    <w:rsid w:val="009776B5"/>
    <w:rsid w:val="00981E61"/>
    <w:rsid w:val="00982725"/>
    <w:rsid w:val="0098430C"/>
    <w:rsid w:val="009848A7"/>
    <w:rsid w:val="00984C12"/>
    <w:rsid w:val="0099136E"/>
    <w:rsid w:val="00991B9F"/>
    <w:rsid w:val="0099366D"/>
    <w:rsid w:val="0099561E"/>
    <w:rsid w:val="00995DE9"/>
    <w:rsid w:val="009A0026"/>
    <w:rsid w:val="009A0815"/>
    <w:rsid w:val="009A3275"/>
    <w:rsid w:val="009A3B0E"/>
    <w:rsid w:val="009B1451"/>
    <w:rsid w:val="009B31DA"/>
    <w:rsid w:val="009B3A69"/>
    <w:rsid w:val="009B434D"/>
    <w:rsid w:val="009B5A73"/>
    <w:rsid w:val="009B6080"/>
    <w:rsid w:val="009C2671"/>
    <w:rsid w:val="009C33D2"/>
    <w:rsid w:val="009C64C7"/>
    <w:rsid w:val="009D1B3A"/>
    <w:rsid w:val="009D2429"/>
    <w:rsid w:val="009D3107"/>
    <w:rsid w:val="009D33BD"/>
    <w:rsid w:val="009D3FCE"/>
    <w:rsid w:val="009D46CC"/>
    <w:rsid w:val="009D4807"/>
    <w:rsid w:val="009D64A7"/>
    <w:rsid w:val="009D7B54"/>
    <w:rsid w:val="009E1CA2"/>
    <w:rsid w:val="009E250D"/>
    <w:rsid w:val="009E4A8E"/>
    <w:rsid w:val="009E4BA9"/>
    <w:rsid w:val="009E527C"/>
    <w:rsid w:val="009E55AB"/>
    <w:rsid w:val="009E59D3"/>
    <w:rsid w:val="009E7104"/>
    <w:rsid w:val="009F2A2F"/>
    <w:rsid w:val="009F2E0C"/>
    <w:rsid w:val="009F3800"/>
    <w:rsid w:val="009F3D7C"/>
    <w:rsid w:val="009F4B5D"/>
    <w:rsid w:val="009F50BB"/>
    <w:rsid w:val="009F61A7"/>
    <w:rsid w:val="009F6357"/>
    <w:rsid w:val="00A00B87"/>
    <w:rsid w:val="00A01089"/>
    <w:rsid w:val="00A02664"/>
    <w:rsid w:val="00A05D5A"/>
    <w:rsid w:val="00A0662D"/>
    <w:rsid w:val="00A067F9"/>
    <w:rsid w:val="00A06D3D"/>
    <w:rsid w:val="00A06D76"/>
    <w:rsid w:val="00A1119D"/>
    <w:rsid w:val="00A114D6"/>
    <w:rsid w:val="00A13809"/>
    <w:rsid w:val="00A175CC"/>
    <w:rsid w:val="00A209B8"/>
    <w:rsid w:val="00A21C22"/>
    <w:rsid w:val="00A25120"/>
    <w:rsid w:val="00A26DB5"/>
    <w:rsid w:val="00A2779C"/>
    <w:rsid w:val="00A32309"/>
    <w:rsid w:val="00A33B0C"/>
    <w:rsid w:val="00A346AD"/>
    <w:rsid w:val="00A40314"/>
    <w:rsid w:val="00A44C5D"/>
    <w:rsid w:val="00A45267"/>
    <w:rsid w:val="00A45432"/>
    <w:rsid w:val="00A46E0F"/>
    <w:rsid w:val="00A4785F"/>
    <w:rsid w:val="00A52F44"/>
    <w:rsid w:val="00A53661"/>
    <w:rsid w:val="00A54AB4"/>
    <w:rsid w:val="00A57317"/>
    <w:rsid w:val="00A60A63"/>
    <w:rsid w:val="00A62155"/>
    <w:rsid w:val="00A62E95"/>
    <w:rsid w:val="00A659AC"/>
    <w:rsid w:val="00A6712A"/>
    <w:rsid w:val="00A67827"/>
    <w:rsid w:val="00A72FFD"/>
    <w:rsid w:val="00A736DE"/>
    <w:rsid w:val="00A741EC"/>
    <w:rsid w:val="00A74263"/>
    <w:rsid w:val="00A75E9E"/>
    <w:rsid w:val="00A767A4"/>
    <w:rsid w:val="00A77DE3"/>
    <w:rsid w:val="00A77E4A"/>
    <w:rsid w:val="00A80A73"/>
    <w:rsid w:val="00A81BEB"/>
    <w:rsid w:val="00A834DC"/>
    <w:rsid w:val="00A8748A"/>
    <w:rsid w:val="00A87C3F"/>
    <w:rsid w:val="00A87DB2"/>
    <w:rsid w:val="00A94650"/>
    <w:rsid w:val="00A94992"/>
    <w:rsid w:val="00A9630D"/>
    <w:rsid w:val="00AA0F09"/>
    <w:rsid w:val="00AA43F6"/>
    <w:rsid w:val="00AA788C"/>
    <w:rsid w:val="00AB0EB3"/>
    <w:rsid w:val="00AB293E"/>
    <w:rsid w:val="00AB3CF2"/>
    <w:rsid w:val="00AB7EA0"/>
    <w:rsid w:val="00AC1EFC"/>
    <w:rsid w:val="00AC34B0"/>
    <w:rsid w:val="00AC4356"/>
    <w:rsid w:val="00AC67AE"/>
    <w:rsid w:val="00AC76C8"/>
    <w:rsid w:val="00AC7D31"/>
    <w:rsid w:val="00AD140A"/>
    <w:rsid w:val="00AD1A00"/>
    <w:rsid w:val="00AD1B01"/>
    <w:rsid w:val="00AD2569"/>
    <w:rsid w:val="00AD2BCB"/>
    <w:rsid w:val="00AD3178"/>
    <w:rsid w:val="00AD41CA"/>
    <w:rsid w:val="00AD6651"/>
    <w:rsid w:val="00AD6A71"/>
    <w:rsid w:val="00AD7DFC"/>
    <w:rsid w:val="00AE0A3A"/>
    <w:rsid w:val="00AE1C19"/>
    <w:rsid w:val="00AE2662"/>
    <w:rsid w:val="00AE66D9"/>
    <w:rsid w:val="00AE6F6D"/>
    <w:rsid w:val="00AE7B46"/>
    <w:rsid w:val="00AF0544"/>
    <w:rsid w:val="00AF1958"/>
    <w:rsid w:val="00AF1D29"/>
    <w:rsid w:val="00AF20C3"/>
    <w:rsid w:val="00AF501E"/>
    <w:rsid w:val="00AF565F"/>
    <w:rsid w:val="00AF57A9"/>
    <w:rsid w:val="00AF5AB9"/>
    <w:rsid w:val="00AF6978"/>
    <w:rsid w:val="00AF7FF6"/>
    <w:rsid w:val="00B007C3"/>
    <w:rsid w:val="00B012D1"/>
    <w:rsid w:val="00B01921"/>
    <w:rsid w:val="00B04658"/>
    <w:rsid w:val="00B05130"/>
    <w:rsid w:val="00B057DC"/>
    <w:rsid w:val="00B06F7B"/>
    <w:rsid w:val="00B07F8F"/>
    <w:rsid w:val="00B103F7"/>
    <w:rsid w:val="00B10CFD"/>
    <w:rsid w:val="00B10D45"/>
    <w:rsid w:val="00B1254A"/>
    <w:rsid w:val="00B126BC"/>
    <w:rsid w:val="00B12986"/>
    <w:rsid w:val="00B12F50"/>
    <w:rsid w:val="00B132F5"/>
    <w:rsid w:val="00B13418"/>
    <w:rsid w:val="00B15A5E"/>
    <w:rsid w:val="00B168AB"/>
    <w:rsid w:val="00B20794"/>
    <w:rsid w:val="00B225B1"/>
    <w:rsid w:val="00B229AF"/>
    <w:rsid w:val="00B23A35"/>
    <w:rsid w:val="00B24CCE"/>
    <w:rsid w:val="00B24F24"/>
    <w:rsid w:val="00B26726"/>
    <w:rsid w:val="00B26B20"/>
    <w:rsid w:val="00B30EE9"/>
    <w:rsid w:val="00B31F53"/>
    <w:rsid w:val="00B32382"/>
    <w:rsid w:val="00B32719"/>
    <w:rsid w:val="00B32A4E"/>
    <w:rsid w:val="00B34170"/>
    <w:rsid w:val="00B34604"/>
    <w:rsid w:val="00B35F0C"/>
    <w:rsid w:val="00B36379"/>
    <w:rsid w:val="00B369FC"/>
    <w:rsid w:val="00B36E2A"/>
    <w:rsid w:val="00B42DBD"/>
    <w:rsid w:val="00B4699A"/>
    <w:rsid w:val="00B47280"/>
    <w:rsid w:val="00B50945"/>
    <w:rsid w:val="00B538DF"/>
    <w:rsid w:val="00B54080"/>
    <w:rsid w:val="00B5423C"/>
    <w:rsid w:val="00B54818"/>
    <w:rsid w:val="00B55A14"/>
    <w:rsid w:val="00B64C9F"/>
    <w:rsid w:val="00B668CD"/>
    <w:rsid w:val="00B706C0"/>
    <w:rsid w:val="00B717F0"/>
    <w:rsid w:val="00B718EF"/>
    <w:rsid w:val="00B71ABC"/>
    <w:rsid w:val="00B732B7"/>
    <w:rsid w:val="00B73727"/>
    <w:rsid w:val="00B80CBB"/>
    <w:rsid w:val="00B81722"/>
    <w:rsid w:val="00B81AD7"/>
    <w:rsid w:val="00B821E7"/>
    <w:rsid w:val="00B82989"/>
    <w:rsid w:val="00B82FD1"/>
    <w:rsid w:val="00B8398D"/>
    <w:rsid w:val="00B83BB4"/>
    <w:rsid w:val="00B843BD"/>
    <w:rsid w:val="00B849B2"/>
    <w:rsid w:val="00B860B5"/>
    <w:rsid w:val="00B8623F"/>
    <w:rsid w:val="00B92BB9"/>
    <w:rsid w:val="00B97233"/>
    <w:rsid w:val="00B97F0A"/>
    <w:rsid w:val="00BA03DE"/>
    <w:rsid w:val="00BA14C3"/>
    <w:rsid w:val="00BA2ED6"/>
    <w:rsid w:val="00BA3972"/>
    <w:rsid w:val="00BA47DA"/>
    <w:rsid w:val="00BA5D5B"/>
    <w:rsid w:val="00BB115C"/>
    <w:rsid w:val="00BB27BC"/>
    <w:rsid w:val="00BB328E"/>
    <w:rsid w:val="00BB3B0D"/>
    <w:rsid w:val="00BB51C3"/>
    <w:rsid w:val="00BB634F"/>
    <w:rsid w:val="00BB6F29"/>
    <w:rsid w:val="00BB7A14"/>
    <w:rsid w:val="00BC1C3B"/>
    <w:rsid w:val="00BC1D4D"/>
    <w:rsid w:val="00BC4667"/>
    <w:rsid w:val="00BC4A00"/>
    <w:rsid w:val="00BC6C54"/>
    <w:rsid w:val="00BC73BA"/>
    <w:rsid w:val="00BD1AE8"/>
    <w:rsid w:val="00BD3498"/>
    <w:rsid w:val="00BD3DC5"/>
    <w:rsid w:val="00BD45F8"/>
    <w:rsid w:val="00BD49DF"/>
    <w:rsid w:val="00BD51AA"/>
    <w:rsid w:val="00BE027C"/>
    <w:rsid w:val="00BE06B9"/>
    <w:rsid w:val="00BE11CD"/>
    <w:rsid w:val="00BE2A0A"/>
    <w:rsid w:val="00BE2AB2"/>
    <w:rsid w:val="00BE2D4A"/>
    <w:rsid w:val="00BE393A"/>
    <w:rsid w:val="00BE4DE9"/>
    <w:rsid w:val="00BE6D6B"/>
    <w:rsid w:val="00BE769A"/>
    <w:rsid w:val="00BF0DD6"/>
    <w:rsid w:val="00BF11F5"/>
    <w:rsid w:val="00BF298A"/>
    <w:rsid w:val="00BF2F58"/>
    <w:rsid w:val="00BF5856"/>
    <w:rsid w:val="00BF5D5F"/>
    <w:rsid w:val="00BF7BB9"/>
    <w:rsid w:val="00C0044A"/>
    <w:rsid w:val="00C03502"/>
    <w:rsid w:val="00C122B2"/>
    <w:rsid w:val="00C12380"/>
    <w:rsid w:val="00C16F64"/>
    <w:rsid w:val="00C171DC"/>
    <w:rsid w:val="00C179BA"/>
    <w:rsid w:val="00C208B5"/>
    <w:rsid w:val="00C24179"/>
    <w:rsid w:val="00C26A50"/>
    <w:rsid w:val="00C27142"/>
    <w:rsid w:val="00C27B12"/>
    <w:rsid w:val="00C30101"/>
    <w:rsid w:val="00C32CB9"/>
    <w:rsid w:val="00C34BB3"/>
    <w:rsid w:val="00C3518E"/>
    <w:rsid w:val="00C37AC0"/>
    <w:rsid w:val="00C422BE"/>
    <w:rsid w:val="00C426E5"/>
    <w:rsid w:val="00C4356C"/>
    <w:rsid w:val="00C44F6B"/>
    <w:rsid w:val="00C460CA"/>
    <w:rsid w:val="00C46433"/>
    <w:rsid w:val="00C465EC"/>
    <w:rsid w:val="00C47E93"/>
    <w:rsid w:val="00C50207"/>
    <w:rsid w:val="00C53203"/>
    <w:rsid w:val="00C53487"/>
    <w:rsid w:val="00C56F35"/>
    <w:rsid w:val="00C57272"/>
    <w:rsid w:val="00C6009C"/>
    <w:rsid w:val="00C60606"/>
    <w:rsid w:val="00C60C15"/>
    <w:rsid w:val="00C61516"/>
    <w:rsid w:val="00C6185B"/>
    <w:rsid w:val="00C6194F"/>
    <w:rsid w:val="00C62730"/>
    <w:rsid w:val="00C6321C"/>
    <w:rsid w:val="00C646ED"/>
    <w:rsid w:val="00C65034"/>
    <w:rsid w:val="00C65C95"/>
    <w:rsid w:val="00C703AA"/>
    <w:rsid w:val="00C73178"/>
    <w:rsid w:val="00C73F5A"/>
    <w:rsid w:val="00C76B3F"/>
    <w:rsid w:val="00C76B92"/>
    <w:rsid w:val="00C7799F"/>
    <w:rsid w:val="00C80030"/>
    <w:rsid w:val="00C807F3"/>
    <w:rsid w:val="00C814BD"/>
    <w:rsid w:val="00C82487"/>
    <w:rsid w:val="00C82E55"/>
    <w:rsid w:val="00C853C2"/>
    <w:rsid w:val="00C857B3"/>
    <w:rsid w:val="00C86300"/>
    <w:rsid w:val="00C86B23"/>
    <w:rsid w:val="00C86E13"/>
    <w:rsid w:val="00C902EB"/>
    <w:rsid w:val="00C91BB4"/>
    <w:rsid w:val="00C91EEE"/>
    <w:rsid w:val="00C92745"/>
    <w:rsid w:val="00C92FE3"/>
    <w:rsid w:val="00C963CC"/>
    <w:rsid w:val="00C965A3"/>
    <w:rsid w:val="00CA0088"/>
    <w:rsid w:val="00CA00DC"/>
    <w:rsid w:val="00CA0791"/>
    <w:rsid w:val="00CA0D68"/>
    <w:rsid w:val="00CA0FBD"/>
    <w:rsid w:val="00CA1BF0"/>
    <w:rsid w:val="00CA4311"/>
    <w:rsid w:val="00CA4426"/>
    <w:rsid w:val="00CA4723"/>
    <w:rsid w:val="00CA5201"/>
    <w:rsid w:val="00CA5386"/>
    <w:rsid w:val="00CA5B3C"/>
    <w:rsid w:val="00CB271D"/>
    <w:rsid w:val="00CB3272"/>
    <w:rsid w:val="00CB3890"/>
    <w:rsid w:val="00CB46B4"/>
    <w:rsid w:val="00CB4C07"/>
    <w:rsid w:val="00CB7460"/>
    <w:rsid w:val="00CC1B44"/>
    <w:rsid w:val="00CC25AB"/>
    <w:rsid w:val="00CC27F2"/>
    <w:rsid w:val="00CC3AA6"/>
    <w:rsid w:val="00CC3B11"/>
    <w:rsid w:val="00CC3B76"/>
    <w:rsid w:val="00CC47B1"/>
    <w:rsid w:val="00CC5A81"/>
    <w:rsid w:val="00CC5DCC"/>
    <w:rsid w:val="00CD050A"/>
    <w:rsid w:val="00CD4C90"/>
    <w:rsid w:val="00CD52CE"/>
    <w:rsid w:val="00CD6293"/>
    <w:rsid w:val="00CD76C1"/>
    <w:rsid w:val="00CD7B45"/>
    <w:rsid w:val="00CE0BF2"/>
    <w:rsid w:val="00CE3307"/>
    <w:rsid w:val="00CE3BC5"/>
    <w:rsid w:val="00CE443E"/>
    <w:rsid w:val="00CE5B5F"/>
    <w:rsid w:val="00CE5E7B"/>
    <w:rsid w:val="00CE5FF2"/>
    <w:rsid w:val="00CE72DB"/>
    <w:rsid w:val="00CE761E"/>
    <w:rsid w:val="00CE790C"/>
    <w:rsid w:val="00CF2D4D"/>
    <w:rsid w:val="00CF3067"/>
    <w:rsid w:val="00CF312E"/>
    <w:rsid w:val="00CF4005"/>
    <w:rsid w:val="00CF5E0A"/>
    <w:rsid w:val="00D020EB"/>
    <w:rsid w:val="00D02CE7"/>
    <w:rsid w:val="00D04C7F"/>
    <w:rsid w:val="00D050BA"/>
    <w:rsid w:val="00D074F6"/>
    <w:rsid w:val="00D13A96"/>
    <w:rsid w:val="00D163E9"/>
    <w:rsid w:val="00D16601"/>
    <w:rsid w:val="00D166D7"/>
    <w:rsid w:val="00D17A6C"/>
    <w:rsid w:val="00D20226"/>
    <w:rsid w:val="00D23317"/>
    <w:rsid w:val="00D23F1A"/>
    <w:rsid w:val="00D307A9"/>
    <w:rsid w:val="00D31092"/>
    <w:rsid w:val="00D32715"/>
    <w:rsid w:val="00D32A92"/>
    <w:rsid w:val="00D33ED4"/>
    <w:rsid w:val="00D3509A"/>
    <w:rsid w:val="00D35F0D"/>
    <w:rsid w:val="00D425C8"/>
    <w:rsid w:val="00D42E50"/>
    <w:rsid w:val="00D43D09"/>
    <w:rsid w:val="00D43EE5"/>
    <w:rsid w:val="00D47D0B"/>
    <w:rsid w:val="00D51C08"/>
    <w:rsid w:val="00D51D3F"/>
    <w:rsid w:val="00D53D11"/>
    <w:rsid w:val="00D53FBE"/>
    <w:rsid w:val="00D578B3"/>
    <w:rsid w:val="00D57AAC"/>
    <w:rsid w:val="00D60129"/>
    <w:rsid w:val="00D610E9"/>
    <w:rsid w:val="00D64559"/>
    <w:rsid w:val="00D647BC"/>
    <w:rsid w:val="00D64E0F"/>
    <w:rsid w:val="00D656D5"/>
    <w:rsid w:val="00D6607D"/>
    <w:rsid w:val="00D66BBD"/>
    <w:rsid w:val="00D67DAF"/>
    <w:rsid w:val="00D72F0E"/>
    <w:rsid w:val="00D73035"/>
    <w:rsid w:val="00D7437F"/>
    <w:rsid w:val="00D747DC"/>
    <w:rsid w:val="00D76F27"/>
    <w:rsid w:val="00D8116F"/>
    <w:rsid w:val="00D83004"/>
    <w:rsid w:val="00D83D12"/>
    <w:rsid w:val="00D83F30"/>
    <w:rsid w:val="00D850BC"/>
    <w:rsid w:val="00D90475"/>
    <w:rsid w:val="00D9187D"/>
    <w:rsid w:val="00D937F2"/>
    <w:rsid w:val="00D97EE1"/>
    <w:rsid w:val="00DA1E50"/>
    <w:rsid w:val="00DA623C"/>
    <w:rsid w:val="00DB28DA"/>
    <w:rsid w:val="00DB3920"/>
    <w:rsid w:val="00DB3D08"/>
    <w:rsid w:val="00DB7BA2"/>
    <w:rsid w:val="00DC014E"/>
    <w:rsid w:val="00DC1176"/>
    <w:rsid w:val="00DC21DF"/>
    <w:rsid w:val="00DC370C"/>
    <w:rsid w:val="00DC3906"/>
    <w:rsid w:val="00DC3FF0"/>
    <w:rsid w:val="00DC4734"/>
    <w:rsid w:val="00DC5103"/>
    <w:rsid w:val="00DC6D2D"/>
    <w:rsid w:val="00DC72A9"/>
    <w:rsid w:val="00DD03FC"/>
    <w:rsid w:val="00DD0A5B"/>
    <w:rsid w:val="00DD13C2"/>
    <w:rsid w:val="00DD243C"/>
    <w:rsid w:val="00DD322D"/>
    <w:rsid w:val="00DD448D"/>
    <w:rsid w:val="00DD47E9"/>
    <w:rsid w:val="00DD4948"/>
    <w:rsid w:val="00DD4F8C"/>
    <w:rsid w:val="00DD6E5C"/>
    <w:rsid w:val="00DE02BD"/>
    <w:rsid w:val="00DE0EEA"/>
    <w:rsid w:val="00DE2CCB"/>
    <w:rsid w:val="00DE4159"/>
    <w:rsid w:val="00DE5D0E"/>
    <w:rsid w:val="00DE6C21"/>
    <w:rsid w:val="00DE709E"/>
    <w:rsid w:val="00DF1827"/>
    <w:rsid w:val="00DF3FFF"/>
    <w:rsid w:val="00DF4341"/>
    <w:rsid w:val="00DF54A4"/>
    <w:rsid w:val="00DF5A8F"/>
    <w:rsid w:val="00DF5B5B"/>
    <w:rsid w:val="00DF5EFA"/>
    <w:rsid w:val="00DF789B"/>
    <w:rsid w:val="00DF7A15"/>
    <w:rsid w:val="00E03588"/>
    <w:rsid w:val="00E03888"/>
    <w:rsid w:val="00E07175"/>
    <w:rsid w:val="00E109DF"/>
    <w:rsid w:val="00E1130D"/>
    <w:rsid w:val="00E11E84"/>
    <w:rsid w:val="00E123B5"/>
    <w:rsid w:val="00E12BB7"/>
    <w:rsid w:val="00E13DE0"/>
    <w:rsid w:val="00E1609A"/>
    <w:rsid w:val="00E17607"/>
    <w:rsid w:val="00E17E90"/>
    <w:rsid w:val="00E20A1A"/>
    <w:rsid w:val="00E2163E"/>
    <w:rsid w:val="00E218DC"/>
    <w:rsid w:val="00E22565"/>
    <w:rsid w:val="00E25F96"/>
    <w:rsid w:val="00E3074E"/>
    <w:rsid w:val="00E307D7"/>
    <w:rsid w:val="00E3291D"/>
    <w:rsid w:val="00E32B03"/>
    <w:rsid w:val="00E34014"/>
    <w:rsid w:val="00E34981"/>
    <w:rsid w:val="00E35720"/>
    <w:rsid w:val="00E44DC8"/>
    <w:rsid w:val="00E456E7"/>
    <w:rsid w:val="00E4621B"/>
    <w:rsid w:val="00E46224"/>
    <w:rsid w:val="00E4670E"/>
    <w:rsid w:val="00E47A6F"/>
    <w:rsid w:val="00E52531"/>
    <w:rsid w:val="00E52FB9"/>
    <w:rsid w:val="00E57A8C"/>
    <w:rsid w:val="00E6222C"/>
    <w:rsid w:val="00E66250"/>
    <w:rsid w:val="00E66876"/>
    <w:rsid w:val="00E66D6B"/>
    <w:rsid w:val="00E67375"/>
    <w:rsid w:val="00E70544"/>
    <w:rsid w:val="00E709C8"/>
    <w:rsid w:val="00E73CE4"/>
    <w:rsid w:val="00E745EB"/>
    <w:rsid w:val="00E811E8"/>
    <w:rsid w:val="00E83FA0"/>
    <w:rsid w:val="00E84009"/>
    <w:rsid w:val="00E84664"/>
    <w:rsid w:val="00E91D7B"/>
    <w:rsid w:val="00E92A23"/>
    <w:rsid w:val="00E94531"/>
    <w:rsid w:val="00E94AFE"/>
    <w:rsid w:val="00E95041"/>
    <w:rsid w:val="00EA01E6"/>
    <w:rsid w:val="00EA1880"/>
    <w:rsid w:val="00EA1E3D"/>
    <w:rsid w:val="00EA23AE"/>
    <w:rsid w:val="00EA25FE"/>
    <w:rsid w:val="00EA26FC"/>
    <w:rsid w:val="00EA30E6"/>
    <w:rsid w:val="00EA3CB1"/>
    <w:rsid w:val="00EA59B8"/>
    <w:rsid w:val="00EB0228"/>
    <w:rsid w:val="00EB0921"/>
    <w:rsid w:val="00EB1052"/>
    <w:rsid w:val="00EB3187"/>
    <w:rsid w:val="00EB4333"/>
    <w:rsid w:val="00EB4505"/>
    <w:rsid w:val="00EB4B15"/>
    <w:rsid w:val="00EB5BD1"/>
    <w:rsid w:val="00EB6AD0"/>
    <w:rsid w:val="00EB7191"/>
    <w:rsid w:val="00EC018E"/>
    <w:rsid w:val="00EC08FB"/>
    <w:rsid w:val="00EC22D7"/>
    <w:rsid w:val="00EC39A7"/>
    <w:rsid w:val="00EC4480"/>
    <w:rsid w:val="00EC4880"/>
    <w:rsid w:val="00EC5C23"/>
    <w:rsid w:val="00EC6FB7"/>
    <w:rsid w:val="00ED0B8D"/>
    <w:rsid w:val="00ED233A"/>
    <w:rsid w:val="00ED5D1C"/>
    <w:rsid w:val="00ED6397"/>
    <w:rsid w:val="00ED7668"/>
    <w:rsid w:val="00ED7B7C"/>
    <w:rsid w:val="00EE1C28"/>
    <w:rsid w:val="00EE349C"/>
    <w:rsid w:val="00EE4152"/>
    <w:rsid w:val="00EE629D"/>
    <w:rsid w:val="00EE6CF2"/>
    <w:rsid w:val="00EF0408"/>
    <w:rsid w:val="00EF045B"/>
    <w:rsid w:val="00EF167B"/>
    <w:rsid w:val="00EF1FC0"/>
    <w:rsid w:val="00EF2546"/>
    <w:rsid w:val="00EF4965"/>
    <w:rsid w:val="00EF4E31"/>
    <w:rsid w:val="00EF4E67"/>
    <w:rsid w:val="00EF6115"/>
    <w:rsid w:val="00EF703A"/>
    <w:rsid w:val="00EF7B90"/>
    <w:rsid w:val="00F02BCC"/>
    <w:rsid w:val="00F03241"/>
    <w:rsid w:val="00F03B57"/>
    <w:rsid w:val="00F04038"/>
    <w:rsid w:val="00F04437"/>
    <w:rsid w:val="00F04450"/>
    <w:rsid w:val="00F0511A"/>
    <w:rsid w:val="00F0578E"/>
    <w:rsid w:val="00F07689"/>
    <w:rsid w:val="00F07B91"/>
    <w:rsid w:val="00F13653"/>
    <w:rsid w:val="00F142BB"/>
    <w:rsid w:val="00F143A9"/>
    <w:rsid w:val="00F14DC8"/>
    <w:rsid w:val="00F15B16"/>
    <w:rsid w:val="00F168C4"/>
    <w:rsid w:val="00F23257"/>
    <w:rsid w:val="00F23444"/>
    <w:rsid w:val="00F25C2C"/>
    <w:rsid w:val="00F26E01"/>
    <w:rsid w:val="00F26E81"/>
    <w:rsid w:val="00F30C72"/>
    <w:rsid w:val="00F31B07"/>
    <w:rsid w:val="00F36FF0"/>
    <w:rsid w:val="00F41F19"/>
    <w:rsid w:val="00F42070"/>
    <w:rsid w:val="00F43ADA"/>
    <w:rsid w:val="00F43EF2"/>
    <w:rsid w:val="00F45BA2"/>
    <w:rsid w:val="00F479B4"/>
    <w:rsid w:val="00F50073"/>
    <w:rsid w:val="00F50FEF"/>
    <w:rsid w:val="00F52CAC"/>
    <w:rsid w:val="00F53FCC"/>
    <w:rsid w:val="00F54A08"/>
    <w:rsid w:val="00F54AA0"/>
    <w:rsid w:val="00F564BC"/>
    <w:rsid w:val="00F5697C"/>
    <w:rsid w:val="00F57304"/>
    <w:rsid w:val="00F57A63"/>
    <w:rsid w:val="00F61223"/>
    <w:rsid w:val="00F61E2C"/>
    <w:rsid w:val="00F61ED9"/>
    <w:rsid w:val="00F63097"/>
    <w:rsid w:val="00F637DF"/>
    <w:rsid w:val="00F66102"/>
    <w:rsid w:val="00F669DD"/>
    <w:rsid w:val="00F67389"/>
    <w:rsid w:val="00F67922"/>
    <w:rsid w:val="00F702E6"/>
    <w:rsid w:val="00F715B4"/>
    <w:rsid w:val="00F7169E"/>
    <w:rsid w:val="00F73FD4"/>
    <w:rsid w:val="00F7462B"/>
    <w:rsid w:val="00F757BE"/>
    <w:rsid w:val="00F758F4"/>
    <w:rsid w:val="00F75AA6"/>
    <w:rsid w:val="00F75CBA"/>
    <w:rsid w:val="00F76FFC"/>
    <w:rsid w:val="00F7742E"/>
    <w:rsid w:val="00F8029D"/>
    <w:rsid w:val="00F80B1E"/>
    <w:rsid w:val="00F81573"/>
    <w:rsid w:val="00F82585"/>
    <w:rsid w:val="00F82A91"/>
    <w:rsid w:val="00F836D0"/>
    <w:rsid w:val="00F860E5"/>
    <w:rsid w:val="00F905B1"/>
    <w:rsid w:val="00F914A0"/>
    <w:rsid w:val="00F9163C"/>
    <w:rsid w:val="00F936B6"/>
    <w:rsid w:val="00F97D97"/>
    <w:rsid w:val="00FA0EE5"/>
    <w:rsid w:val="00FA13A2"/>
    <w:rsid w:val="00FA22FF"/>
    <w:rsid w:val="00FA2B72"/>
    <w:rsid w:val="00FA4C3F"/>
    <w:rsid w:val="00FA56B1"/>
    <w:rsid w:val="00FA72B1"/>
    <w:rsid w:val="00FB28A6"/>
    <w:rsid w:val="00FB54E4"/>
    <w:rsid w:val="00FB6499"/>
    <w:rsid w:val="00FB7B42"/>
    <w:rsid w:val="00FC0303"/>
    <w:rsid w:val="00FC1FC4"/>
    <w:rsid w:val="00FC2698"/>
    <w:rsid w:val="00FC27F9"/>
    <w:rsid w:val="00FC4D6E"/>
    <w:rsid w:val="00FD73FB"/>
    <w:rsid w:val="00FE7176"/>
    <w:rsid w:val="00FE7858"/>
    <w:rsid w:val="00FF086E"/>
    <w:rsid w:val="00FF1AFE"/>
    <w:rsid w:val="00FF1D45"/>
    <w:rsid w:val="00FF27C5"/>
    <w:rsid w:val="00FF3101"/>
    <w:rsid w:val="00FF3268"/>
    <w:rsid w:val="00FF462E"/>
    <w:rsid w:val="00FF5246"/>
    <w:rsid w:val="00FF5A59"/>
    <w:rsid w:val="00FF60B0"/>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6B74"/>
  <w15:docId w15:val="{995B2B44-E94C-4479-BF28-5B18A217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86B23"/>
    <w:pPr>
      <w:spacing w:after="0" w:line="360" w:lineRule="auto"/>
      <w:ind w:firstLine="709"/>
      <w:jc w:val="both"/>
    </w:pPr>
    <w:rPr>
      <w:rFonts w:ascii="Times New Roman" w:hAnsi="Times New Roman"/>
      <w:sz w:val="24"/>
    </w:rPr>
  </w:style>
  <w:style w:type="paragraph" w:styleId="10">
    <w:name w:val="heading 1"/>
    <w:basedOn w:val="a0"/>
    <w:next w:val="a0"/>
    <w:link w:val="11"/>
    <w:uiPriority w:val="9"/>
    <w:qFormat/>
    <w:rsid w:val="00C76B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D66BBD"/>
    <w:pPr>
      <w:keepNext/>
      <w:keepLines/>
      <w:spacing w:before="200"/>
      <w:outlineLvl w:val="1"/>
    </w:pPr>
    <w:rPr>
      <w:rFonts w:eastAsiaTheme="majorEastAsia" w:cs="Times New Roman"/>
      <w:b/>
      <w:bCs/>
      <w:szCs w:val="24"/>
      <w:u w:val="single"/>
    </w:rPr>
  </w:style>
  <w:style w:type="paragraph" w:styleId="3">
    <w:name w:val="heading 3"/>
    <w:basedOn w:val="a0"/>
    <w:next w:val="a0"/>
    <w:link w:val="30"/>
    <w:uiPriority w:val="9"/>
    <w:semiHidden/>
    <w:unhideWhenUsed/>
    <w:qFormat/>
    <w:rsid w:val="00C76B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C76B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C76B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76B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C76B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C76B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C76B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C76B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D66BBD"/>
    <w:rPr>
      <w:rFonts w:ascii="Times New Roman" w:eastAsiaTheme="majorEastAsia" w:hAnsi="Times New Roman" w:cs="Times New Roman"/>
      <w:b/>
      <w:bCs/>
      <w:sz w:val="24"/>
      <w:szCs w:val="24"/>
      <w:u w:val="single"/>
    </w:rPr>
  </w:style>
  <w:style w:type="character" w:customStyle="1" w:styleId="a4">
    <w:name w:val="Верхний колонтитул Знак"/>
    <w:basedOn w:val="a1"/>
    <w:uiPriority w:val="99"/>
    <w:rsid w:val="006C7C2F"/>
    <w:rPr>
      <w:rFonts w:cs="Times New Roman"/>
    </w:rPr>
  </w:style>
  <w:style w:type="character" w:customStyle="1" w:styleId="a5">
    <w:name w:val="Нижний колонтитул Знак"/>
    <w:basedOn w:val="a1"/>
    <w:uiPriority w:val="99"/>
    <w:rsid w:val="006C7C2F"/>
    <w:rPr>
      <w:rFonts w:cs="Times New Roman"/>
    </w:rPr>
  </w:style>
  <w:style w:type="character" w:customStyle="1" w:styleId="apple-converted-space">
    <w:name w:val="apple-converted-space"/>
    <w:basedOn w:val="a1"/>
    <w:uiPriority w:val="99"/>
    <w:rsid w:val="006C7C2F"/>
    <w:rPr>
      <w:rFonts w:cs="Times New Roman"/>
    </w:rPr>
  </w:style>
  <w:style w:type="character" w:customStyle="1" w:styleId="-">
    <w:name w:val="Интернет-ссылка"/>
    <w:basedOn w:val="a1"/>
    <w:uiPriority w:val="99"/>
    <w:rsid w:val="006C7C2F"/>
    <w:rPr>
      <w:rFonts w:cs="Times New Roman"/>
      <w:color w:val="0000FF"/>
      <w:u w:val="single"/>
    </w:rPr>
  </w:style>
  <w:style w:type="character" w:customStyle="1" w:styleId="a6">
    <w:name w:val="Текст выноски Знак"/>
    <w:basedOn w:val="a1"/>
    <w:uiPriority w:val="99"/>
    <w:semiHidden/>
    <w:rsid w:val="006C7C2F"/>
    <w:rPr>
      <w:rFonts w:ascii="Tahoma" w:hAnsi="Tahoma" w:cs="Tahoma"/>
      <w:sz w:val="16"/>
      <w:szCs w:val="16"/>
    </w:rPr>
  </w:style>
  <w:style w:type="character" w:customStyle="1" w:styleId="a7">
    <w:name w:val="Подзаголовок Знак"/>
    <w:basedOn w:val="a1"/>
    <w:link w:val="a8"/>
    <w:uiPriority w:val="11"/>
    <w:rsid w:val="00C76B3F"/>
    <w:rPr>
      <w:rFonts w:asciiTheme="majorHAnsi" w:eastAsiaTheme="majorEastAsia" w:hAnsiTheme="majorHAnsi" w:cstheme="majorBidi"/>
      <w:i/>
      <w:iCs/>
      <w:color w:val="4F81BD" w:themeColor="accent1"/>
      <w:spacing w:val="15"/>
      <w:sz w:val="24"/>
      <w:szCs w:val="24"/>
    </w:rPr>
  </w:style>
  <w:style w:type="character" w:styleId="a9">
    <w:name w:val="Subtle Reference"/>
    <w:basedOn w:val="a1"/>
    <w:uiPriority w:val="31"/>
    <w:qFormat/>
    <w:rsid w:val="00C76B3F"/>
    <w:rPr>
      <w:smallCaps/>
      <w:color w:val="C0504D" w:themeColor="accent2"/>
      <w:u w:val="single"/>
    </w:rPr>
  </w:style>
  <w:style w:type="character" w:customStyle="1" w:styleId="aa">
    <w:name w:val="Абзац списка Знак"/>
    <w:basedOn w:val="a1"/>
    <w:uiPriority w:val="99"/>
    <w:rsid w:val="006C7C2F"/>
    <w:rPr>
      <w:rFonts w:cs="Times New Roman"/>
    </w:rPr>
  </w:style>
  <w:style w:type="character" w:customStyle="1" w:styleId="ab">
    <w:name w:val="Без интервала Знак"/>
    <w:basedOn w:val="aa"/>
    <w:uiPriority w:val="99"/>
    <w:rsid w:val="006C7C2F"/>
    <w:rPr>
      <w:rFonts w:ascii="Times New Roman" w:hAnsi="Times New Roman" w:cs="Times New Roman"/>
      <w:sz w:val="24"/>
      <w:szCs w:val="24"/>
    </w:rPr>
  </w:style>
  <w:style w:type="character" w:customStyle="1" w:styleId="ac">
    <w:name w:val="УД Знак"/>
    <w:basedOn w:val="ab"/>
    <w:uiPriority w:val="99"/>
    <w:rsid w:val="006C7C2F"/>
    <w:rPr>
      <w:rFonts w:ascii="Times New Roman" w:hAnsi="Times New Roman" w:cs="Times New Roman"/>
      <w:b/>
      <w:sz w:val="24"/>
      <w:szCs w:val="24"/>
    </w:rPr>
  </w:style>
  <w:style w:type="character" w:customStyle="1" w:styleId="ad">
    <w:name w:val="Ком Знак"/>
    <w:basedOn w:val="aa"/>
    <w:uiPriority w:val="99"/>
    <w:rsid w:val="006C7C2F"/>
    <w:rPr>
      <w:rFonts w:ascii="Times New Roman" w:hAnsi="Times New Roman" w:cs="Times New Roman"/>
      <w:i/>
      <w:sz w:val="24"/>
      <w:szCs w:val="24"/>
    </w:rPr>
  </w:style>
  <w:style w:type="character" w:styleId="ae">
    <w:name w:val="annotation reference"/>
    <w:basedOn w:val="a1"/>
    <w:uiPriority w:val="99"/>
    <w:semiHidden/>
    <w:rsid w:val="006C7C2F"/>
    <w:rPr>
      <w:rFonts w:cs="Times New Roman"/>
      <w:sz w:val="16"/>
      <w:szCs w:val="16"/>
    </w:rPr>
  </w:style>
  <w:style w:type="character" w:customStyle="1" w:styleId="af">
    <w:name w:val="Текст примечания Знак"/>
    <w:basedOn w:val="a1"/>
    <w:uiPriority w:val="99"/>
    <w:rsid w:val="006C7C2F"/>
    <w:rPr>
      <w:rFonts w:ascii="Times New Roman" w:hAnsi="Times New Roman" w:cs="Times New Roman"/>
      <w:sz w:val="20"/>
      <w:szCs w:val="20"/>
    </w:rPr>
  </w:style>
  <w:style w:type="character" w:customStyle="1" w:styleId="af0">
    <w:name w:val="Тема примечания Знак"/>
    <w:basedOn w:val="af"/>
    <w:uiPriority w:val="99"/>
    <w:semiHidden/>
    <w:rsid w:val="006C7C2F"/>
    <w:rPr>
      <w:rFonts w:ascii="Times New Roman" w:hAnsi="Times New Roman" w:cs="Times New Roman"/>
      <w:b/>
      <w:bCs/>
      <w:sz w:val="20"/>
      <w:szCs w:val="20"/>
    </w:rPr>
  </w:style>
  <w:style w:type="character" w:customStyle="1" w:styleId="af1">
    <w:name w:val="Заголовок Знак"/>
    <w:aliases w:val="Название Знак Знак Знак Знак Знак Знак Знак Знак Знак Знак1"/>
    <w:basedOn w:val="a1"/>
    <w:link w:val="af2"/>
    <w:uiPriority w:val="10"/>
    <w:rsid w:val="00C76B3F"/>
    <w:rPr>
      <w:rFonts w:asciiTheme="majorHAnsi" w:eastAsiaTheme="majorEastAsia" w:hAnsiTheme="majorHAnsi" w:cstheme="majorBidi"/>
      <w:color w:val="17365D" w:themeColor="text2" w:themeShade="BF"/>
      <w:spacing w:val="5"/>
      <w:kern w:val="28"/>
      <w:sz w:val="52"/>
      <w:szCs w:val="52"/>
    </w:rPr>
  </w:style>
  <w:style w:type="character" w:customStyle="1" w:styleId="pop-slug-vol">
    <w:name w:val="pop-slug-vol"/>
    <w:uiPriority w:val="99"/>
    <w:rsid w:val="006C7C2F"/>
  </w:style>
  <w:style w:type="character" w:customStyle="1" w:styleId="af3">
    <w:name w:val="Текст сноски Знак"/>
    <w:basedOn w:val="a1"/>
    <w:rsid w:val="006C7C2F"/>
    <w:rPr>
      <w:rFonts w:ascii="Calibri" w:eastAsia="Times New Roman" w:hAnsi="Calibri" w:cs="Times New Roman"/>
      <w:sz w:val="20"/>
      <w:szCs w:val="20"/>
    </w:rPr>
  </w:style>
  <w:style w:type="character" w:styleId="af4">
    <w:name w:val="footnote reference"/>
    <w:basedOn w:val="a1"/>
    <w:uiPriority w:val="99"/>
    <w:semiHidden/>
    <w:rsid w:val="006C7C2F"/>
    <w:rPr>
      <w:rFonts w:cs="Times New Roman"/>
      <w:vertAlign w:val="superscript"/>
    </w:rPr>
  </w:style>
  <w:style w:type="character" w:customStyle="1" w:styleId="Normal1">
    <w:name w:val="Normal1 Знак"/>
    <w:basedOn w:val="a1"/>
    <w:uiPriority w:val="99"/>
    <w:locked/>
    <w:rsid w:val="006C7C2F"/>
    <w:rPr>
      <w:rFonts w:ascii="Times New Roman" w:hAnsi="Times New Roman" w:cs="Times New Roman"/>
      <w:sz w:val="20"/>
      <w:szCs w:val="20"/>
      <w:lang w:eastAsia="ru-RU"/>
    </w:rPr>
  </w:style>
  <w:style w:type="character" w:customStyle="1" w:styleId="12">
    <w:name w:val="Стиль1 Знак"/>
    <w:basedOn w:val="Normal1"/>
    <w:uiPriority w:val="99"/>
    <w:rsid w:val="006C7C2F"/>
    <w:rPr>
      <w:rFonts w:ascii="Times New Roman" w:eastAsia="Times New Roman" w:hAnsi="Times New Roman" w:cs="Times New Roman"/>
      <w:sz w:val="24"/>
      <w:szCs w:val="24"/>
      <w:lang w:eastAsia="ru-RU"/>
    </w:rPr>
  </w:style>
  <w:style w:type="character" w:customStyle="1" w:styleId="ListLabel1">
    <w:name w:val="ListLabel 1"/>
    <w:uiPriority w:val="99"/>
    <w:rsid w:val="006C7C2F"/>
  </w:style>
  <w:style w:type="character" w:customStyle="1" w:styleId="ListLabel2">
    <w:name w:val="ListLabel 2"/>
    <w:uiPriority w:val="99"/>
    <w:rsid w:val="006C7C2F"/>
  </w:style>
  <w:style w:type="character" w:customStyle="1" w:styleId="ListLabel3">
    <w:name w:val="ListLabel 3"/>
    <w:uiPriority w:val="99"/>
    <w:rsid w:val="006C7C2F"/>
  </w:style>
  <w:style w:type="character" w:customStyle="1" w:styleId="ListLabel4">
    <w:name w:val="ListLabel 4"/>
    <w:uiPriority w:val="99"/>
    <w:rsid w:val="006C7C2F"/>
  </w:style>
  <w:style w:type="character" w:customStyle="1" w:styleId="ListLabel5">
    <w:name w:val="ListLabel 5"/>
    <w:uiPriority w:val="99"/>
    <w:rsid w:val="006C7C2F"/>
  </w:style>
  <w:style w:type="character" w:customStyle="1" w:styleId="ListLabel6">
    <w:name w:val="ListLabel 6"/>
    <w:uiPriority w:val="99"/>
    <w:rsid w:val="006C7C2F"/>
  </w:style>
  <w:style w:type="character" w:customStyle="1" w:styleId="ListLabel7">
    <w:name w:val="ListLabel 7"/>
    <w:uiPriority w:val="99"/>
    <w:rsid w:val="006C7C2F"/>
  </w:style>
  <w:style w:type="character" w:customStyle="1" w:styleId="ListLabel8">
    <w:name w:val="ListLabel 8"/>
    <w:uiPriority w:val="99"/>
    <w:rsid w:val="006C7C2F"/>
  </w:style>
  <w:style w:type="character" w:customStyle="1" w:styleId="ListLabel9">
    <w:name w:val="ListLabel 9"/>
    <w:uiPriority w:val="99"/>
    <w:rsid w:val="006C7C2F"/>
  </w:style>
  <w:style w:type="character" w:customStyle="1" w:styleId="ListLabel10">
    <w:name w:val="ListLabel 10"/>
    <w:uiPriority w:val="99"/>
    <w:rsid w:val="006C7C2F"/>
    <w:rPr>
      <w:sz w:val="24"/>
    </w:rPr>
  </w:style>
  <w:style w:type="character" w:customStyle="1" w:styleId="ListLabel11">
    <w:name w:val="ListLabel 11"/>
    <w:uiPriority w:val="99"/>
    <w:rsid w:val="006C7C2F"/>
  </w:style>
  <w:style w:type="character" w:customStyle="1" w:styleId="ListLabel12">
    <w:name w:val="ListLabel 12"/>
    <w:uiPriority w:val="99"/>
    <w:rsid w:val="006C7C2F"/>
  </w:style>
  <w:style w:type="character" w:customStyle="1" w:styleId="ListLabel13">
    <w:name w:val="ListLabel 13"/>
    <w:qFormat/>
    <w:rsid w:val="006C7C2F"/>
  </w:style>
  <w:style w:type="character" w:customStyle="1" w:styleId="ListLabel14">
    <w:name w:val="ListLabel 14"/>
    <w:uiPriority w:val="99"/>
    <w:rsid w:val="006C7C2F"/>
  </w:style>
  <w:style w:type="character" w:customStyle="1" w:styleId="ListLabel15">
    <w:name w:val="ListLabel 15"/>
    <w:uiPriority w:val="99"/>
    <w:rsid w:val="006C7C2F"/>
  </w:style>
  <w:style w:type="character" w:customStyle="1" w:styleId="ListLabel16">
    <w:name w:val="ListLabel 16"/>
    <w:uiPriority w:val="99"/>
    <w:rsid w:val="006C7C2F"/>
  </w:style>
  <w:style w:type="character" w:customStyle="1" w:styleId="ListLabel17">
    <w:name w:val="ListLabel 17"/>
    <w:uiPriority w:val="99"/>
    <w:rsid w:val="006C7C2F"/>
  </w:style>
  <w:style w:type="character" w:customStyle="1" w:styleId="ListLabel18">
    <w:name w:val="ListLabel 18"/>
    <w:uiPriority w:val="99"/>
    <w:rsid w:val="006C7C2F"/>
  </w:style>
  <w:style w:type="character" w:customStyle="1" w:styleId="ListLabel19">
    <w:name w:val="ListLabel 19"/>
    <w:uiPriority w:val="99"/>
    <w:rsid w:val="006C7C2F"/>
  </w:style>
  <w:style w:type="character" w:customStyle="1" w:styleId="ListLabel20">
    <w:name w:val="ListLabel 20"/>
    <w:uiPriority w:val="99"/>
    <w:rsid w:val="006C7C2F"/>
  </w:style>
  <w:style w:type="character" w:customStyle="1" w:styleId="ListLabel21">
    <w:name w:val="ListLabel 21"/>
    <w:uiPriority w:val="99"/>
    <w:rsid w:val="006C7C2F"/>
  </w:style>
  <w:style w:type="character" w:customStyle="1" w:styleId="ListLabel22">
    <w:name w:val="ListLabel 22"/>
    <w:uiPriority w:val="99"/>
    <w:rsid w:val="006C7C2F"/>
  </w:style>
  <w:style w:type="character" w:customStyle="1" w:styleId="ListLabel23">
    <w:name w:val="ListLabel 23"/>
    <w:uiPriority w:val="99"/>
    <w:rsid w:val="006C7C2F"/>
  </w:style>
  <w:style w:type="character" w:customStyle="1" w:styleId="ListLabel24">
    <w:name w:val="ListLabel 24"/>
    <w:uiPriority w:val="99"/>
    <w:rsid w:val="006C7C2F"/>
  </w:style>
  <w:style w:type="character" w:customStyle="1" w:styleId="ListLabel25">
    <w:name w:val="ListLabel 25"/>
    <w:uiPriority w:val="99"/>
    <w:rsid w:val="006C7C2F"/>
  </w:style>
  <w:style w:type="character" w:customStyle="1" w:styleId="ListLabel26">
    <w:name w:val="ListLabel 26"/>
    <w:uiPriority w:val="99"/>
    <w:rsid w:val="006C7C2F"/>
  </w:style>
  <w:style w:type="character" w:customStyle="1" w:styleId="ListLabel27">
    <w:name w:val="ListLabel 27"/>
    <w:uiPriority w:val="99"/>
    <w:rsid w:val="006C7C2F"/>
  </w:style>
  <w:style w:type="character" w:customStyle="1" w:styleId="ListLabel28">
    <w:name w:val="ListLabel 28"/>
    <w:uiPriority w:val="99"/>
    <w:rsid w:val="006C7C2F"/>
  </w:style>
  <w:style w:type="character" w:customStyle="1" w:styleId="ListLabel29">
    <w:name w:val="ListLabel 29"/>
    <w:uiPriority w:val="99"/>
    <w:rsid w:val="006C7C2F"/>
  </w:style>
  <w:style w:type="character" w:customStyle="1" w:styleId="ListLabel30">
    <w:name w:val="ListLabel 30"/>
    <w:uiPriority w:val="99"/>
    <w:rsid w:val="006C7C2F"/>
  </w:style>
  <w:style w:type="character" w:customStyle="1" w:styleId="ListLabel31">
    <w:name w:val="ListLabel 31"/>
    <w:uiPriority w:val="99"/>
    <w:rsid w:val="006C7C2F"/>
  </w:style>
  <w:style w:type="character" w:customStyle="1" w:styleId="ListLabel32">
    <w:name w:val="ListLabel 32"/>
    <w:uiPriority w:val="99"/>
    <w:rsid w:val="006C7C2F"/>
  </w:style>
  <w:style w:type="character" w:customStyle="1" w:styleId="ListLabel33">
    <w:name w:val="ListLabel 33"/>
    <w:uiPriority w:val="99"/>
    <w:rsid w:val="006C7C2F"/>
  </w:style>
  <w:style w:type="character" w:customStyle="1" w:styleId="ListLabel34">
    <w:name w:val="ListLabel 34"/>
    <w:uiPriority w:val="99"/>
    <w:rsid w:val="006C7C2F"/>
  </w:style>
  <w:style w:type="character" w:customStyle="1" w:styleId="ListLabel35">
    <w:name w:val="ListLabel 35"/>
    <w:uiPriority w:val="99"/>
    <w:rsid w:val="006C7C2F"/>
  </w:style>
  <w:style w:type="character" w:customStyle="1" w:styleId="ListLabel36">
    <w:name w:val="ListLabel 36"/>
    <w:uiPriority w:val="99"/>
    <w:rsid w:val="006C7C2F"/>
    <w:rPr>
      <w:b/>
      <w:sz w:val="24"/>
    </w:rPr>
  </w:style>
  <w:style w:type="character" w:customStyle="1" w:styleId="ListLabel37">
    <w:name w:val="ListLabel 37"/>
    <w:uiPriority w:val="99"/>
    <w:rsid w:val="006C7C2F"/>
  </w:style>
  <w:style w:type="character" w:customStyle="1" w:styleId="ListLabel38">
    <w:name w:val="ListLabel 38"/>
    <w:uiPriority w:val="99"/>
    <w:rsid w:val="006C7C2F"/>
  </w:style>
  <w:style w:type="character" w:customStyle="1" w:styleId="ListLabel39">
    <w:name w:val="ListLabel 39"/>
    <w:uiPriority w:val="99"/>
    <w:rsid w:val="006C7C2F"/>
  </w:style>
  <w:style w:type="character" w:customStyle="1" w:styleId="af5">
    <w:name w:val="Ссылка указателя"/>
    <w:uiPriority w:val="99"/>
    <w:rsid w:val="006C7C2F"/>
  </w:style>
  <w:style w:type="paragraph" w:customStyle="1" w:styleId="13">
    <w:name w:val="Заголовок1"/>
    <w:basedOn w:val="a0"/>
    <w:next w:val="af6"/>
    <w:uiPriority w:val="99"/>
    <w:rsid w:val="006C7C2F"/>
    <w:pPr>
      <w:keepNext/>
      <w:spacing w:before="240" w:after="120"/>
    </w:pPr>
    <w:rPr>
      <w:rFonts w:ascii="Liberation Sans" w:eastAsia="Microsoft YaHei" w:hAnsi="Liberation Sans" w:cs="Mangal"/>
      <w:sz w:val="28"/>
      <w:szCs w:val="28"/>
    </w:rPr>
  </w:style>
  <w:style w:type="paragraph" w:styleId="af6">
    <w:name w:val="Body Text"/>
    <w:basedOn w:val="a0"/>
    <w:link w:val="af7"/>
    <w:uiPriority w:val="99"/>
    <w:rsid w:val="006C7C2F"/>
    <w:pPr>
      <w:spacing w:after="140" w:line="288" w:lineRule="auto"/>
    </w:pPr>
  </w:style>
  <w:style w:type="character" w:customStyle="1" w:styleId="af7">
    <w:name w:val="Основной текст Знак"/>
    <w:basedOn w:val="a1"/>
    <w:link w:val="af6"/>
    <w:uiPriority w:val="99"/>
    <w:rsid w:val="006C7C2F"/>
    <w:rPr>
      <w:rFonts w:ascii="Times New Roman" w:eastAsia="Calibri" w:hAnsi="Times New Roman" w:cs="Calibri"/>
      <w:sz w:val="24"/>
    </w:rPr>
  </w:style>
  <w:style w:type="paragraph" w:styleId="af8">
    <w:name w:val="List"/>
    <w:basedOn w:val="af6"/>
    <w:uiPriority w:val="99"/>
    <w:rsid w:val="006C7C2F"/>
    <w:rPr>
      <w:rFonts w:cs="Mangal"/>
    </w:rPr>
  </w:style>
  <w:style w:type="paragraph" w:styleId="af9">
    <w:name w:val="caption"/>
    <w:basedOn w:val="a0"/>
    <w:next w:val="a0"/>
    <w:uiPriority w:val="35"/>
    <w:unhideWhenUsed/>
    <w:qFormat/>
    <w:rsid w:val="00C76B3F"/>
    <w:pPr>
      <w:spacing w:line="240" w:lineRule="auto"/>
    </w:pPr>
    <w:rPr>
      <w:b/>
      <w:bCs/>
      <w:color w:val="4F81BD" w:themeColor="accent1"/>
      <w:sz w:val="18"/>
      <w:szCs w:val="18"/>
    </w:rPr>
  </w:style>
  <w:style w:type="paragraph" w:styleId="14">
    <w:name w:val="index 1"/>
    <w:basedOn w:val="a0"/>
    <w:next w:val="a0"/>
    <w:autoRedefine/>
    <w:uiPriority w:val="99"/>
    <w:semiHidden/>
    <w:rsid w:val="006C7C2F"/>
    <w:pPr>
      <w:ind w:left="240" w:hanging="240"/>
    </w:pPr>
  </w:style>
  <w:style w:type="paragraph" w:styleId="afa">
    <w:name w:val="index heading"/>
    <w:basedOn w:val="a0"/>
    <w:uiPriority w:val="99"/>
    <w:rsid w:val="006C7C2F"/>
    <w:pPr>
      <w:suppressLineNumbers/>
    </w:pPr>
    <w:rPr>
      <w:rFonts w:cs="Mangal"/>
    </w:rPr>
  </w:style>
  <w:style w:type="paragraph" w:styleId="afb">
    <w:name w:val="header"/>
    <w:basedOn w:val="a0"/>
    <w:link w:val="15"/>
    <w:uiPriority w:val="99"/>
    <w:rsid w:val="006C7C2F"/>
    <w:pPr>
      <w:tabs>
        <w:tab w:val="center" w:pos="4677"/>
        <w:tab w:val="right" w:pos="9355"/>
      </w:tabs>
      <w:spacing w:line="240" w:lineRule="auto"/>
    </w:pPr>
  </w:style>
  <w:style w:type="character" w:customStyle="1" w:styleId="15">
    <w:name w:val="Верхний колонтитул Знак1"/>
    <w:basedOn w:val="a1"/>
    <w:link w:val="afb"/>
    <w:uiPriority w:val="99"/>
    <w:rsid w:val="006C7C2F"/>
    <w:rPr>
      <w:rFonts w:ascii="Times New Roman" w:eastAsia="Calibri" w:hAnsi="Times New Roman" w:cs="Calibri"/>
      <w:sz w:val="24"/>
    </w:rPr>
  </w:style>
  <w:style w:type="paragraph" w:styleId="afc">
    <w:name w:val="footer"/>
    <w:basedOn w:val="a0"/>
    <w:link w:val="16"/>
    <w:uiPriority w:val="99"/>
    <w:rsid w:val="006C7C2F"/>
    <w:pPr>
      <w:tabs>
        <w:tab w:val="center" w:pos="4677"/>
        <w:tab w:val="right" w:pos="9355"/>
      </w:tabs>
      <w:spacing w:line="240" w:lineRule="auto"/>
    </w:pPr>
  </w:style>
  <w:style w:type="character" w:customStyle="1" w:styleId="16">
    <w:name w:val="Нижний колонтитул Знак1"/>
    <w:basedOn w:val="a1"/>
    <w:link w:val="afc"/>
    <w:uiPriority w:val="99"/>
    <w:rsid w:val="006C7C2F"/>
    <w:rPr>
      <w:rFonts w:ascii="Times New Roman" w:eastAsia="Calibri" w:hAnsi="Times New Roman" w:cs="Calibri"/>
      <w:sz w:val="24"/>
    </w:rPr>
  </w:style>
  <w:style w:type="paragraph" w:styleId="afd">
    <w:name w:val="Normal (Web)"/>
    <w:basedOn w:val="a0"/>
    <w:link w:val="afe"/>
    <w:uiPriority w:val="99"/>
    <w:qFormat/>
    <w:rsid w:val="006C7C2F"/>
    <w:pPr>
      <w:spacing w:beforeAutospacing="1" w:afterAutospacing="1" w:line="288" w:lineRule="auto"/>
    </w:pPr>
    <w:rPr>
      <w:rFonts w:eastAsia="Times New Roman" w:cs="Times New Roman"/>
      <w:szCs w:val="24"/>
      <w:lang w:eastAsia="ru-RU"/>
    </w:rPr>
  </w:style>
  <w:style w:type="paragraph" w:styleId="aff">
    <w:name w:val="List Paragraph"/>
    <w:basedOn w:val="a0"/>
    <w:link w:val="17"/>
    <w:uiPriority w:val="34"/>
    <w:qFormat/>
    <w:rsid w:val="00C76B3F"/>
    <w:pPr>
      <w:ind w:left="720"/>
      <w:contextualSpacing/>
    </w:pPr>
  </w:style>
  <w:style w:type="paragraph" w:customStyle="1" w:styleId="desc">
    <w:name w:val="desc"/>
    <w:basedOn w:val="a0"/>
    <w:uiPriority w:val="99"/>
    <w:rsid w:val="006C7C2F"/>
    <w:pPr>
      <w:spacing w:beforeAutospacing="1" w:afterAutospacing="1" w:line="240" w:lineRule="auto"/>
    </w:pPr>
    <w:rPr>
      <w:rFonts w:eastAsia="Times New Roman" w:cs="Times New Roman"/>
      <w:szCs w:val="24"/>
      <w:lang w:eastAsia="ru-RU"/>
    </w:rPr>
  </w:style>
  <w:style w:type="paragraph" w:styleId="aff0">
    <w:name w:val="TOC Heading"/>
    <w:basedOn w:val="10"/>
    <w:next w:val="a0"/>
    <w:uiPriority w:val="39"/>
    <w:unhideWhenUsed/>
    <w:qFormat/>
    <w:rsid w:val="00C76B3F"/>
    <w:pPr>
      <w:outlineLvl w:val="9"/>
    </w:pPr>
  </w:style>
  <w:style w:type="paragraph" w:styleId="aff1">
    <w:name w:val="Balloon Text"/>
    <w:basedOn w:val="a0"/>
    <w:link w:val="18"/>
    <w:uiPriority w:val="99"/>
    <w:semiHidden/>
    <w:rsid w:val="006C7C2F"/>
    <w:pPr>
      <w:spacing w:line="240" w:lineRule="auto"/>
    </w:pPr>
    <w:rPr>
      <w:rFonts w:ascii="Tahoma" w:hAnsi="Tahoma" w:cs="Tahoma"/>
      <w:sz w:val="16"/>
      <w:szCs w:val="16"/>
    </w:rPr>
  </w:style>
  <w:style w:type="character" w:customStyle="1" w:styleId="18">
    <w:name w:val="Текст выноски Знак1"/>
    <w:basedOn w:val="a1"/>
    <w:link w:val="aff1"/>
    <w:uiPriority w:val="99"/>
    <w:semiHidden/>
    <w:rsid w:val="006C7C2F"/>
    <w:rPr>
      <w:rFonts w:ascii="Tahoma" w:eastAsia="Calibri" w:hAnsi="Tahoma" w:cs="Tahoma"/>
      <w:sz w:val="16"/>
      <w:szCs w:val="16"/>
    </w:rPr>
  </w:style>
  <w:style w:type="paragraph" w:styleId="19">
    <w:name w:val="toc 1"/>
    <w:basedOn w:val="a0"/>
    <w:autoRedefine/>
    <w:uiPriority w:val="39"/>
    <w:rsid w:val="00D6607D"/>
    <w:pPr>
      <w:tabs>
        <w:tab w:val="right" w:leader="dot" w:pos="9345"/>
      </w:tabs>
      <w:ind w:firstLine="0"/>
      <w:jc w:val="left"/>
      <w:outlineLvl w:val="0"/>
    </w:pPr>
    <w:rPr>
      <w:rFonts w:cs="Courier New"/>
      <w:noProof/>
      <w:szCs w:val="28"/>
      <w:lang w:eastAsia="ru-RU"/>
    </w:rPr>
  </w:style>
  <w:style w:type="paragraph" w:styleId="a8">
    <w:name w:val="Subtitle"/>
    <w:basedOn w:val="a0"/>
    <w:next w:val="a0"/>
    <w:link w:val="a7"/>
    <w:uiPriority w:val="11"/>
    <w:qFormat/>
    <w:rsid w:val="00C76B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1a">
    <w:name w:val="Подзаголовок Знак1"/>
    <w:basedOn w:val="a1"/>
    <w:uiPriority w:val="99"/>
    <w:rsid w:val="006C7C2F"/>
    <w:rPr>
      <w:rFonts w:ascii="Times New Roman" w:eastAsia="Calibri" w:hAnsi="Times New Roman" w:cs="Times New Roman"/>
      <w:b/>
      <w:sz w:val="24"/>
      <w:szCs w:val="24"/>
      <w:u w:val="single"/>
    </w:rPr>
  </w:style>
  <w:style w:type="paragraph" w:styleId="aff2">
    <w:name w:val="No Spacing"/>
    <w:uiPriority w:val="1"/>
    <w:qFormat/>
    <w:rsid w:val="00C76B3F"/>
    <w:pPr>
      <w:spacing w:after="0" w:line="240" w:lineRule="auto"/>
    </w:pPr>
  </w:style>
  <w:style w:type="paragraph" w:customStyle="1" w:styleId="aff3">
    <w:name w:val="УД"/>
    <w:basedOn w:val="aff2"/>
    <w:uiPriority w:val="99"/>
    <w:rsid w:val="006C7C2F"/>
    <w:rPr>
      <w:b/>
    </w:rPr>
  </w:style>
  <w:style w:type="paragraph" w:customStyle="1" w:styleId="aff4">
    <w:name w:val="Ком"/>
    <w:basedOn w:val="aff3"/>
    <w:uiPriority w:val="99"/>
    <w:rsid w:val="006C7C2F"/>
    <w:rPr>
      <w:b w:val="0"/>
      <w:i/>
    </w:rPr>
  </w:style>
  <w:style w:type="paragraph" w:styleId="aff5">
    <w:name w:val="annotation text"/>
    <w:basedOn w:val="a0"/>
    <w:link w:val="1b"/>
    <w:uiPriority w:val="99"/>
    <w:qFormat/>
    <w:rsid w:val="006C7C2F"/>
    <w:pPr>
      <w:spacing w:line="240" w:lineRule="auto"/>
    </w:pPr>
    <w:rPr>
      <w:sz w:val="20"/>
      <w:szCs w:val="20"/>
    </w:rPr>
  </w:style>
  <w:style w:type="character" w:customStyle="1" w:styleId="1b">
    <w:name w:val="Текст примечания Знак1"/>
    <w:basedOn w:val="a1"/>
    <w:link w:val="aff5"/>
    <w:uiPriority w:val="99"/>
    <w:semiHidden/>
    <w:rsid w:val="006C7C2F"/>
    <w:rPr>
      <w:rFonts w:ascii="Times New Roman" w:eastAsia="Calibri" w:hAnsi="Times New Roman" w:cs="Calibri"/>
      <w:sz w:val="20"/>
      <w:szCs w:val="20"/>
    </w:rPr>
  </w:style>
  <w:style w:type="paragraph" w:styleId="aff6">
    <w:name w:val="annotation subject"/>
    <w:basedOn w:val="aff5"/>
    <w:link w:val="1c"/>
    <w:uiPriority w:val="99"/>
    <w:semiHidden/>
    <w:rsid w:val="006C7C2F"/>
    <w:rPr>
      <w:b/>
      <w:bCs/>
    </w:rPr>
  </w:style>
  <w:style w:type="character" w:customStyle="1" w:styleId="1c">
    <w:name w:val="Тема примечания Знак1"/>
    <w:basedOn w:val="1b"/>
    <w:link w:val="aff6"/>
    <w:uiPriority w:val="99"/>
    <w:semiHidden/>
    <w:rsid w:val="006C7C2F"/>
    <w:rPr>
      <w:rFonts w:ascii="Times New Roman" w:eastAsia="Calibri" w:hAnsi="Times New Roman" w:cs="Calibri"/>
      <w:b/>
      <w:bCs/>
      <w:sz w:val="20"/>
      <w:szCs w:val="20"/>
    </w:rPr>
  </w:style>
  <w:style w:type="paragraph" w:styleId="af2">
    <w:name w:val="Title"/>
    <w:aliases w:val="Название Знак Знак Знак Знак Знак Знак Знак Знак Знак"/>
    <w:basedOn w:val="a0"/>
    <w:next w:val="a0"/>
    <w:link w:val="af1"/>
    <w:uiPriority w:val="10"/>
    <w:qFormat/>
    <w:rsid w:val="00C76B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d">
    <w:name w:val="Название Знак1"/>
    <w:aliases w:val="Название Знак Знак Знак Знак Знак Знак Знак Знак Знак Знак"/>
    <w:basedOn w:val="a1"/>
    <w:uiPriority w:val="99"/>
    <w:rsid w:val="006C7C2F"/>
    <w:rPr>
      <w:rFonts w:ascii="Times New Roman" w:eastAsia="Calibri" w:hAnsi="Times New Roman" w:cs="Calibri Light"/>
      <w:spacing w:val="-10"/>
      <w:sz w:val="28"/>
      <w:szCs w:val="56"/>
      <w:u w:val="single"/>
    </w:rPr>
  </w:style>
  <w:style w:type="character" w:customStyle="1" w:styleId="TitleChar">
    <w:name w:val="Title Char"/>
    <w:aliases w:val="Название Знак Знак Знак Знак Знак Знак Знак Знак Знак Char"/>
    <w:basedOn w:val="a1"/>
    <w:uiPriority w:val="10"/>
    <w:rsid w:val="006C7C2F"/>
    <w:rPr>
      <w:rFonts w:asciiTheme="majorHAnsi" w:eastAsiaTheme="majorEastAsia" w:hAnsiTheme="majorHAnsi" w:cstheme="majorBidi"/>
      <w:b/>
      <w:bCs/>
      <w:kern w:val="28"/>
      <w:sz w:val="32"/>
      <w:szCs w:val="32"/>
      <w:lang w:eastAsia="en-US"/>
    </w:rPr>
  </w:style>
  <w:style w:type="paragraph" w:styleId="21">
    <w:name w:val="toc 2"/>
    <w:basedOn w:val="a0"/>
    <w:autoRedefine/>
    <w:uiPriority w:val="39"/>
    <w:rsid w:val="00D6607D"/>
    <w:pPr>
      <w:ind w:left="680" w:firstLine="0"/>
      <w:jc w:val="left"/>
      <w:outlineLvl w:val="1"/>
    </w:pPr>
    <w:rPr>
      <w:rFonts w:cs="Courier New"/>
      <w:szCs w:val="24"/>
    </w:rPr>
  </w:style>
  <w:style w:type="paragraph" w:customStyle="1" w:styleId="Normal10">
    <w:name w:val="Normal1"/>
    <w:uiPriority w:val="99"/>
    <w:rsid w:val="006C7C2F"/>
    <w:pPr>
      <w:widowControl w:val="0"/>
      <w:spacing w:after="0" w:line="240" w:lineRule="auto"/>
      <w:jc w:val="both"/>
    </w:pPr>
    <w:rPr>
      <w:rFonts w:ascii="Times New Roman" w:eastAsia="Times New Roman" w:hAnsi="Times New Roman" w:cs="Times New Roman"/>
      <w:sz w:val="20"/>
      <w:szCs w:val="20"/>
      <w:lang w:eastAsia="ru-RU"/>
    </w:rPr>
  </w:style>
  <w:style w:type="paragraph" w:styleId="aff7">
    <w:name w:val="footnote text"/>
    <w:basedOn w:val="a0"/>
    <w:link w:val="1e"/>
    <w:rsid w:val="006C7C2F"/>
    <w:rPr>
      <w:rFonts w:ascii="Calibri" w:hAnsi="Calibri" w:cs="Times New Roman"/>
      <w:sz w:val="20"/>
      <w:szCs w:val="20"/>
    </w:rPr>
  </w:style>
  <w:style w:type="character" w:customStyle="1" w:styleId="1e">
    <w:name w:val="Текст сноски Знак1"/>
    <w:basedOn w:val="a1"/>
    <w:link w:val="aff7"/>
    <w:uiPriority w:val="99"/>
    <w:rsid w:val="006C7C2F"/>
    <w:rPr>
      <w:rFonts w:ascii="Calibri" w:eastAsia="Calibri" w:hAnsi="Calibri" w:cs="Times New Roman"/>
      <w:sz w:val="20"/>
      <w:szCs w:val="20"/>
    </w:rPr>
  </w:style>
  <w:style w:type="paragraph" w:customStyle="1" w:styleId="TOC1Char">
    <w:name w:val="TOC 1 Char"/>
    <w:basedOn w:val="Normal10"/>
    <w:uiPriority w:val="99"/>
    <w:rsid w:val="006C7C2F"/>
    <w:pPr>
      <w:spacing w:line="360" w:lineRule="auto"/>
      <w:ind w:left="709" w:hanging="283"/>
    </w:pPr>
    <w:rPr>
      <w:rFonts w:eastAsia="Calibri"/>
      <w:sz w:val="24"/>
      <w:szCs w:val="24"/>
    </w:rPr>
  </w:style>
  <w:style w:type="paragraph" w:customStyle="1" w:styleId="aff8">
    <w:name w:val="Содержимое врезки"/>
    <w:basedOn w:val="a0"/>
    <w:uiPriority w:val="99"/>
    <w:rsid w:val="006C7C2F"/>
  </w:style>
  <w:style w:type="table" w:styleId="aff9">
    <w:name w:val="Table Grid"/>
    <w:basedOn w:val="a2"/>
    <w:uiPriority w:val="99"/>
    <w:rsid w:val="006C7C2F"/>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тиль"/>
    <w:uiPriority w:val="99"/>
    <w:rsid w:val="006C7C2F"/>
    <w:pPr>
      <w:keepNext/>
      <w:keepLines/>
      <w:spacing w:after="0"/>
      <w:contextualSpacing/>
      <w:outlineLvl w:val="0"/>
    </w:pPr>
    <w:rPr>
      <w:rFonts w:ascii="Times New Roman" w:eastAsia="Calibri" w:hAnsi="Times New Roman" w:cs="Calibri"/>
      <w:sz w:val="24"/>
    </w:rPr>
  </w:style>
  <w:style w:type="paragraph" w:customStyle="1" w:styleId="CustomContentNormal">
    <w:name w:val="Custom Content Normal"/>
    <w:link w:val="CustomContentNormal0"/>
    <w:uiPriority w:val="99"/>
    <w:rsid w:val="006C7C2F"/>
    <w:pPr>
      <w:keepNext/>
      <w:keepLines/>
      <w:spacing w:before="240" w:after="0" w:line="360" w:lineRule="auto"/>
      <w:contextualSpacing/>
      <w:jc w:val="center"/>
      <w:outlineLvl w:val="0"/>
    </w:pPr>
    <w:rPr>
      <w:rFonts w:ascii="Times New Roman" w:eastAsia="Calibri" w:hAnsi="Times New Roman" w:cs="Calibri"/>
      <w:b/>
      <w:sz w:val="28"/>
    </w:rPr>
  </w:style>
  <w:style w:type="character" w:styleId="affb">
    <w:name w:val="Strong"/>
    <w:basedOn w:val="a1"/>
    <w:uiPriority w:val="22"/>
    <w:qFormat/>
    <w:rsid w:val="00C76B3F"/>
    <w:rPr>
      <w:b/>
      <w:bCs/>
    </w:rPr>
  </w:style>
  <w:style w:type="character" w:styleId="affc">
    <w:name w:val="Emphasis"/>
    <w:basedOn w:val="a1"/>
    <w:uiPriority w:val="20"/>
    <w:qFormat/>
    <w:rsid w:val="00C76B3F"/>
    <w:rPr>
      <w:i/>
      <w:iCs/>
    </w:rPr>
  </w:style>
  <w:style w:type="character" w:styleId="affd">
    <w:name w:val="Hyperlink"/>
    <w:basedOn w:val="a1"/>
    <w:uiPriority w:val="99"/>
    <w:rsid w:val="006C7C2F"/>
    <w:rPr>
      <w:rFonts w:cs="Times New Roman"/>
      <w:color w:val="0000FF"/>
      <w:u w:val="single"/>
    </w:rPr>
  </w:style>
  <w:style w:type="paragraph" w:customStyle="1" w:styleId="1">
    <w:name w:val="Стиль1"/>
    <w:basedOn w:val="a0"/>
    <w:link w:val="110"/>
    <w:uiPriority w:val="99"/>
    <w:rsid w:val="006C7C2F"/>
    <w:pPr>
      <w:numPr>
        <w:numId w:val="1"/>
      </w:numPr>
      <w:tabs>
        <w:tab w:val="clear" w:pos="720"/>
      </w:tabs>
      <w:spacing w:before="240"/>
      <w:ind w:left="0"/>
    </w:pPr>
    <w:rPr>
      <w:rFonts w:eastAsia="Times New Roman"/>
    </w:rPr>
  </w:style>
  <w:style w:type="character" w:customStyle="1" w:styleId="110">
    <w:name w:val="Стиль1 Знак1"/>
    <w:basedOn w:val="a1"/>
    <w:link w:val="1"/>
    <w:uiPriority w:val="99"/>
    <w:locked/>
    <w:rsid w:val="006C7C2F"/>
    <w:rPr>
      <w:rFonts w:ascii="Times New Roman" w:eastAsia="Times New Roman" w:hAnsi="Times New Roman"/>
      <w:sz w:val="24"/>
    </w:rPr>
  </w:style>
  <w:style w:type="paragraph" w:customStyle="1" w:styleId="affe">
    <w:name w:val="таблица"/>
    <w:basedOn w:val="a0"/>
    <w:next w:val="a0"/>
    <w:uiPriority w:val="99"/>
    <w:rsid w:val="006C7C2F"/>
    <w:pPr>
      <w:suppressAutoHyphens/>
      <w:spacing w:line="240" w:lineRule="auto"/>
      <w:jc w:val="center"/>
    </w:pPr>
    <w:rPr>
      <w:rFonts w:eastAsia="Times New Roman" w:cs="Times New Roman"/>
      <w:sz w:val="28"/>
      <w:szCs w:val="28"/>
      <w:lang w:eastAsia="ar-SA"/>
    </w:rPr>
  </w:style>
  <w:style w:type="paragraph" w:styleId="31">
    <w:name w:val="toc 3"/>
    <w:basedOn w:val="a0"/>
    <w:next w:val="a0"/>
    <w:autoRedefine/>
    <w:uiPriority w:val="99"/>
    <w:semiHidden/>
    <w:rsid w:val="00D6607D"/>
    <w:pPr>
      <w:ind w:left="1361" w:firstLine="0"/>
      <w:jc w:val="left"/>
    </w:pPr>
  </w:style>
  <w:style w:type="paragraph" w:customStyle="1" w:styleId="Default">
    <w:name w:val="Default"/>
    <w:uiPriority w:val="99"/>
    <w:rsid w:val="006C7C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
    <w:name w:val="Наим. раздела"/>
    <w:basedOn w:val="a0"/>
    <w:link w:val="afff0"/>
    <w:qFormat/>
    <w:rsid w:val="006C7C2F"/>
    <w:pPr>
      <w:keepNext/>
      <w:keepLines/>
      <w:widowControl w:val="0"/>
      <w:adjustRightInd w:val="0"/>
      <w:spacing w:before="240"/>
      <w:contextualSpacing/>
      <w:jc w:val="center"/>
      <w:textAlignment w:val="baseline"/>
      <w:outlineLvl w:val="0"/>
    </w:pPr>
    <w:rPr>
      <w:rFonts w:eastAsia="Times New Roman" w:cs="Times New Roman"/>
      <w:b/>
      <w:sz w:val="28"/>
      <w:szCs w:val="20"/>
      <w:lang w:eastAsia="ru-RU"/>
    </w:rPr>
  </w:style>
  <w:style w:type="character" w:customStyle="1" w:styleId="afff0">
    <w:name w:val="Наим. раздела Знак"/>
    <w:link w:val="afff"/>
    <w:locked/>
    <w:rsid w:val="006C7C2F"/>
    <w:rPr>
      <w:rFonts w:ascii="Times New Roman" w:eastAsia="Times New Roman" w:hAnsi="Times New Roman" w:cs="Times New Roman"/>
      <w:b/>
      <w:sz w:val="28"/>
      <w:szCs w:val="20"/>
      <w:lang w:eastAsia="ru-RU"/>
    </w:rPr>
  </w:style>
  <w:style w:type="character" w:styleId="afff1">
    <w:name w:val="Subtle Emphasis"/>
    <w:basedOn w:val="a1"/>
    <w:uiPriority w:val="19"/>
    <w:qFormat/>
    <w:rsid w:val="00C76B3F"/>
    <w:rPr>
      <w:i/>
      <w:iCs/>
      <w:color w:val="808080" w:themeColor="text1" w:themeTint="7F"/>
    </w:rPr>
  </w:style>
  <w:style w:type="character" w:styleId="afff2">
    <w:name w:val="Placeholder Text"/>
    <w:basedOn w:val="a1"/>
    <w:uiPriority w:val="99"/>
    <w:semiHidden/>
    <w:rsid w:val="00B5423C"/>
    <w:rPr>
      <w:color w:val="808080"/>
    </w:rPr>
  </w:style>
  <w:style w:type="character" w:customStyle="1" w:styleId="CustomContentNormal0">
    <w:name w:val="Custom Content Normal Знак"/>
    <w:basedOn w:val="a1"/>
    <w:link w:val="CustomContentNormal"/>
    <w:uiPriority w:val="99"/>
    <w:locked/>
    <w:rsid w:val="00DF54A4"/>
    <w:rPr>
      <w:rFonts w:ascii="Times New Roman" w:eastAsia="Calibri" w:hAnsi="Times New Roman" w:cs="Calibri"/>
      <w:b/>
      <w:sz w:val="28"/>
    </w:rPr>
  </w:style>
  <w:style w:type="character" w:customStyle="1" w:styleId="30">
    <w:name w:val="Заголовок 3 Знак"/>
    <w:basedOn w:val="a1"/>
    <w:link w:val="3"/>
    <w:uiPriority w:val="9"/>
    <w:rsid w:val="00C76B3F"/>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C76B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76B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C76B3F"/>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C76B3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C76B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sid w:val="00C76B3F"/>
    <w:rPr>
      <w:rFonts w:asciiTheme="majorHAnsi" w:eastAsiaTheme="majorEastAsia" w:hAnsiTheme="majorHAnsi" w:cstheme="majorBidi"/>
      <w:i/>
      <w:iCs/>
      <w:color w:val="404040" w:themeColor="text1" w:themeTint="BF"/>
      <w:sz w:val="20"/>
      <w:szCs w:val="20"/>
    </w:rPr>
  </w:style>
  <w:style w:type="paragraph" w:styleId="22">
    <w:name w:val="Quote"/>
    <w:basedOn w:val="a0"/>
    <w:next w:val="a0"/>
    <w:link w:val="23"/>
    <w:uiPriority w:val="29"/>
    <w:qFormat/>
    <w:rsid w:val="00C76B3F"/>
    <w:rPr>
      <w:i/>
      <w:iCs/>
      <w:color w:val="000000" w:themeColor="text1"/>
    </w:rPr>
  </w:style>
  <w:style w:type="character" w:customStyle="1" w:styleId="23">
    <w:name w:val="Цитата 2 Знак"/>
    <w:basedOn w:val="a1"/>
    <w:link w:val="22"/>
    <w:uiPriority w:val="29"/>
    <w:rsid w:val="00C76B3F"/>
    <w:rPr>
      <w:i/>
      <w:iCs/>
      <w:color w:val="000000" w:themeColor="text1"/>
    </w:rPr>
  </w:style>
  <w:style w:type="paragraph" w:styleId="afff3">
    <w:name w:val="Intense Quote"/>
    <w:basedOn w:val="a0"/>
    <w:next w:val="a0"/>
    <w:link w:val="afff4"/>
    <w:uiPriority w:val="30"/>
    <w:qFormat/>
    <w:rsid w:val="00C76B3F"/>
    <w:pPr>
      <w:pBdr>
        <w:bottom w:val="single" w:sz="4" w:space="4" w:color="4F81BD" w:themeColor="accent1"/>
      </w:pBdr>
      <w:spacing w:before="200" w:after="280"/>
      <w:ind w:left="936" w:right="936"/>
    </w:pPr>
    <w:rPr>
      <w:b/>
      <w:bCs/>
      <w:i/>
      <w:iCs/>
      <w:color w:val="4F81BD" w:themeColor="accent1"/>
    </w:rPr>
  </w:style>
  <w:style w:type="character" w:customStyle="1" w:styleId="afff4">
    <w:name w:val="Выделенная цитата Знак"/>
    <w:basedOn w:val="a1"/>
    <w:link w:val="afff3"/>
    <w:uiPriority w:val="30"/>
    <w:rsid w:val="00C76B3F"/>
    <w:rPr>
      <w:b/>
      <w:bCs/>
      <w:i/>
      <w:iCs/>
      <w:color w:val="4F81BD" w:themeColor="accent1"/>
    </w:rPr>
  </w:style>
  <w:style w:type="character" w:styleId="afff5">
    <w:name w:val="Intense Emphasis"/>
    <w:basedOn w:val="a1"/>
    <w:uiPriority w:val="21"/>
    <w:qFormat/>
    <w:rsid w:val="00C76B3F"/>
    <w:rPr>
      <w:b/>
      <w:bCs/>
      <w:i/>
      <w:iCs/>
      <w:color w:val="4F81BD" w:themeColor="accent1"/>
    </w:rPr>
  </w:style>
  <w:style w:type="character" w:styleId="afff6">
    <w:name w:val="Intense Reference"/>
    <w:basedOn w:val="a1"/>
    <w:uiPriority w:val="32"/>
    <w:qFormat/>
    <w:rsid w:val="00C76B3F"/>
    <w:rPr>
      <w:b/>
      <w:bCs/>
      <w:smallCaps/>
      <w:color w:val="C0504D" w:themeColor="accent2"/>
      <w:spacing w:val="5"/>
      <w:u w:val="single"/>
    </w:rPr>
  </w:style>
  <w:style w:type="character" w:styleId="afff7">
    <w:name w:val="Book Title"/>
    <w:basedOn w:val="a1"/>
    <w:uiPriority w:val="33"/>
    <w:qFormat/>
    <w:rsid w:val="00C76B3F"/>
    <w:rPr>
      <w:b/>
      <w:bCs/>
      <w:smallCaps/>
      <w:spacing w:val="5"/>
    </w:rPr>
  </w:style>
  <w:style w:type="paragraph" w:customStyle="1" w:styleId="1f">
    <w:name w:val="Заг 1"/>
    <w:basedOn w:val="afd"/>
    <w:link w:val="1f0"/>
    <w:qFormat/>
    <w:rsid w:val="00BC73BA"/>
    <w:pPr>
      <w:spacing w:before="360" w:beforeAutospacing="0" w:after="360" w:afterAutospacing="0" w:line="360" w:lineRule="auto"/>
      <w:ind w:firstLine="0"/>
      <w:jc w:val="center"/>
      <w:outlineLvl w:val="0"/>
    </w:pPr>
    <w:rPr>
      <w:b/>
      <w:sz w:val="28"/>
      <w:lang w:val="ru-RU"/>
    </w:rPr>
  </w:style>
  <w:style w:type="paragraph" w:customStyle="1" w:styleId="24">
    <w:name w:val="Заг 2"/>
    <w:basedOn w:val="2"/>
    <w:link w:val="25"/>
    <w:qFormat/>
    <w:rsid w:val="00E12BB7"/>
    <w:pPr>
      <w:spacing w:before="240"/>
      <w:jc w:val="left"/>
    </w:pPr>
    <w:rPr>
      <w:lang w:val="ru-RU"/>
    </w:rPr>
  </w:style>
  <w:style w:type="character" w:customStyle="1" w:styleId="afe">
    <w:name w:val="Обычный (Интернет) Знак"/>
    <w:basedOn w:val="a1"/>
    <w:link w:val="afd"/>
    <w:uiPriority w:val="99"/>
    <w:rsid w:val="00E12BB7"/>
    <w:rPr>
      <w:rFonts w:eastAsia="Times New Roman" w:cs="Times New Roman"/>
      <w:szCs w:val="24"/>
      <w:lang w:eastAsia="ru-RU"/>
    </w:rPr>
  </w:style>
  <w:style w:type="character" w:customStyle="1" w:styleId="1f0">
    <w:name w:val="Заг 1 Знак"/>
    <w:basedOn w:val="afe"/>
    <w:link w:val="1f"/>
    <w:rsid w:val="00BC73BA"/>
    <w:rPr>
      <w:rFonts w:ascii="Times New Roman" w:eastAsia="Times New Roman" w:hAnsi="Times New Roman" w:cs="Times New Roman"/>
      <w:b/>
      <w:sz w:val="28"/>
      <w:szCs w:val="24"/>
      <w:lang w:val="ru-RU" w:eastAsia="ru-RU"/>
    </w:rPr>
  </w:style>
  <w:style w:type="table" w:customStyle="1" w:styleId="1f1">
    <w:name w:val="Сетка таблицы светлая1"/>
    <w:basedOn w:val="a2"/>
    <w:uiPriority w:val="40"/>
    <w:rsid w:val="00E12B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Заг 2 Знак"/>
    <w:basedOn w:val="20"/>
    <w:link w:val="24"/>
    <w:rsid w:val="00E12BB7"/>
    <w:rPr>
      <w:rFonts w:ascii="Times New Roman" w:eastAsiaTheme="majorEastAsia" w:hAnsi="Times New Roman" w:cs="Times New Roman"/>
      <w:b/>
      <w:bCs/>
      <w:color w:val="4F81BD" w:themeColor="accent1"/>
      <w:sz w:val="24"/>
      <w:szCs w:val="24"/>
      <w:u w:val="single"/>
      <w:lang w:val="ru-RU"/>
    </w:rPr>
  </w:style>
  <w:style w:type="paragraph" w:customStyle="1" w:styleId="a">
    <w:name w:val="Рек"/>
    <w:basedOn w:val="aff"/>
    <w:link w:val="afff8"/>
    <w:qFormat/>
    <w:rsid w:val="00E12BB7"/>
    <w:pPr>
      <w:numPr>
        <w:numId w:val="16"/>
      </w:numPr>
      <w:spacing w:before="240"/>
      <w:ind w:left="0" w:hanging="357"/>
      <w:contextualSpacing w:val="0"/>
    </w:pPr>
    <w:rPr>
      <w:rFonts w:cs="Courier New"/>
      <w:lang w:val="ru-RU"/>
    </w:rPr>
  </w:style>
  <w:style w:type="paragraph" w:customStyle="1" w:styleId="afff9">
    <w:name w:val="УДД"/>
    <w:basedOn w:val="a0"/>
    <w:next w:val="a0"/>
    <w:link w:val="afffa"/>
    <w:qFormat/>
    <w:rsid w:val="00E12BB7"/>
    <w:pPr>
      <w:ind w:firstLine="0"/>
    </w:pPr>
    <w:rPr>
      <w:rFonts w:cs="Courier New"/>
      <w:b/>
      <w:spacing w:val="-4"/>
      <w:lang w:val="ru-RU"/>
    </w:rPr>
  </w:style>
  <w:style w:type="character" w:customStyle="1" w:styleId="17">
    <w:name w:val="Абзац списка Знак1"/>
    <w:basedOn w:val="a1"/>
    <w:link w:val="aff"/>
    <w:uiPriority w:val="34"/>
    <w:rsid w:val="00E12BB7"/>
    <w:rPr>
      <w:rFonts w:ascii="Times New Roman" w:hAnsi="Times New Roman"/>
      <w:sz w:val="24"/>
    </w:rPr>
  </w:style>
  <w:style w:type="character" w:customStyle="1" w:styleId="afff8">
    <w:name w:val="Рек Знак"/>
    <w:basedOn w:val="17"/>
    <w:link w:val="a"/>
    <w:rsid w:val="00E12BB7"/>
    <w:rPr>
      <w:rFonts w:ascii="Times New Roman" w:hAnsi="Times New Roman" w:cs="Courier New"/>
      <w:sz w:val="24"/>
      <w:lang w:val="ru-RU"/>
    </w:rPr>
  </w:style>
  <w:style w:type="paragraph" w:customStyle="1" w:styleId="32">
    <w:name w:val="Заг 3"/>
    <w:basedOn w:val="afd"/>
    <w:link w:val="33"/>
    <w:qFormat/>
    <w:rsid w:val="00E20A1A"/>
    <w:pPr>
      <w:spacing w:before="100" w:after="100"/>
    </w:pPr>
    <w:rPr>
      <w:rFonts w:cs="Courier New"/>
      <w:b/>
      <w:lang w:val="ru-RU"/>
    </w:rPr>
  </w:style>
  <w:style w:type="character" w:customStyle="1" w:styleId="afffa">
    <w:name w:val="УДД Знак"/>
    <w:basedOn w:val="afe"/>
    <w:link w:val="afff9"/>
    <w:rsid w:val="00BC73BA"/>
    <w:rPr>
      <w:rFonts w:ascii="Times New Roman" w:eastAsia="Times New Roman" w:hAnsi="Times New Roman" w:cs="Courier New"/>
      <w:b/>
      <w:spacing w:val="-4"/>
      <w:sz w:val="24"/>
      <w:szCs w:val="24"/>
      <w:lang w:val="ru-RU" w:eastAsia="ru-RU"/>
    </w:rPr>
  </w:style>
  <w:style w:type="paragraph" w:customStyle="1" w:styleId="afffb">
    <w:name w:val="Памятки"/>
    <w:basedOn w:val="a0"/>
    <w:link w:val="afffc"/>
    <w:uiPriority w:val="99"/>
    <w:rsid w:val="00D6607D"/>
    <w:rPr>
      <w:rFonts w:eastAsia="Times New Roman" w:cs="Times New Roman"/>
      <w:i/>
      <w:color w:val="FF0000"/>
      <w:sz w:val="18"/>
      <w:szCs w:val="24"/>
      <w:lang w:val="ru-RU" w:bidi="ar-SA"/>
    </w:rPr>
  </w:style>
  <w:style w:type="character" w:customStyle="1" w:styleId="33">
    <w:name w:val="Заг 3 Знак"/>
    <w:basedOn w:val="afe"/>
    <w:link w:val="32"/>
    <w:rsid w:val="00E20A1A"/>
    <w:rPr>
      <w:rFonts w:ascii="Times New Roman" w:eastAsia="Times New Roman" w:hAnsi="Times New Roman" w:cs="Courier New"/>
      <w:b/>
      <w:sz w:val="24"/>
      <w:szCs w:val="24"/>
      <w:lang w:val="ru-RU" w:eastAsia="ru-RU"/>
    </w:rPr>
  </w:style>
  <w:style w:type="character" w:customStyle="1" w:styleId="afffc">
    <w:name w:val="Памятки Знак"/>
    <w:basedOn w:val="a1"/>
    <w:link w:val="afffb"/>
    <w:uiPriority w:val="99"/>
    <w:locked/>
    <w:rsid w:val="00D6607D"/>
    <w:rPr>
      <w:rFonts w:ascii="Times New Roman" w:eastAsia="Times New Roman" w:hAnsi="Times New Roman" w:cs="Times New Roman"/>
      <w:i/>
      <w:color w:val="FF0000"/>
      <w:sz w:val="18"/>
      <w:szCs w:val="24"/>
      <w:lang w:val="ru-RU" w:bidi="ar-SA"/>
    </w:rPr>
  </w:style>
  <w:style w:type="paragraph" w:customStyle="1" w:styleId="2-6">
    <w:name w:val="Вводный текст 2-6 разделы"/>
    <w:basedOn w:val="a0"/>
    <w:link w:val="2-60"/>
    <w:qFormat/>
    <w:rsid w:val="00256057"/>
    <w:rPr>
      <w:rFonts w:eastAsiaTheme="minorHAnsi"/>
      <w:szCs w:val="24"/>
      <w:lang w:val="ru-RU" w:bidi="ar-SA"/>
    </w:rPr>
  </w:style>
  <w:style w:type="character" w:customStyle="1" w:styleId="2-60">
    <w:name w:val="Вводный текст 2-6 разделы Знак"/>
    <w:basedOn w:val="a1"/>
    <w:link w:val="2-6"/>
    <w:rsid w:val="00256057"/>
    <w:rPr>
      <w:rFonts w:ascii="Times New Roman" w:eastAsiaTheme="minorHAnsi" w:hAnsi="Times New Roman"/>
      <w:sz w:val="24"/>
      <w:szCs w:val="24"/>
      <w:lang w:val="ru-RU" w:bidi="ar-SA"/>
    </w:rPr>
  </w:style>
  <w:style w:type="paragraph" w:customStyle="1" w:styleId="afffd">
    <w:name w:val="основной текст"/>
    <w:basedOn w:val="a0"/>
    <w:uiPriority w:val="99"/>
    <w:rsid w:val="002D7087"/>
    <w:rPr>
      <w:rFonts w:eastAsia="Times New Roman" w:cs="Times New Roman"/>
      <w:szCs w:val="24"/>
      <w:lang w:val="ru-RU" w:bidi="ar-SA"/>
    </w:rPr>
  </w:style>
  <w:style w:type="paragraph" w:styleId="afffe">
    <w:name w:val="Revision"/>
    <w:hidden/>
    <w:uiPriority w:val="99"/>
    <w:semiHidden/>
    <w:rsid w:val="00D23F1A"/>
    <w:pPr>
      <w:spacing w:after="0" w:line="240" w:lineRule="auto"/>
    </w:pPr>
    <w:rPr>
      <w:rFonts w:ascii="Times New Roman" w:hAnsi="Times New Roman"/>
      <w:sz w:val="24"/>
    </w:rPr>
  </w:style>
  <w:style w:type="character" w:customStyle="1" w:styleId="highlight">
    <w:name w:val="highlight"/>
    <w:basedOn w:val="a1"/>
    <w:rsid w:val="007327E6"/>
  </w:style>
  <w:style w:type="paragraph" w:customStyle="1" w:styleId="affff">
    <w:name w:val="Текстовый блок"/>
    <w:rsid w:val="0025017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5149">
      <w:bodyDiv w:val="1"/>
      <w:marLeft w:val="0"/>
      <w:marRight w:val="0"/>
      <w:marTop w:val="0"/>
      <w:marBottom w:val="0"/>
      <w:divBdr>
        <w:top w:val="none" w:sz="0" w:space="0" w:color="auto"/>
        <w:left w:val="none" w:sz="0" w:space="0" w:color="auto"/>
        <w:bottom w:val="none" w:sz="0" w:space="0" w:color="auto"/>
        <w:right w:val="none" w:sz="0" w:space="0" w:color="auto"/>
      </w:divBdr>
    </w:div>
    <w:div w:id="213547959">
      <w:bodyDiv w:val="1"/>
      <w:marLeft w:val="0"/>
      <w:marRight w:val="0"/>
      <w:marTop w:val="0"/>
      <w:marBottom w:val="0"/>
      <w:divBdr>
        <w:top w:val="none" w:sz="0" w:space="0" w:color="auto"/>
        <w:left w:val="none" w:sz="0" w:space="0" w:color="auto"/>
        <w:bottom w:val="none" w:sz="0" w:space="0" w:color="auto"/>
        <w:right w:val="none" w:sz="0" w:space="0" w:color="auto"/>
      </w:divBdr>
    </w:div>
    <w:div w:id="240917519">
      <w:bodyDiv w:val="1"/>
      <w:marLeft w:val="0"/>
      <w:marRight w:val="0"/>
      <w:marTop w:val="0"/>
      <w:marBottom w:val="0"/>
      <w:divBdr>
        <w:top w:val="none" w:sz="0" w:space="0" w:color="auto"/>
        <w:left w:val="none" w:sz="0" w:space="0" w:color="auto"/>
        <w:bottom w:val="none" w:sz="0" w:space="0" w:color="auto"/>
        <w:right w:val="none" w:sz="0" w:space="0" w:color="auto"/>
      </w:divBdr>
    </w:div>
    <w:div w:id="251009157">
      <w:bodyDiv w:val="1"/>
      <w:marLeft w:val="0"/>
      <w:marRight w:val="0"/>
      <w:marTop w:val="0"/>
      <w:marBottom w:val="0"/>
      <w:divBdr>
        <w:top w:val="none" w:sz="0" w:space="0" w:color="auto"/>
        <w:left w:val="none" w:sz="0" w:space="0" w:color="auto"/>
        <w:bottom w:val="none" w:sz="0" w:space="0" w:color="auto"/>
        <w:right w:val="none" w:sz="0" w:space="0" w:color="auto"/>
      </w:divBdr>
    </w:div>
    <w:div w:id="338846799">
      <w:bodyDiv w:val="1"/>
      <w:marLeft w:val="0"/>
      <w:marRight w:val="0"/>
      <w:marTop w:val="0"/>
      <w:marBottom w:val="0"/>
      <w:divBdr>
        <w:top w:val="none" w:sz="0" w:space="0" w:color="auto"/>
        <w:left w:val="none" w:sz="0" w:space="0" w:color="auto"/>
        <w:bottom w:val="none" w:sz="0" w:space="0" w:color="auto"/>
        <w:right w:val="none" w:sz="0" w:space="0" w:color="auto"/>
      </w:divBdr>
    </w:div>
    <w:div w:id="371148701">
      <w:bodyDiv w:val="1"/>
      <w:marLeft w:val="0"/>
      <w:marRight w:val="0"/>
      <w:marTop w:val="0"/>
      <w:marBottom w:val="0"/>
      <w:divBdr>
        <w:top w:val="none" w:sz="0" w:space="0" w:color="auto"/>
        <w:left w:val="none" w:sz="0" w:space="0" w:color="auto"/>
        <w:bottom w:val="none" w:sz="0" w:space="0" w:color="auto"/>
        <w:right w:val="none" w:sz="0" w:space="0" w:color="auto"/>
      </w:divBdr>
    </w:div>
    <w:div w:id="777484339">
      <w:bodyDiv w:val="1"/>
      <w:marLeft w:val="0"/>
      <w:marRight w:val="0"/>
      <w:marTop w:val="0"/>
      <w:marBottom w:val="0"/>
      <w:divBdr>
        <w:top w:val="none" w:sz="0" w:space="0" w:color="auto"/>
        <w:left w:val="none" w:sz="0" w:space="0" w:color="auto"/>
        <w:bottom w:val="none" w:sz="0" w:space="0" w:color="auto"/>
        <w:right w:val="none" w:sz="0" w:space="0" w:color="auto"/>
      </w:divBdr>
    </w:div>
    <w:div w:id="820074216">
      <w:bodyDiv w:val="1"/>
      <w:marLeft w:val="0"/>
      <w:marRight w:val="0"/>
      <w:marTop w:val="0"/>
      <w:marBottom w:val="0"/>
      <w:divBdr>
        <w:top w:val="none" w:sz="0" w:space="0" w:color="auto"/>
        <w:left w:val="none" w:sz="0" w:space="0" w:color="auto"/>
        <w:bottom w:val="none" w:sz="0" w:space="0" w:color="auto"/>
        <w:right w:val="none" w:sz="0" w:space="0" w:color="auto"/>
      </w:divBdr>
    </w:div>
    <w:div w:id="997656063">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3">
          <w:marLeft w:val="0"/>
          <w:marRight w:val="0"/>
          <w:marTop w:val="0"/>
          <w:marBottom w:val="0"/>
          <w:divBdr>
            <w:top w:val="none" w:sz="0" w:space="0" w:color="auto"/>
            <w:left w:val="none" w:sz="0" w:space="0" w:color="auto"/>
            <w:bottom w:val="none" w:sz="0" w:space="0" w:color="auto"/>
            <w:right w:val="none" w:sz="0" w:space="0" w:color="auto"/>
          </w:divBdr>
          <w:divsChild>
            <w:div w:id="786048922">
              <w:marLeft w:val="0"/>
              <w:marRight w:val="0"/>
              <w:marTop w:val="0"/>
              <w:marBottom w:val="0"/>
              <w:divBdr>
                <w:top w:val="none" w:sz="0" w:space="0" w:color="auto"/>
                <w:left w:val="none" w:sz="0" w:space="0" w:color="auto"/>
                <w:bottom w:val="none" w:sz="0" w:space="0" w:color="auto"/>
                <w:right w:val="none" w:sz="0" w:space="0" w:color="auto"/>
              </w:divBdr>
              <w:divsChild>
                <w:div w:id="1933589840">
                  <w:marLeft w:val="0"/>
                  <w:marRight w:val="0"/>
                  <w:marTop w:val="0"/>
                  <w:marBottom w:val="0"/>
                  <w:divBdr>
                    <w:top w:val="none" w:sz="0" w:space="0" w:color="auto"/>
                    <w:left w:val="none" w:sz="0" w:space="0" w:color="auto"/>
                    <w:bottom w:val="none" w:sz="0" w:space="0" w:color="auto"/>
                    <w:right w:val="none" w:sz="0" w:space="0" w:color="auto"/>
                  </w:divBdr>
                  <w:divsChild>
                    <w:div w:id="1633974784">
                      <w:marLeft w:val="0"/>
                      <w:marRight w:val="0"/>
                      <w:marTop w:val="300"/>
                      <w:marBottom w:val="0"/>
                      <w:divBdr>
                        <w:top w:val="none" w:sz="0" w:space="0" w:color="auto"/>
                        <w:left w:val="none" w:sz="0" w:space="0" w:color="auto"/>
                        <w:bottom w:val="none" w:sz="0" w:space="0" w:color="auto"/>
                        <w:right w:val="none" w:sz="0" w:space="0" w:color="auto"/>
                      </w:divBdr>
                      <w:divsChild>
                        <w:div w:id="1521164953">
                          <w:marLeft w:val="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285009">
      <w:bodyDiv w:val="1"/>
      <w:marLeft w:val="0"/>
      <w:marRight w:val="0"/>
      <w:marTop w:val="0"/>
      <w:marBottom w:val="0"/>
      <w:divBdr>
        <w:top w:val="none" w:sz="0" w:space="0" w:color="auto"/>
        <w:left w:val="none" w:sz="0" w:space="0" w:color="auto"/>
        <w:bottom w:val="none" w:sz="0" w:space="0" w:color="auto"/>
        <w:right w:val="none" w:sz="0" w:space="0" w:color="auto"/>
      </w:divBdr>
    </w:div>
    <w:div w:id="1200818432">
      <w:bodyDiv w:val="1"/>
      <w:marLeft w:val="0"/>
      <w:marRight w:val="0"/>
      <w:marTop w:val="0"/>
      <w:marBottom w:val="0"/>
      <w:divBdr>
        <w:top w:val="none" w:sz="0" w:space="0" w:color="auto"/>
        <w:left w:val="none" w:sz="0" w:space="0" w:color="auto"/>
        <w:bottom w:val="none" w:sz="0" w:space="0" w:color="auto"/>
        <w:right w:val="none" w:sz="0" w:space="0" w:color="auto"/>
      </w:divBdr>
    </w:div>
    <w:div w:id="1427073525">
      <w:bodyDiv w:val="1"/>
      <w:marLeft w:val="0"/>
      <w:marRight w:val="0"/>
      <w:marTop w:val="0"/>
      <w:marBottom w:val="0"/>
      <w:divBdr>
        <w:top w:val="none" w:sz="0" w:space="0" w:color="auto"/>
        <w:left w:val="none" w:sz="0" w:space="0" w:color="auto"/>
        <w:bottom w:val="none" w:sz="0" w:space="0" w:color="auto"/>
        <w:right w:val="none" w:sz="0" w:space="0" w:color="auto"/>
      </w:divBdr>
    </w:div>
    <w:div w:id="2019235186">
      <w:bodyDiv w:val="1"/>
      <w:marLeft w:val="0"/>
      <w:marRight w:val="0"/>
      <w:marTop w:val="0"/>
      <w:marBottom w:val="0"/>
      <w:divBdr>
        <w:top w:val="none" w:sz="0" w:space="0" w:color="auto"/>
        <w:left w:val="none" w:sz="0" w:space="0" w:color="auto"/>
        <w:bottom w:val="none" w:sz="0" w:space="0" w:color="auto"/>
        <w:right w:val="none" w:sz="0" w:space="0" w:color="auto"/>
      </w:divBdr>
      <w:divsChild>
        <w:div w:id="1588878372">
          <w:marLeft w:val="0"/>
          <w:marRight w:val="0"/>
          <w:marTop w:val="0"/>
          <w:marBottom w:val="0"/>
          <w:divBdr>
            <w:top w:val="none" w:sz="0" w:space="0" w:color="auto"/>
            <w:left w:val="none" w:sz="0" w:space="0" w:color="auto"/>
            <w:bottom w:val="none" w:sz="0" w:space="0" w:color="auto"/>
            <w:right w:val="none" w:sz="0" w:space="0" w:color="auto"/>
          </w:divBdr>
          <w:divsChild>
            <w:div w:id="895700112">
              <w:marLeft w:val="0"/>
              <w:marRight w:val="0"/>
              <w:marTop w:val="0"/>
              <w:marBottom w:val="0"/>
              <w:divBdr>
                <w:top w:val="none" w:sz="0" w:space="0" w:color="auto"/>
                <w:left w:val="none" w:sz="0" w:space="0" w:color="auto"/>
                <w:bottom w:val="none" w:sz="0" w:space="0" w:color="auto"/>
                <w:right w:val="none" w:sz="0" w:space="0" w:color="auto"/>
              </w:divBdr>
              <w:divsChild>
                <w:div w:id="665667473">
                  <w:marLeft w:val="0"/>
                  <w:marRight w:val="0"/>
                  <w:marTop w:val="0"/>
                  <w:marBottom w:val="0"/>
                  <w:divBdr>
                    <w:top w:val="none" w:sz="0" w:space="0" w:color="auto"/>
                    <w:left w:val="none" w:sz="0" w:space="0" w:color="auto"/>
                    <w:bottom w:val="none" w:sz="0" w:space="0" w:color="auto"/>
                    <w:right w:val="none" w:sz="0" w:space="0" w:color="auto"/>
                  </w:divBdr>
                  <w:divsChild>
                    <w:div w:id="834758424">
                      <w:marLeft w:val="0"/>
                      <w:marRight w:val="0"/>
                      <w:marTop w:val="300"/>
                      <w:marBottom w:val="0"/>
                      <w:divBdr>
                        <w:top w:val="none" w:sz="0" w:space="0" w:color="auto"/>
                        <w:left w:val="none" w:sz="0" w:space="0" w:color="auto"/>
                        <w:bottom w:val="none" w:sz="0" w:space="0" w:color="auto"/>
                        <w:right w:val="none" w:sz="0" w:space="0" w:color="auto"/>
                      </w:divBdr>
                      <w:divsChild>
                        <w:div w:id="1377047998">
                          <w:marLeft w:val="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2119994" TargetMode="External"/><Relationship Id="rId18" Type="http://schemas.openxmlformats.org/officeDocument/2006/relationships/hyperlink" Target="https://www.researchgate.net/publication/14944841_Partial_hydatidiform_mole_A_common_but_underdiagnosed_condition_A_3-year_retrospective_clinicopathological_and_DNA_flow_cytometric_analysis" TargetMode="External"/><Relationship Id="rId26" Type="http://schemas.openxmlformats.org/officeDocument/2006/relationships/hyperlink" Target="https://www.ncbi.nlm.nih.gov/pubmed/20373939" TargetMode="External"/><Relationship Id="rId39" Type="http://schemas.openxmlformats.org/officeDocument/2006/relationships/hyperlink" Target="https://pubmed.ncbi.nlm.nih.gov/?term=Mora%20P%5BAuthor%5D" TargetMode="External"/><Relationship Id="rId3" Type="http://schemas.openxmlformats.org/officeDocument/2006/relationships/styles" Target="styles.xml"/><Relationship Id="rId21" Type="http://schemas.openxmlformats.org/officeDocument/2006/relationships/hyperlink" Target="https://www.researchgate.net/journal/International-Journal-of-Gynecological-Pathology-0277-1691" TargetMode="External"/><Relationship Id="rId34" Type="http://schemas.openxmlformats.org/officeDocument/2006/relationships/hyperlink" Target="https://www.gynecologiconcology-online.net/issue/S0090-8258(16)X0008-X" TargetMode="External"/><Relationship Id="rId42" Type="http://schemas.openxmlformats.org/officeDocument/2006/relationships/hyperlink" Target="https://pubmed.ncbi.nlm.nih.gov/?term=Amim-Junior%20J%5BAuthor%5D" TargetMode="External"/><Relationship Id="rId47" Type="http://schemas.openxmlformats.org/officeDocument/2006/relationships/hyperlink" Target="https://doi.org/10.1016/j.ygyno.2021.10.003"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ubmed/?term=Bifulco%20G%5BAuthor%5D&amp;cauthor=true&amp;cauthor_uid=22119994" TargetMode="External"/><Relationship Id="rId17" Type="http://schemas.openxmlformats.org/officeDocument/2006/relationships/hyperlink" Target="https://link.springer.com/chapter/10.1007/978-1-4612-4698-5_4" TargetMode="External"/><Relationship Id="rId25" Type="http://schemas.openxmlformats.org/officeDocument/2006/relationships/hyperlink" Target="https://www.ncbi.nlm.nih.gov/pubmed/20373939" TargetMode="External"/><Relationship Id="rId33" Type="http://schemas.openxmlformats.org/officeDocument/2006/relationships/hyperlink" Target="https://doi.org/10.1016/j.ejca.2015.05.026" TargetMode="External"/><Relationship Id="rId38" Type="http://schemas.openxmlformats.org/officeDocument/2006/relationships/hyperlink" Target="https://pubmed.ncbi.nlm.nih.gov/?term=Braga%20A%5BAuthor%5D" TargetMode="External"/><Relationship Id="rId46" Type="http://schemas.openxmlformats.org/officeDocument/2006/relationships/hyperlink" Target="https://doi.org/10.1016/j.ygyno.2019.03.011" TargetMode="External"/><Relationship Id="rId2" Type="http://schemas.openxmlformats.org/officeDocument/2006/relationships/numbering" Target="numbering.xml"/><Relationship Id="rId16" Type="http://schemas.openxmlformats.org/officeDocument/2006/relationships/hyperlink" Target="https://www.ncbi.nlm.nih.gov/pubmed/23518914" TargetMode="External"/><Relationship Id="rId20" Type="http://schemas.openxmlformats.org/officeDocument/2006/relationships/hyperlink" Target="https://www.researchgate.net/profile/Brandon-Curran" TargetMode="External"/><Relationship Id="rId29" Type="http://schemas.openxmlformats.org/officeDocument/2006/relationships/hyperlink" Target="https://www.ejcancer.com/issue/S0959-8049(19)X0016-7" TargetMode="External"/><Relationship Id="rId41" Type="http://schemas.openxmlformats.org/officeDocument/2006/relationships/hyperlink" Target="https://pubmed.ncbi.nlm.nih.gov/?term=Nogueira-Rodrigues%20A%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9461984" TargetMode="External"/><Relationship Id="rId24" Type="http://schemas.openxmlformats.org/officeDocument/2006/relationships/hyperlink" Target="https://www.contemporaryobgyn.net/authors/john-r-lurain-md" TargetMode="External"/><Relationship Id="rId32" Type="http://schemas.openxmlformats.org/officeDocument/2006/relationships/hyperlink" Target="https://doi.org/10.1016/j.gore.2021.100817" TargetMode="External"/><Relationship Id="rId37" Type="http://schemas.openxmlformats.org/officeDocument/2006/relationships/hyperlink" Target="https://doi.org/10.5306%2Fwjco.v10.i2.28" TargetMode="External"/><Relationship Id="rId40" Type="http://schemas.openxmlformats.org/officeDocument/2006/relationships/hyperlink" Target="https://pubmed.ncbi.nlm.nih.gov/?term=de%20Melo%20AC%5BAuthor%5D" TargetMode="External"/><Relationship Id="rId45" Type="http://schemas.openxmlformats.org/officeDocument/2006/relationships/hyperlink" Target="https://www.gynecologiconcology-online.net/issue/S0090-8258(19)X0006-2" TargetMode="External"/><Relationship Id="rId5" Type="http://schemas.openxmlformats.org/officeDocument/2006/relationships/webSettings" Target="webSettings.xml"/><Relationship Id="rId15" Type="http://schemas.openxmlformats.org/officeDocument/2006/relationships/hyperlink" Target="https://www.ncbi.nlm.nih.gov/pubmed/23518914" TargetMode="External"/><Relationship Id="rId23" Type="http://schemas.openxmlformats.org/officeDocument/2006/relationships/hyperlink" Target="https://www.ncbi.nlm.nih.gov/pubmed/32205485" TargetMode="External"/><Relationship Id="rId28" Type="http://schemas.openxmlformats.org/officeDocument/2006/relationships/hyperlink" Target="https://doi.org/10.1016/S0140-6736(17)32894-5" TargetMode="External"/><Relationship Id="rId36" Type="http://schemas.openxmlformats.org/officeDocument/2006/relationships/hyperlink" Target="https://www.ncbi.nlm.nih.gov/pmc/articles/PMC6390119/" TargetMode="External"/><Relationship Id="rId49" Type="http://schemas.openxmlformats.org/officeDocument/2006/relationships/footer" Target="footer2.xml"/><Relationship Id="rId10" Type="http://schemas.openxmlformats.org/officeDocument/2006/relationships/hyperlink" Target="https://www.ncbi.nlm.nih.gov/pubmed/?term=Cantrell%20LA%5BAuthor%5D&amp;cauthor=true&amp;cauthor_uid=29461984" TargetMode="External"/><Relationship Id="rId19" Type="http://schemas.openxmlformats.org/officeDocument/2006/relationships/hyperlink" Target="https://www.researchgate.net/profile/Patrick-Odwyer-8" TargetMode="External"/><Relationship Id="rId31" Type="http://schemas.openxmlformats.org/officeDocument/2006/relationships/hyperlink" Target="https://doi.org/10.1016/j.ejca.2019.08.024" TargetMode="External"/><Relationship Id="rId44" Type="http://schemas.openxmlformats.org/officeDocument/2006/relationships/hyperlink" Target="https://pubmed.ncbi.nlm.nih.gov/?term=Seckl%20MJ%5BAuthor%5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pubmed/22218717" TargetMode="External"/><Relationship Id="rId22" Type="http://schemas.openxmlformats.org/officeDocument/2006/relationships/hyperlink" Target="https://www.ncbi.nlm.nih.gov/pubmed/32205485" TargetMode="External"/><Relationship Id="rId27" Type="http://schemas.openxmlformats.org/officeDocument/2006/relationships/hyperlink" Target="https://www.ajog.org/issue/S0002-9378(07)X0906-2" TargetMode="External"/><Relationship Id="rId30" Type="http://schemas.openxmlformats.org/officeDocument/2006/relationships/hyperlink" Target="https://doi.org/10.1016/j.ajog.2007.02.038" TargetMode="External"/><Relationship Id="rId35" Type="http://schemas.openxmlformats.org/officeDocument/2006/relationships/hyperlink" Target="https://doi.org/10.1016/j.ygyno.2016.05.006" TargetMode="External"/><Relationship Id="rId43" Type="http://schemas.openxmlformats.org/officeDocument/2006/relationships/hyperlink" Target="https://pubmed.ncbi.nlm.nih.gov/?term=Rezende-Filho%20J%5BAuthor%5D" TargetMode="External"/><Relationship Id="rId48" Type="http://schemas.openxmlformats.org/officeDocument/2006/relationships/image" Target="media/image1.emf"/><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2881D-D600-4DF0-ACCF-DE8EA8B5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19927</Words>
  <Characters>113590</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Людмила Александровна</dc:creator>
  <cp:lastModifiedBy>Рената Чикаева</cp:lastModifiedBy>
  <cp:revision>3</cp:revision>
  <cp:lastPrinted>2022-12-07T07:11:00Z</cp:lastPrinted>
  <dcterms:created xsi:type="dcterms:W3CDTF">2025-04-07T14:21:00Z</dcterms:created>
  <dcterms:modified xsi:type="dcterms:W3CDTF">2025-04-08T09:20:00Z</dcterms:modified>
</cp:coreProperties>
</file>