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2347384"/>
    <w:bookmarkStart w:id="1" w:name="_Toc36726958"/>
    <w:bookmarkStart w:id="2" w:name="_Toc25059504"/>
    <w:bookmarkStart w:id="3" w:name="_Toc36726960"/>
    <w:bookmarkStart w:id="4" w:name="_Toc467601692"/>
    <w:p w14:paraId="61047893" w14:textId="2CB1B1C3" w:rsidR="00265451" w:rsidRDefault="00EF4DEF" w:rsidP="00104AAA">
      <w:pPr>
        <w:pStyle w:val="a8"/>
        <w:rPr>
          <w:rFonts w:asciiTheme="minorHAnsi" w:hAnsiTheme="minorHAnsi" w:cstheme="minorHAnsi"/>
          <w:sz w:val="20"/>
          <w:szCs w:val="20"/>
        </w:rPr>
      </w:pPr>
      <w:r w:rsidRPr="00BE760A">
        <w:rPr>
          <w:rFonts w:eastAsia="Calibri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C952FF" wp14:editId="7F74ED72">
                <wp:simplePos x="0" y="0"/>
                <wp:positionH relativeFrom="page">
                  <wp:posOffset>-15586</wp:posOffset>
                </wp:positionH>
                <wp:positionV relativeFrom="paragraph">
                  <wp:posOffset>-625590</wp:posOffset>
                </wp:positionV>
                <wp:extent cx="7596505" cy="10889615"/>
                <wp:effectExtent l="0" t="0" r="4445" b="698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96505" cy="10889615"/>
                        </a:xfrm>
                        <a:prstGeom prst="rect">
                          <a:avLst/>
                        </a:prstGeom>
                        <a:solidFill>
                          <a:srgbClr val="0B595D">
                            <a:alpha val="1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6B704" id="Прямоугольник 3" o:spid="_x0000_s1026" style="position:absolute;margin-left:-1.25pt;margin-top:-49.25pt;width:598.15pt;height:85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" fillcolor="#0b595d" stroked="f" strokeweight="1pt">
                <v:fill opacity="6682f"/>
                <w10:wrap anchorx="page"/>
              </v:rect>
            </w:pict>
          </mc:Fallback>
        </mc:AlternateContent>
      </w:r>
      <w:r w:rsidR="005D11EC" w:rsidRPr="00BE760A">
        <w:rPr>
          <w:b w:val="0"/>
          <w:caps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0" wp14:anchorId="14646207" wp14:editId="26FBCA21">
                <wp:simplePos x="0" y="0"/>
                <wp:positionH relativeFrom="column">
                  <wp:posOffset>-63207</wp:posOffset>
                </wp:positionH>
                <wp:positionV relativeFrom="page">
                  <wp:posOffset>436489</wp:posOffset>
                </wp:positionV>
                <wp:extent cx="6753225" cy="98869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988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313C1" w14:textId="77777777" w:rsidR="005D11EC" w:rsidRDefault="005D11EC" w:rsidP="005D11EC"/>
                          <w:p w14:paraId="4929CB39" w14:textId="77777777" w:rsidR="005D11EC" w:rsidRDefault="005D11EC" w:rsidP="005D11EC"/>
                          <w:tbl>
                            <w:tblPr>
                              <w:tblW w:w="9502" w:type="dxa"/>
                              <w:tblInd w:w="279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925"/>
                              <w:gridCol w:w="3175"/>
                              <w:gridCol w:w="3402"/>
                            </w:tblGrid>
                            <w:tr w:rsidR="005D11EC" w:rsidRPr="00016566" w14:paraId="38735EB9" w14:textId="77777777" w:rsidTr="00730EDE">
                              <w:trPr>
                                <w:trHeight w:val="2959"/>
                              </w:trPr>
                              <w:tc>
                                <w:tcPr>
                                  <w:tcW w:w="2925" w:type="dxa"/>
                                </w:tcPr>
                                <w:p w14:paraId="63662A23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616B7826" w14:textId="77777777" w:rsidR="005D11EC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Ассоциация нейрохирургов России</w:t>
                                  </w:r>
                                </w:p>
                                <w:p w14:paraId="72ED382C" w14:textId="77777777" w:rsidR="005D11EC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190DF2E" w14:textId="77777777" w:rsidR="005D11EC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DCEB076" w14:textId="77777777" w:rsidR="005D11EC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8C4EA9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5B27CF2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_________________________</w:t>
                                  </w:r>
                                </w:p>
                                <w:p w14:paraId="2B6FF155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</w:t>
                                  </w:r>
                                  <w:proofErr w:type="spellStart"/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175" w:type="dxa"/>
                                </w:tcPr>
                                <w:p w14:paraId="008A242C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4E9A5ABD" w14:textId="77777777" w:rsidR="005D11EC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Общероссийская общественная организация "Российское общество </w:t>
                                  </w:r>
                                </w:p>
                                <w:p w14:paraId="1297EBB1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клинической онкологии"</w:t>
                                  </w:r>
                                </w:p>
                                <w:p w14:paraId="69399ADF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8192839" w14:textId="77777777" w:rsidR="00730EDE" w:rsidRPr="00016566" w:rsidRDefault="00730EDE" w:rsidP="00730EDE">
                                  <w:pPr>
                                    <w:widowControl w:val="0"/>
                                    <w:adjustRightInd w:val="0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006752B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12C9A87F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</w:tcPr>
                                <w:p w14:paraId="5D51DA9E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Утверждено:</w:t>
                                  </w:r>
                                </w:p>
                                <w:p w14:paraId="283CB5A9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ind w:firstLine="109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Общероссийский национальный союз</w:t>
                                  </w:r>
                                </w:p>
                                <w:p w14:paraId="3C11E8FD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"Ассоциация онкологов России"</w:t>
                                  </w:r>
                                </w:p>
                                <w:p w14:paraId="16240E86" w14:textId="7898CAC5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Протокол от </w:t>
                                  </w:r>
                                  <w:r w:rsidR="00730EDE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>__________________</w:t>
                                  </w:r>
                                  <w:r w:rsidRPr="00016566"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493BD494" w14:textId="64B171BA" w:rsidR="005D11EC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EF3DB39" w14:textId="77777777" w:rsidR="00730EDE" w:rsidRDefault="00730EDE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1BB557E" w14:textId="740CED2D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right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___</w:t>
                                  </w:r>
                                  <w:r w:rsidR="00730EDE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_________</w:t>
                                  </w:r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_________________</w:t>
                                  </w:r>
                                </w:p>
                                <w:p w14:paraId="0ACB6877" w14:textId="77777777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textAlignment w:val="baseline"/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</w:t>
                                  </w:r>
                                  <w:proofErr w:type="spellStart"/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м.п</w:t>
                                  </w:r>
                                  <w:proofErr w:type="spellEnd"/>
                                  <w:r w:rsidRPr="00016566">
                                    <w:rPr>
                                      <w:rFonts w:eastAsia="Calibri"/>
                                      <w:b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3D05A03C" w14:textId="52343862" w:rsidR="005D11EC" w:rsidRDefault="005D11EC" w:rsidP="005D11EC"/>
                          <w:p w14:paraId="3863F8D2" w14:textId="1965AA26" w:rsidR="00DB687B" w:rsidRDefault="00DB687B" w:rsidP="005D11EC"/>
                          <w:p w14:paraId="6C3D2DF2" w14:textId="77777777" w:rsidR="00DB687B" w:rsidRDefault="00DB687B" w:rsidP="005D11EC"/>
                          <w:tbl>
                            <w:tblPr>
                              <w:tblW w:w="0" w:type="auto"/>
                              <w:tblInd w:w="736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0"/>
                              <w:gridCol w:w="141"/>
                              <w:gridCol w:w="4504"/>
                              <w:gridCol w:w="49"/>
                            </w:tblGrid>
                            <w:tr w:rsidR="005D11EC" w:rsidRPr="000926F5" w14:paraId="574F93FC" w14:textId="77777777" w:rsidTr="00101771">
                              <w:trPr>
                                <w:gridAfter w:val="1"/>
                                <w:wAfter w:w="49" w:type="dxa"/>
                                <w:trHeight w:val="70"/>
                              </w:trPr>
                              <w:tc>
                                <w:tcPr>
                                  <w:tcW w:w="9465" w:type="dxa"/>
                                  <w:gridSpan w:val="3"/>
                                  <w:shd w:val="clear" w:color="auto" w:fill="auto"/>
                                </w:tcPr>
                                <w:p w14:paraId="1BE101D4" w14:textId="77777777" w:rsidR="005D11EC" w:rsidRDefault="005D11EC" w:rsidP="00101771">
                                  <w:pPr>
                                    <w:spacing w:after="60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color w:val="7F7F7F" w:themeColor="text1" w:themeTint="80"/>
                                      <w:szCs w:val="24"/>
                                    </w:rPr>
                                  </w:pPr>
                                </w:p>
                                <w:p w14:paraId="220FE84D" w14:textId="77777777" w:rsidR="005D11EC" w:rsidRPr="006E752B" w:rsidRDefault="005D11EC" w:rsidP="00101771">
                                  <w:pPr>
                                    <w:spacing w:after="60"/>
                                    <w:jc w:val="center"/>
                                    <w:rPr>
                                      <w:rFonts w:eastAsia="Calibri"/>
                                      <w:b/>
                                      <w:bCs/>
                                      <w:szCs w:val="24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b/>
                                      <w:bCs/>
                                      <w:color w:val="7F7F7F" w:themeColor="text1" w:themeTint="80"/>
                                      <w:szCs w:val="24"/>
                                    </w:rPr>
                                    <w:t>Клинические рекомендации</w:t>
                                  </w:r>
                                </w:p>
                              </w:tc>
                            </w:tr>
                            <w:tr w:rsidR="005D11EC" w:rsidRPr="000926F5" w14:paraId="79F379F4" w14:textId="77777777" w:rsidTr="00101771">
                              <w:trPr>
                                <w:gridAfter w:val="1"/>
                                <w:wAfter w:w="49" w:type="dxa"/>
                              </w:trPr>
                              <w:tc>
                                <w:tcPr>
                                  <w:tcW w:w="9465" w:type="dxa"/>
                                  <w:gridSpan w:val="3"/>
                                  <w:shd w:val="clear" w:color="auto" w:fill="auto"/>
                                </w:tcPr>
                                <w:p w14:paraId="22ED055D" w14:textId="77777777" w:rsidR="005D11EC" w:rsidRPr="006E752B" w:rsidRDefault="005D11EC" w:rsidP="00101771">
                                  <w:pPr>
                                    <w:suppressAutoHyphens/>
                                    <w:spacing w:after="60"/>
                                    <w:jc w:val="center"/>
                                    <w:outlineLvl w:val="0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bookmarkStart w:id="5" w:name="_Toc27585171"/>
                                  <w:bookmarkStart w:id="6" w:name="_Toc122347385"/>
                                  <w:r w:rsidRPr="006E752B">
                                    <w:rPr>
                                      <w:b/>
                                      <w:bCs/>
                                      <w:color w:val="000000"/>
                                      <w:sz w:val="44"/>
                                      <w:szCs w:val="44"/>
                                    </w:rPr>
                                    <w:t>Вторичное злокачественное новообразование головного мозга и мозговых оболочек</w:t>
                                  </w:r>
                                  <w:bookmarkEnd w:id="5"/>
                                  <w:bookmarkEnd w:id="6"/>
                                </w:p>
                              </w:tc>
                            </w:tr>
                            <w:tr w:rsidR="005D11EC" w:rsidRPr="000926F5" w14:paraId="1A9E4854" w14:textId="77777777" w:rsidTr="00101771">
                              <w:trPr>
                                <w:gridAfter w:val="1"/>
                                <w:wAfter w:w="49" w:type="dxa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0C9A7630" w14:textId="77777777" w:rsidR="005D11EC" w:rsidRDefault="005D11EC" w:rsidP="00101771">
                                  <w:pPr>
                                    <w:spacing w:after="60"/>
                                    <w:jc w:val="right"/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  <w:t xml:space="preserve">Кодирование по Международной </w:t>
                                  </w:r>
                                </w:p>
                                <w:p w14:paraId="1CB4BC52" w14:textId="77777777" w:rsidR="005D11EC" w:rsidRPr="006E752B" w:rsidRDefault="005D11EC" w:rsidP="00101771">
                                  <w:pPr>
                                    <w:spacing w:after="60"/>
                                    <w:jc w:val="right"/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  <w:t xml:space="preserve">статистической классификации болезней и проблем, связанных со здоровьем: </w:t>
                                  </w:r>
                                </w:p>
                                <w:p w14:paraId="5CA9680F" w14:textId="77777777" w:rsidR="005D11EC" w:rsidRPr="006E752B" w:rsidRDefault="005D11EC" w:rsidP="00101771">
                                  <w:pPr>
                                    <w:suppressAutoHyphens/>
                                    <w:spacing w:after="60"/>
                                    <w:outlineLvl w:val="0"/>
                                    <w:rPr>
                                      <w:b/>
                                      <w:color w:val="7F7F7F" w:themeColor="text1" w:themeTint="80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5" w:type="dxa"/>
                                  <w:gridSpan w:val="2"/>
                                  <w:shd w:val="clear" w:color="auto" w:fill="auto"/>
                                </w:tcPr>
                                <w:p w14:paraId="6A09F238" w14:textId="77777777" w:rsidR="005D11EC" w:rsidRPr="006E752B" w:rsidRDefault="005D11EC" w:rsidP="00101771">
                                  <w:pPr>
                                    <w:spacing w:after="60"/>
                                    <w:rPr>
                                      <w:rFonts w:eastAsia="Calibri"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bookmarkStart w:id="7" w:name="_Hlk16779442"/>
                                  <w:r w:rsidRPr="006E752B">
                                    <w:rPr>
                                      <w:rFonts w:eastAsia="Calibri"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С</w:t>
                                  </w:r>
                                  <w:bookmarkEnd w:id="7"/>
                                  <w:r w:rsidRPr="006E752B">
                                    <w:rPr>
                                      <w:rFonts w:eastAsia="Calibri"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79.3</w:t>
                                  </w:r>
                                </w:p>
                              </w:tc>
                            </w:tr>
                            <w:tr w:rsidR="005D11EC" w:rsidRPr="000926F5" w14:paraId="44482381" w14:textId="77777777" w:rsidTr="00101771">
                              <w:trPr>
                                <w:gridAfter w:val="1"/>
                                <w:wAfter w:w="49" w:type="dxa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45498D44" w14:textId="77777777" w:rsidR="005D11EC" w:rsidRPr="006E752B" w:rsidRDefault="005D11EC" w:rsidP="00101771">
                                  <w:pPr>
                                    <w:spacing w:after="60"/>
                                    <w:jc w:val="right"/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  <w:t xml:space="preserve">Возрастная группа:  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  <w:gridSpan w:val="2"/>
                                  <w:shd w:val="clear" w:color="auto" w:fill="auto"/>
                                </w:tcPr>
                                <w:p w14:paraId="31BD3FDF" w14:textId="77777777" w:rsidR="005D11EC" w:rsidRPr="006E752B" w:rsidRDefault="005D11EC" w:rsidP="00101771">
                                  <w:pPr>
                                    <w:spacing w:after="60"/>
                                    <w:rPr>
                                      <w:rFonts w:eastAsia="Calibri"/>
                                      <w:bCs/>
                                      <w:color w:val="000000" w:themeColor="text1"/>
                                      <w:szCs w:val="24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bCs/>
                                      <w:color w:val="000000" w:themeColor="text1"/>
                                      <w:szCs w:val="24"/>
                                    </w:rPr>
                                    <w:t>взрослые</w:t>
                                  </w:r>
                                </w:p>
                              </w:tc>
                            </w:tr>
                            <w:tr w:rsidR="005D11EC" w:rsidRPr="000926F5" w14:paraId="5C1C2719" w14:textId="77777777" w:rsidTr="00101771">
                              <w:trPr>
                                <w:gridAfter w:val="1"/>
                                <w:wAfter w:w="49" w:type="dxa"/>
                                <w:trHeight w:val="70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14:paraId="1E86EF5F" w14:textId="77777777" w:rsidR="005D11EC" w:rsidRPr="006E752B" w:rsidRDefault="005D11EC" w:rsidP="00101771">
                                  <w:pPr>
                                    <w:spacing w:after="60"/>
                                    <w:jc w:val="right"/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  <w:t>Год утверждения:</w:t>
                                  </w:r>
                                </w:p>
                              </w:tc>
                              <w:tc>
                                <w:tcPr>
                                  <w:tcW w:w="4645" w:type="dxa"/>
                                  <w:gridSpan w:val="2"/>
                                  <w:shd w:val="clear" w:color="auto" w:fill="auto"/>
                                </w:tcPr>
                                <w:p w14:paraId="3999CB61" w14:textId="49F8130E" w:rsidR="005D11EC" w:rsidRPr="006E752B" w:rsidRDefault="00730EDE" w:rsidP="00101771">
                                  <w:pPr>
                                    <w:tabs>
                                      <w:tab w:val="left" w:pos="6135"/>
                                    </w:tabs>
                                    <w:spacing w:after="60"/>
                                    <w:rPr>
                                      <w:bCs/>
                                      <w:color w:val="7F7F7F" w:themeColor="text1" w:themeTint="80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 w:themeColor="text1"/>
                                      <w:szCs w:val="24"/>
                                    </w:rPr>
                                    <w:t>________</w:t>
                                  </w:r>
                                  <w:r w:rsidR="005D11EC" w:rsidRPr="006E752B">
                                    <w:rPr>
                                      <w:bCs/>
                                      <w:color w:val="000000" w:themeColor="text1"/>
                                      <w:szCs w:val="24"/>
                                    </w:rPr>
                                    <w:t>г.</w:t>
                                  </w:r>
                                </w:p>
                              </w:tc>
                            </w:tr>
                            <w:tr w:rsidR="005D11EC" w:rsidRPr="000926F5" w14:paraId="1A6DC941" w14:textId="77777777" w:rsidTr="00101771">
                              <w:trPr>
                                <w:gridAfter w:val="1"/>
                                <w:wAfter w:w="49" w:type="dxa"/>
                              </w:trPr>
                              <w:tc>
                                <w:tcPr>
                                  <w:tcW w:w="9465" w:type="dxa"/>
                                  <w:gridSpan w:val="3"/>
                                  <w:shd w:val="clear" w:color="auto" w:fill="auto"/>
                                </w:tcPr>
                                <w:p w14:paraId="3F14C246" w14:textId="77777777" w:rsidR="005D11EC" w:rsidRPr="006E752B" w:rsidRDefault="005D11EC" w:rsidP="00101771">
                                  <w:pPr>
                                    <w:spacing w:after="60"/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  <w:t>Разработчик</w:t>
                                  </w:r>
                                  <w:r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  <w:t>и</w:t>
                                  </w:r>
                                  <w:r w:rsidRPr="006E752B">
                                    <w:rPr>
                                      <w:rFonts w:eastAsia="Calibri"/>
                                      <w:color w:val="7F7F7F" w:themeColor="text1" w:themeTint="80"/>
                                      <w:szCs w:val="24"/>
                                    </w:rPr>
                                    <w:t xml:space="preserve"> клинических рекомендаций:</w:t>
                                  </w:r>
                                </w:p>
                              </w:tc>
                            </w:tr>
                            <w:tr w:rsidR="005D11EC" w:rsidRPr="000926F5" w14:paraId="022EA73B" w14:textId="77777777" w:rsidTr="00101771">
                              <w:trPr>
                                <w:gridAfter w:val="1"/>
                                <w:wAfter w:w="49" w:type="dxa"/>
                              </w:trPr>
                              <w:tc>
                                <w:tcPr>
                                  <w:tcW w:w="9465" w:type="dxa"/>
                                  <w:gridSpan w:val="3"/>
                                  <w:shd w:val="clear" w:color="auto" w:fill="auto"/>
                                </w:tcPr>
                                <w:p w14:paraId="00CE8395" w14:textId="77777777" w:rsidR="005D11EC" w:rsidRPr="006E752B" w:rsidRDefault="005D11EC" w:rsidP="005D11EC">
                                  <w:pPr>
                                    <w:pStyle w:val="a3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ind w:left="1313" w:hanging="284"/>
                                    <w:jc w:val="both"/>
                                    <w:rPr>
                                      <w:rFonts w:eastAsia="Calibri"/>
                                      <w:lang w:eastAsia="en-US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lang w:eastAsia="en-US"/>
                                    </w:rPr>
                                    <w:t>Общероссийский национальный союз "Ассоциация онкологов России"</w:t>
                                  </w:r>
                                </w:p>
                                <w:p w14:paraId="0D9A8AC1" w14:textId="77777777" w:rsidR="005D11EC" w:rsidRPr="006E752B" w:rsidRDefault="005D11EC" w:rsidP="005D11EC">
                                  <w:pPr>
                                    <w:pStyle w:val="a3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ind w:left="1313" w:hanging="284"/>
                                    <w:jc w:val="both"/>
                                    <w:rPr>
                                      <w:rFonts w:eastAsia="Calibri"/>
                                      <w:lang w:eastAsia="en-US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lang w:eastAsia="en-US"/>
                                    </w:rPr>
                                    <w:t>Ассоциация нейрохирургов России</w:t>
                                  </w:r>
                                </w:p>
                                <w:p w14:paraId="7CC9B440" w14:textId="77777777" w:rsidR="005D11EC" w:rsidRDefault="005D11EC" w:rsidP="005D11EC">
                                  <w:pPr>
                                    <w:pStyle w:val="a3"/>
                                    <w:numPr>
                                      <w:ilvl w:val="0"/>
                                      <w:numId w:val="14"/>
                                    </w:numPr>
                                    <w:spacing w:line="360" w:lineRule="auto"/>
                                    <w:ind w:left="1313" w:hanging="284"/>
                                    <w:jc w:val="both"/>
                                    <w:rPr>
                                      <w:rFonts w:eastAsia="Calibri"/>
                                      <w:lang w:eastAsia="en-US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lang w:eastAsia="en-US"/>
                                    </w:rPr>
                                    <w:t xml:space="preserve">Общероссийская общественная организация "Российское общество </w:t>
                                  </w:r>
                                </w:p>
                                <w:p w14:paraId="6114F20C" w14:textId="77777777" w:rsidR="005D11EC" w:rsidRPr="006E752B" w:rsidRDefault="005D11EC" w:rsidP="00101771">
                                  <w:pPr>
                                    <w:pStyle w:val="a3"/>
                                    <w:spacing w:line="360" w:lineRule="auto"/>
                                    <w:ind w:left="1313"/>
                                    <w:rPr>
                                      <w:rFonts w:eastAsia="Calibri"/>
                                      <w:lang w:eastAsia="en-US"/>
                                    </w:rPr>
                                  </w:pPr>
                                  <w:r w:rsidRPr="006E752B">
                                    <w:rPr>
                                      <w:rFonts w:eastAsia="Calibri"/>
                                      <w:lang w:eastAsia="en-US"/>
                                    </w:rPr>
                                    <w:t>клинической онкологии"</w:t>
                                  </w:r>
                                </w:p>
                                <w:p w14:paraId="7B96A314" w14:textId="77777777" w:rsidR="005D11EC" w:rsidRDefault="005D11EC" w:rsidP="00101771">
                                  <w:pPr>
                                    <w:spacing w:after="60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CFB259C" w14:textId="77777777" w:rsidR="005D11EC" w:rsidRDefault="005D11EC" w:rsidP="00101771">
                                  <w:pPr>
                                    <w:spacing w:after="60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29DEA884" w14:textId="77777777" w:rsidR="005D11EC" w:rsidRDefault="005D11EC" w:rsidP="00101771">
                                  <w:pPr>
                                    <w:spacing w:after="60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DF3976F" w14:textId="77777777" w:rsidR="005D11EC" w:rsidRDefault="005D11EC" w:rsidP="00101771">
                                  <w:pPr>
                                    <w:spacing w:after="60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6505621A" w14:textId="77777777" w:rsidR="005D11EC" w:rsidRDefault="005D11EC" w:rsidP="00101771">
                                  <w:pPr>
                                    <w:spacing w:after="60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1A91650D" w14:textId="77777777" w:rsidR="005D11EC" w:rsidRDefault="005D11EC" w:rsidP="00101771">
                                  <w:pPr>
                                    <w:spacing w:after="60"/>
                                    <w:rPr>
                                      <w:szCs w:val="24"/>
                                    </w:rPr>
                                  </w:pPr>
                                </w:p>
                                <w:p w14:paraId="56DE62E3" w14:textId="77777777" w:rsidR="005D11EC" w:rsidRDefault="005D11EC" w:rsidP="00101771">
                                  <w:pPr>
                                    <w:widowControl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1656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«Одобрено на заседании научно-практического совета Министерства здравоохранения </w:t>
                                  </w:r>
                                </w:p>
                                <w:p w14:paraId="2C847D07" w14:textId="7E8DABBA" w:rsidR="005D11EC" w:rsidRPr="00016566" w:rsidRDefault="005D11EC" w:rsidP="00101771">
                                  <w:pPr>
                                    <w:widowControl w:val="0"/>
                                    <w:adjustRightInd w:val="0"/>
                                    <w:jc w:val="center"/>
                                    <w:textAlignment w:val="baseline"/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01656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 xml:space="preserve">Российской Федерации (протокол от </w:t>
                                  </w:r>
                                  <w:r w:rsidR="004A270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……</w:t>
                                  </w:r>
                                  <w:r w:rsidRPr="00016566">
                                    <w:rPr>
                                      <w:bCs/>
                                      <w:sz w:val="20"/>
                                      <w:szCs w:val="20"/>
                                    </w:rPr>
                                    <w:t>)»</w:t>
                                  </w:r>
                                </w:p>
                                <w:p w14:paraId="71BD31DC" w14:textId="77777777" w:rsidR="005D11EC" w:rsidRPr="000926F5" w:rsidRDefault="005D11EC" w:rsidP="00101771">
                                  <w:pPr>
                                    <w:spacing w:after="60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D11EC" w:rsidRPr="006E752B" w14:paraId="7F15E56B" w14:textId="77777777" w:rsidTr="00101771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trHeight w:val="491"/>
                              </w:trPr>
                              <w:tc>
                                <w:tcPr>
                                  <w:tcW w:w="4961" w:type="dxa"/>
                                  <w:gridSpan w:val="2"/>
                                </w:tcPr>
                                <w:p w14:paraId="52D241E6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36E8A0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0872B53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95E9E5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E3AA865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B5AF8FD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C0EFAFF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BFD07F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AAE5308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B42AE6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6DEC752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B9161BD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35F7E68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21812118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DF49DE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E21B3AD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DF6A83A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AA06B46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7402ABC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B41AA8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F6F66E3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FCAF3B9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7F4D15B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6105F09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D1AA0FB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9E8650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9938FB1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CFC50F8" w14:textId="77777777" w:rsidR="005D11EC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6BB0180" w14:textId="77777777" w:rsidR="005D11EC" w:rsidRPr="006E752B" w:rsidRDefault="005D11EC" w:rsidP="00101771">
                                  <w:pPr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53" w:type="dxa"/>
                                  <w:gridSpan w:val="2"/>
                                </w:tcPr>
                                <w:p w14:paraId="3F356950" w14:textId="77777777" w:rsidR="005D11EC" w:rsidRPr="006E752B" w:rsidRDefault="005D11EC" w:rsidP="00101771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0F4564" w14:textId="77777777" w:rsidR="005D11EC" w:rsidRDefault="005D11EC" w:rsidP="005D11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462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pt;margin-top:34.35pt;width:531.75pt;height:77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5bqDgIAAPc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" o:allowoverlap="f" stroked="f">
                <v:textbox>
                  <w:txbxContent>
                    <w:p w14:paraId="775313C1" w14:textId="77777777" w:rsidR="005D11EC" w:rsidRDefault="005D11EC" w:rsidP="005D11EC"/>
                    <w:p w14:paraId="4929CB39" w14:textId="77777777" w:rsidR="005D11EC" w:rsidRDefault="005D11EC" w:rsidP="005D11EC"/>
                    <w:tbl>
                      <w:tblPr>
                        <w:tblW w:w="9502" w:type="dxa"/>
                        <w:tblInd w:w="279" w:type="dxa"/>
                        <w:tblLook w:val="0000" w:firstRow="0" w:lastRow="0" w:firstColumn="0" w:lastColumn="0" w:noHBand="0" w:noVBand="0"/>
                      </w:tblPr>
                      <w:tblGrid>
                        <w:gridCol w:w="2925"/>
                        <w:gridCol w:w="3175"/>
                        <w:gridCol w:w="3402"/>
                      </w:tblGrid>
                      <w:tr w:rsidR="005D11EC" w:rsidRPr="00016566" w14:paraId="38735EB9" w14:textId="77777777" w:rsidTr="00730EDE">
                        <w:trPr>
                          <w:trHeight w:val="2959"/>
                        </w:trPr>
                        <w:tc>
                          <w:tcPr>
                            <w:tcW w:w="2925" w:type="dxa"/>
                          </w:tcPr>
                          <w:p w14:paraId="63662A23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616B7826" w14:textId="77777777" w:rsidR="005D11EC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Ассоциация нейрохирургов России</w:t>
                            </w:r>
                          </w:p>
                          <w:p w14:paraId="72ED382C" w14:textId="77777777" w:rsidR="005D11EC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1190DF2E" w14:textId="77777777" w:rsidR="005D11EC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DCEB076" w14:textId="77777777" w:rsidR="005D11EC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48C4EA9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5B27CF2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_________________________</w:t>
                            </w:r>
                          </w:p>
                          <w:p w14:paraId="2B6FF155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proofErr w:type="spellStart"/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175" w:type="dxa"/>
                          </w:tcPr>
                          <w:p w14:paraId="008A242C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4E9A5ABD" w14:textId="77777777" w:rsidR="005D11EC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Общероссийская общественная организация "Российское общество </w:t>
                            </w:r>
                          </w:p>
                          <w:p w14:paraId="1297EBB1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клинической онкологии"</w:t>
                            </w:r>
                          </w:p>
                          <w:p w14:paraId="69399ADF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8192839" w14:textId="77777777" w:rsidR="00730EDE" w:rsidRPr="00016566" w:rsidRDefault="00730EDE" w:rsidP="00730EDE">
                            <w:pPr>
                              <w:widowControl w:val="0"/>
                              <w:adjustRightInd w:val="0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06752B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______________________________</w:t>
                            </w:r>
                          </w:p>
                          <w:p w14:paraId="12C9A87F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3402" w:type="dxa"/>
                          </w:tcPr>
                          <w:p w14:paraId="5D51DA9E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Утверждено:</w:t>
                            </w:r>
                          </w:p>
                          <w:p w14:paraId="283CB5A9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ind w:firstLine="109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Общероссийский национальный союз</w:t>
                            </w:r>
                          </w:p>
                          <w:p w14:paraId="3C11E8FD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"Ассоциация онкологов России"</w:t>
                            </w:r>
                          </w:p>
                          <w:p w14:paraId="16240E86" w14:textId="7898CAC5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Протокол от </w:t>
                            </w:r>
                            <w:r w:rsidR="00730EDE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>__________________</w:t>
                            </w:r>
                            <w:r w:rsidRPr="00016566"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93BD494" w14:textId="64B171BA" w:rsidR="005D11EC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EF3DB39" w14:textId="77777777" w:rsidR="00730EDE" w:rsidRDefault="00730EDE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BB557E" w14:textId="740CED2D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right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___</w:t>
                            </w:r>
                            <w:r w:rsidR="00730EDE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_________</w:t>
                            </w:r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_________________</w:t>
                            </w:r>
                          </w:p>
                          <w:p w14:paraId="0ACB6877" w14:textId="77777777" w:rsidR="005D11EC" w:rsidRPr="00016566" w:rsidRDefault="005D11EC" w:rsidP="00101771">
                            <w:pPr>
                              <w:widowControl w:val="0"/>
                              <w:adjustRightInd w:val="0"/>
                              <w:textAlignment w:val="baseline"/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</w:pPr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  <w:proofErr w:type="spellStart"/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м.п</w:t>
                            </w:r>
                            <w:proofErr w:type="spellEnd"/>
                            <w:r w:rsidRPr="00016566">
                              <w:rPr>
                                <w:rFonts w:eastAsia="Calibr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3D05A03C" w14:textId="52343862" w:rsidR="005D11EC" w:rsidRDefault="005D11EC" w:rsidP="005D11EC"/>
                    <w:p w14:paraId="3863F8D2" w14:textId="1965AA26" w:rsidR="00DB687B" w:rsidRDefault="00DB687B" w:rsidP="005D11EC"/>
                    <w:p w14:paraId="6C3D2DF2" w14:textId="77777777" w:rsidR="00DB687B" w:rsidRDefault="00DB687B" w:rsidP="005D11EC"/>
                    <w:tbl>
                      <w:tblPr>
                        <w:tblW w:w="0" w:type="auto"/>
                        <w:tblInd w:w="736" w:type="dxa"/>
                        <w:tblLook w:val="01E0" w:firstRow="1" w:lastRow="1" w:firstColumn="1" w:lastColumn="1" w:noHBand="0" w:noVBand="0"/>
                      </w:tblPr>
                      <w:tblGrid>
                        <w:gridCol w:w="4820"/>
                        <w:gridCol w:w="141"/>
                        <w:gridCol w:w="4504"/>
                        <w:gridCol w:w="49"/>
                      </w:tblGrid>
                      <w:tr w:rsidR="005D11EC" w:rsidRPr="000926F5" w14:paraId="574F93FC" w14:textId="77777777" w:rsidTr="00101771">
                        <w:trPr>
                          <w:gridAfter w:val="1"/>
                          <w:wAfter w:w="49" w:type="dxa"/>
                          <w:trHeight w:val="70"/>
                        </w:trPr>
                        <w:tc>
                          <w:tcPr>
                            <w:tcW w:w="9465" w:type="dxa"/>
                            <w:gridSpan w:val="3"/>
                            <w:shd w:val="clear" w:color="auto" w:fill="auto"/>
                          </w:tcPr>
                          <w:p w14:paraId="1BE101D4" w14:textId="77777777" w:rsidR="005D11EC" w:rsidRDefault="005D11EC" w:rsidP="00101771">
                            <w:pPr>
                              <w:spacing w:after="60"/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7F7F7F" w:themeColor="text1" w:themeTint="80"/>
                                <w:szCs w:val="24"/>
                              </w:rPr>
                            </w:pPr>
                          </w:p>
                          <w:p w14:paraId="220FE84D" w14:textId="77777777" w:rsidR="005D11EC" w:rsidRPr="006E752B" w:rsidRDefault="005D11EC" w:rsidP="00101771">
                            <w:pPr>
                              <w:spacing w:after="60"/>
                              <w:jc w:val="center"/>
                              <w:rPr>
                                <w:rFonts w:eastAsia="Calibri"/>
                                <w:b/>
                                <w:bCs/>
                                <w:szCs w:val="24"/>
                              </w:rPr>
                            </w:pPr>
                            <w:r w:rsidRPr="006E752B">
                              <w:rPr>
                                <w:rFonts w:eastAsia="Calibri"/>
                                <w:b/>
                                <w:bCs/>
                                <w:color w:val="7F7F7F" w:themeColor="text1" w:themeTint="80"/>
                                <w:szCs w:val="24"/>
                              </w:rPr>
                              <w:t>Клинические рекомендации</w:t>
                            </w:r>
                          </w:p>
                        </w:tc>
                      </w:tr>
                      <w:tr w:rsidR="005D11EC" w:rsidRPr="000926F5" w14:paraId="79F379F4" w14:textId="77777777" w:rsidTr="00101771">
                        <w:trPr>
                          <w:gridAfter w:val="1"/>
                          <w:wAfter w:w="49" w:type="dxa"/>
                        </w:trPr>
                        <w:tc>
                          <w:tcPr>
                            <w:tcW w:w="9465" w:type="dxa"/>
                            <w:gridSpan w:val="3"/>
                            <w:shd w:val="clear" w:color="auto" w:fill="auto"/>
                          </w:tcPr>
                          <w:p w14:paraId="22ED055D" w14:textId="77777777" w:rsidR="005D11EC" w:rsidRPr="006E752B" w:rsidRDefault="005D11EC" w:rsidP="00101771">
                            <w:pPr>
                              <w:suppressAutoHyphens/>
                              <w:spacing w:after="60"/>
                              <w:jc w:val="center"/>
                              <w:outlineLvl w:val="0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bookmarkStart w:id="8" w:name="_Toc27585171"/>
                            <w:bookmarkStart w:id="9" w:name="_Toc122347385"/>
                            <w:r w:rsidRPr="006E752B">
                              <w:rPr>
                                <w:b/>
                                <w:bCs/>
                                <w:color w:val="000000"/>
                                <w:sz w:val="44"/>
                                <w:szCs w:val="44"/>
                              </w:rPr>
                              <w:t>Вторичное злокачественное новообразование головного мозга и мозговых оболочек</w:t>
                            </w:r>
                            <w:bookmarkEnd w:id="8"/>
                            <w:bookmarkEnd w:id="9"/>
                          </w:p>
                        </w:tc>
                      </w:tr>
                      <w:tr w:rsidR="005D11EC" w:rsidRPr="000926F5" w14:paraId="1A9E4854" w14:textId="77777777" w:rsidTr="00101771">
                        <w:trPr>
                          <w:gridAfter w:val="1"/>
                          <w:wAfter w:w="49" w:type="dxa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0C9A7630" w14:textId="77777777" w:rsidR="005D11EC" w:rsidRDefault="005D11EC" w:rsidP="00101771">
                            <w:pPr>
                              <w:spacing w:after="60"/>
                              <w:jc w:val="right"/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</w:pPr>
                            <w:r w:rsidRPr="006E752B"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  <w:t xml:space="preserve">Кодирование по Международной </w:t>
                            </w:r>
                          </w:p>
                          <w:p w14:paraId="1CB4BC52" w14:textId="77777777" w:rsidR="005D11EC" w:rsidRPr="006E752B" w:rsidRDefault="005D11EC" w:rsidP="00101771">
                            <w:pPr>
                              <w:spacing w:after="60"/>
                              <w:jc w:val="right"/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</w:pPr>
                            <w:r w:rsidRPr="006E752B"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  <w:t xml:space="preserve">статистической классификации болезней и проблем, связанных со здоровьем: </w:t>
                            </w:r>
                          </w:p>
                          <w:p w14:paraId="5CA9680F" w14:textId="77777777" w:rsidR="005D11EC" w:rsidRPr="006E752B" w:rsidRDefault="005D11EC" w:rsidP="00101771">
                            <w:pPr>
                              <w:suppressAutoHyphens/>
                              <w:spacing w:after="60"/>
                              <w:outlineLvl w:val="0"/>
                              <w:rPr>
                                <w:b/>
                                <w:color w:val="7F7F7F" w:themeColor="text1" w:themeTint="80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645" w:type="dxa"/>
                            <w:gridSpan w:val="2"/>
                            <w:shd w:val="clear" w:color="auto" w:fill="auto"/>
                          </w:tcPr>
                          <w:p w14:paraId="6A09F238" w14:textId="77777777" w:rsidR="005D11EC" w:rsidRPr="006E752B" w:rsidRDefault="005D11EC" w:rsidP="00101771">
                            <w:pPr>
                              <w:spacing w:after="60"/>
                              <w:rPr>
                                <w:rFonts w:eastAsia="Calibri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bookmarkStart w:id="10" w:name="_Hlk16779442"/>
                            <w:r w:rsidRPr="006E752B">
                              <w:rPr>
                                <w:rFonts w:eastAsia="Calibri"/>
                                <w:bCs/>
                                <w:color w:val="000000" w:themeColor="text1"/>
                                <w:szCs w:val="24"/>
                              </w:rPr>
                              <w:t>С</w:t>
                            </w:r>
                            <w:bookmarkEnd w:id="10"/>
                            <w:r w:rsidRPr="006E752B">
                              <w:rPr>
                                <w:rFonts w:eastAsia="Calibri"/>
                                <w:bCs/>
                                <w:color w:val="000000" w:themeColor="text1"/>
                                <w:szCs w:val="24"/>
                              </w:rPr>
                              <w:t>79.3</w:t>
                            </w:r>
                          </w:p>
                        </w:tc>
                      </w:tr>
                      <w:tr w:rsidR="005D11EC" w:rsidRPr="000926F5" w14:paraId="44482381" w14:textId="77777777" w:rsidTr="00101771">
                        <w:trPr>
                          <w:gridAfter w:val="1"/>
                          <w:wAfter w:w="49" w:type="dxa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45498D44" w14:textId="77777777" w:rsidR="005D11EC" w:rsidRPr="006E752B" w:rsidRDefault="005D11EC" w:rsidP="00101771">
                            <w:pPr>
                              <w:spacing w:after="60"/>
                              <w:jc w:val="right"/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</w:pPr>
                            <w:r w:rsidRPr="006E752B"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  <w:t xml:space="preserve">Возрастная группа:  </w:t>
                            </w:r>
                          </w:p>
                        </w:tc>
                        <w:tc>
                          <w:tcPr>
                            <w:tcW w:w="4645" w:type="dxa"/>
                            <w:gridSpan w:val="2"/>
                            <w:shd w:val="clear" w:color="auto" w:fill="auto"/>
                          </w:tcPr>
                          <w:p w14:paraId="31BD3FDF" w14:textId="77777777" w:rsidR="005D11EC" w:rsidRPr="006E752B" w:rsidRDefault="005D11EC" w:rsidP="00101771">
                            <w:pPr>
                              <w:spacing w:after="60"/>
                              <w:rPr>
                                <w:rFonts w:eastAsia="Calibri"/>
                                <w:bCs/>
                                <w:color w:val="000000" w:themeColor="text1"/>
                                <w:szCs w:val="24"/>
                              </w:rPr>
                            </w:pPr>
                            <w:r w:rsidRPr="006E752B">
                              <w:rPr>
                                <w:rFonts w:eastAsia="Calibri"/>
                                <w:bCs/>
                                <w:color w:val="000000" w:themeColor="text1"/>
                                <w:szCs w:val="24"/>
                              </w:rPr>
                              <w:t>взрослые</w:t>
                            </w:r>
                          </w:p>
                        </w:tc>
                      </w:tr>
                      <w:tr w:rsidR="005D11EC" w:rsidRPr="000926F5" w14:paraId="5C1C2719" w14:textId="77777777" w:rsidTr="00101771">
                        <w:trPr>
                          <w:gridAfter w:val="1"/>
                          <w:wAfter w:w="49" w:type="dxa"/>
                          <w:trHeight w:val="70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14:paraId="1E86EF5F" w14:textId="77777777" w:rsidR="005D11EC" w:rsidRPr="006E752B" w:rsidRDefault="005D11EC" w:rsidP="00101771">
                            <w:pPr>
                              <w:spacing w:after="60"/>
                              <w:jc w:val="right"/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</w:pPr>
                            <w:r w:rsidRPr="006E752B"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  <w:t>Год утверждения:</w:t>
                            </w:r>
                          </w:p>
                        </w:tc>
                        <w:tc>
                          <w:tcPr>
                            <w:tcW w:w="4645" w:type="dxa"/>
                            <w:gridSpan w:val="2"/>
                            <w:shd w:val="clear" w:color="auto" w:fill="auto"/>
                          </w:tcPr>
                          <w:p w14:paraId="3999CB61" w14:textId="49F8130E" w:rsidR="005D11EC" w:rsidRPr="006E752B" w:rsidRDefault="00730EDE" w:rsidP="00101771">
                            <w:pPr>
                              <w:tabs>
                                <w:tab w:val="left" w:pos="6135"/>
                              </w:tabs>
                              <w:spacing w:after="60"/>
                              <w:rPr>
                                <w:bCs/>
                                <w:color w:val="7F7F7F" w:themeColor="text1" w:themeTint="80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Cs w:val="24"/>
                              </w:rPr>
                              <w:t>________</w:t>
                            </w:r>
                            <w:r w:rsidR="005D11EC" w:rsidRPr="006E752B">
                              <w:rPr>
                                <w:bCs/>
                                <w:color w:val="000000" w:themeColor="text1"/>
                                <w:szCs w:val="24"/>
                              </w:rPr>
                              <w:t>г.</w:t>
                            </w:r>
                          </w:p>
                        </w:tc>
                      </w:tr>
                      <w:tr w:rsidR="005D11EC" w:rsidRPr="000926F5" w14:paraId="1A6DC941" w14:textId="77777777" w:rsidTr="00101771">
                        <w:trPr>
                          <w:gridAfter w:val="1"/>
                          <w:wAfter w:w="49" w:type="dxa"/>
                        </w:trPr>
                        <w:tc>
                          <w:tcPr>
                            <w:tcW w:w="9465" w:type="dxa"/>
                            <w:gridSpan w:val="3"/>
                            <w:shd w:val="clear" w:color="auto" w:fill="auto"/>
                          </w:tcPr>
                          <w:p w14:paraId="3F14C246" w14:textId="77777777" w:rsidR="005D11EC" w:rsidRPr="006E752B" w:rsidRDefault="005D11EC" w:rsidP="00101771">
                            <w:pPr>
                              <w:spacing w:after="60"/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</w:pPr>
                            <w:r w:rsidRPr="006E752B"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  <w:t>Разработчик</w:t>
                            </w:r>
                            <w:r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  <w:t>и</w:t>
                            </w:r>
                            <w:r w:rsidRPr="006E752B">
                              <w:rPr>
                                <w:rFonts w:eastAsia="Calibri"/>
                                <w:color w:val="7F7F7F" w:themeColor="text1" w:themeTint="80"/>
                                <w:szCs w:val="24"/>
                              </w:rPr>
                              <w:t xml:space="preserve"> клинических рекомендаций:</w:t>
                            </w:r>
                          </w:p>
                        </w:tc>
                      </w:tr>
                      <w:tr w:rsidR="005D11EC" w:rsidRPr="000926F5" w14:paraId="022EA73B" w14:textId="77777777" w:rsidTr="00101771">
                        <w:trPr>
                          <w:gridAfter w:val="1"/>
                          <w:wAfter w:w="49" w:type="dxa"/>
                        </w:trPr>
                        <w:tc>
                          <w:tcPr>
                            <w:tcW w:w="9465" w:type="dxa"/>
                            <w:gridSpan w:val="3"/>
                            <w:shd w:val="clear" w:color="auto" w:fill="auto"/>
                          </w:tcPr>
                          <w:p w14:paraId="00CE8395" w14:textId="77777777" w:rsidR="005D11EC" w:rsidRPr="006E752B" w:rsidRDefault="005D11EC" w:rsidP="005D11E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="1313" w:hanging="284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6E752B">
                              <w:rPr>
                                <w:rFonts w:eastAsia="Calibri"/>
                                <w:lang w:eastAsia="en-US"/>
                              </w:rPr>
                              <w:t>Общероссийский национальный союз "Ассоциация онкологов России"</w:t>
                            </w:r>
                          </w:p>
                          <w:p w14:paraId="0D9A8AC1" w14:textId="77777777" w:rsidR="005D11EC" w:rsidRPr="006E752B" w:rsidRDefault="005D11EC" w:rsidP="005D11E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="1313" w:hanging="284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6E752B">
                              <w:rPr>
                                <w:rFonts w:eastAsia="Calibri"/>
                                <w:lang w:eastAsia="en-US"/>
                              </w:rPr>
                              <w:t>Ассоциация нейрохирургов России</w:t>
                            </w:r>
                          </w:p>
                          <w:p w14:paraId="7CC9B440" w14:textId="77777777" w:rsidR="005D11EC" w:rsidRDefault="005D11EC" w:rsidP="005D11EC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line="360" w:lineRule="auto"/>
                              <w:ind w:left="1313" w:hanging="284"/>
                              <w:jc w:val="both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6E752B">
                              <w:rPr>
                                <w:rFonts w:eastAsia="Calibri"/>
                                <w:lang w:eastAsia="en-US"/>
                              </w:rPr>
                              <w:t xml:space="preserve">Общероссийская общественная организация "Российское общество </w:t>
                            </w:r>
                          </w:p>
                          <w:p w14:paraId="6114F20C" w14:textId="77777777" w:rsidR="005D11EC" w:rsidRPr="006E752B" w:rsidRDefault="005D11EC" w:rsidP="00101771">
                            <w:pPr>
                              <w:pStyle w:val="a3"/>
                              <w:spacing w:line="360" w:lineRule="auto"/>
                              <w:ind w:left="1313"/>
                              <w:rPr>
                                <w:rFonts w:eastAsia="Calibri"/>
                                <w:lang w:eastAsia="en-US"/>
                              </w:rPr>
                            </w:pPr>
                            <w:r w:rsidRPr="006E752B">
                              <w:rPr>
                                <w:rFonts w:eastAsia="Calibri"/>
                                <w:lang w:eastAsia="en-US"/>
                              </w:rPr>
                              <w:t>клинической онкологии"</w:t>
                            </w:r>
                          </w:p>
                          <w:p w14:paraId="7B96A314" w14:textId="77777777" w:rsidR="005D11EC" w:rsidRDefault="005D11EC" w:rsidP="00101771">
                            <w:pPr>
                              <w:spacing w:after="60"/>
                              <w:rPr>
                                <w:szCs w:val="24"/>
                              </w:rPr>
                            </w:pPr>
                          </w:p>
                          <w:p w14:paraId="5CFB259C" w14:textId="77777777" w:rsidR="005D11EC" w:rsidRDefault="005D11EC" w:rsidP="00101771">
                            <w:pPr>
                              <w:spacing w:after="60"/>
                              <w:rPr>
                                <w:szCs w:val="24"/>
                              </w:rPr>
                            </w:pPr>
                          </w:p>
                          <w:p w14:paraId="29DEA884" w14:textId="77777777" w:rsidR="005D11EC" w:rsidRDefault="005D11EC" w:rsidP="00101771">
                            <w:pPr>
                              <w:spacing w:after="60"/>
                              <w:rPr>
                                <w:szCs w:val="24"/>
                              </w:rPr>
                            </w:pPr>
                          </w:p>
                          <w:p w14:paraId="5DF3976F" w14:textId="77777777" w:rsidR="005D11EC" w:rsidRDefault="005D11EC" w:rsidP="00101771">
                            <w:pPr>
                              <w:spacing w:after="60"/>
                              <w:rPr>
                                <w:szCs w:val="24"/>
                              </w:rPr>
                            </w:pPr>
                          </w:p>
                          <w:p w14:paraId="6505621A" w14:textId="77777777" w:rsidR="005D11EC" w:rsidRDefault="005D11EC" w:rsidP="00101771">
                            <w:pPr>
                              <w:spacing w:after="60"/>
                              <w:rPr>
                                <w:szCs w:val="24"/>
                              </w:rPr>
                            </w:pPr>
                          </w:p>
                          <w:p w14:paraId="1A91650D" w14:textId="77777777" w:rsidR="005D11EC" w:rsidRDefault="005D11EC" w:rsidP="00101771">
                            <w:pPr>
                              <w:spacing w:after="60"/>
                              <w:rPr>
                                <w:szCs w:val="24"/>
                              </w:rPr>
                            </w:pPr>
                          </w:p>
                          <w:p w14:paraId="56DE62E3" w14:textId="77777777" w:rsidR="005D11EC" w:rsidRDefault="005D11EC" w:rsidP="00101771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1656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«Одобрено на заседании научно-практического совета Министерства здравоохранения </w:t>
                            </w:r>
                          </w:p>
                          <w:p w14:paraId="2C847D07" w14:textId="7E8DABBA" w:rsidR="005D11EC" w:rsidRPr="00016566" w:rsidRDefault="005D11EC" w:rsidP="00101771">
                            <w:pPr>
                              <w:widowControl w:val="0"/>
                              <w:adjustRightInd w:val="0"/>
                              <w:jc w:val="center"/>
                              <w:textAlignment w:val="baseline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016566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Российской Федерации (протокол от </w:t>
                            </w:r>
                            <w:r w:rsidR="004A2706">
                              <w:rPr>
                                <w:bCs/>
                                <w:sz w:val="20"/>
                                <w:szCs w:val="20"/>
                              </w:rPr>
                              <w:t>……</w:t>
                            </w:r>
                            <w:r w:rsidRPr="00016566">
                              <w:rPr>
                                <w:bCs/>
                                <w:sz w:val="20"/>
                                <w:szCs w:val="20"/>
                              </w:rPr>
                              <w:t>)»</w:t>
                            </w:r>
                          </w:p>
                          <w:p w14:paraId="71BD31DC" w14:textId="77777777" w:rsidR="005D11EC" w:rsidRPr="000926F5" w:rsidRDefault="005D11EC" w:rsidP="00101771">
                            <w:pPr>
                              <w:spacing w:after="60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5D11EC" w:rsidRPr="006E752B" w14:paraId="7F15E56B" w14:textId="77777777" w:rsidTr="00101771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trHeight w:val="491"/>
                        </w:trPr>
                        <w:tc>
                          <w:tcPr>
                            <w:tcW w:w="4961" w:type="dxa"/>
                            <w:gridSpan w:val="2"/>
                          </w:tcPr>
                          <w:p w14:paraId="52D241E6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736E8A0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0872B53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C95E9E5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E3AA865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B5AF8FD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C0EFAFF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5BFD07F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AAE5308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CB42AE6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6DEC752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B9161BD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35F7E68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1812118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1DF49DE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E21B3AD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DF6A83A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AA06B46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7402ABC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3B41AA8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6F6F66E3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FCAF3B9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7F4D15B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6105F09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D1AA0FB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19E8650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49938FB1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CFC50F8" w14:textId="77777777" w:rsidR="005D11EC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36BB0180" w14:textId="77777777" w:rsidR="005D11EC" w:rsidRPr="006E752B" w:rsidRDefault="005D11EC" w:rsidP="0010177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</w:tc>
                        <w:tc>
                          <w:tcPr>
                            <w:tcW w:w="4553" w:type="dxa"/>
                            <w:gridSpan w:val="2"/>
                          </w:tcPr>
                          <w:p w14:paraId="3F356950" w14:textId="77777777" w:rsidR="005D11EC" w:rsidRPr="006E752B" w:rsidRDefault="005D11EC" w:rsidP="00101771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60F4564" w14:textId="77777777" w:rsidR="005D11EC" w:rsidRDefault="005D11EC" w:rsidP="005D11EC"/>
                  </w:txbxContent>
                </v:textbox>
                <w10:wrap type="square" anchory="page"/>
              </v:shape>
            </w:pict>
          </mc:Fallback>
        </mc:AlternateContent>
      </w:r>
      <w:bookmarkEnd w:id="0"/>
    </w:p>
    <w:p w14:paraId="0594AF88" w14:textId="341E9F31" w:rsidR="00BB616E" w:rsidRDefault="00BB616E">
      <w:pPr>
        <w:pStyle w:val="af"/>
        <w:rPr>
          <w:rFonts w:asciiTheme="minorHAnsi" w:hAnsiTheme="minorHAnsi" w:cstheme="minorHAnsi"/>
          <w:sz w:val="20"/>
          <w:szCs w:val="20"/>
        </w:rPr>
      </w:pPr>
    </w:p>
    <w:sdt>
      <w:sdtPr>
        <w:id w:val="2878601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A80125" w14:textId="123FC2A0" w:rsidR="00BB616E" w:rsidRPr="00EF4DEF" w:rsidRDefault="00BB616E" w:rsidP="003A3AAF">
          <w:r>
            <w:t>Оглавление</w:t>
          </w: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</w:p>
        <w:p w14:paraId="1640B3AC" w14:textId="0D12A835" w:rsidR="00BB616E" w:rsidRPr="00EF4DEF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386" w:history="1">
            <w:r w:rsidR="00BB616E" w:rsidRPr="00EF4DEF">
              <w:rPr>
                <w:rStyle w:val="a6"/>
                <w:rFonts w:cstheme="minorHAnsi"/>
                <w:noProof/>
              </w:rPr>
              <w:t>Список сокращений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_Toc122347386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4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</w:p>
        <w:p w14:paraId="4B398F0C" w14:textId="1CB51DF5" w:rsidR="00BB616E" w:rsidRPr="00EF4DEF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387" w:history="1">
            <w:r w:rsidR="00BB616E" w:rsidRPr="00EF4DEF">
              <w:rPr>
                <w:rStyle w:val="a6"/>
                <w:rFonts w:cstheme="minorHAnsi"/>
                <w:noProof/>
              </w:rPr>
              <w:t>Термины и определения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_Toc122347387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5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</w:p>
        <w:p w14:paraId="7A3196B9" w14:textId="38FABE5C" w:rsidR="00BB616E" w:rsidRDefault="00000000">
          <w:pPr>
            <w:pStyle w:val="15"/>
            <w:tabs>
              <w:tab w:val="left" w:pos="440"/>
              <w:tab w:val="right" w:leader="dot" w:pos="10456"/>
            </w:tabs>
            <w:rPr>
              <w:noProof/>
            </w:rPr>
          </w:pPr>
          <w:hyperlink w:anchor="_Toc122347388" w:history="1">
            <w:r w:rsidR="00BB616E" w:rsidRPr="00D068AC">
              <w:rPr>
                <w:rStyle w:val="a6"/>
                <w:rFonts w:cstheme="minorHAnsi"/>
                <w:noProof/>
              </w:rPr>
              <w:t>1.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КРАТКАЯ ИНФОРМАЦИЯ ПО ЗАБОЛЕВАНИЮ ИЛИ СОСТОЯНИЮ (ГРУППЕ ЗАБОЛЕВАНИЙ ИЛИ СОСТОЯНИЙ)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_Toc122347388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6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5B702F77" w14:textId="04BF4527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89" w:history="1">
            <w:r w:rsidR="00BB616E" w:rsidRPr="00D068AC">
              <w:rPr>
                <w:rStyle w:val="a6"/>
                <w:rFonts w:cstheme="minorHAnsi"/>
                <w:noProof/>
              </w:rPr>
              <w:t>1.1.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 xml:space="preserve">Определение </w:t>
            </w:r>
            <w:r w:rsidR="00BB616E" w:rsidRPr="00D068AC">
              <w:rPr>
                <w:rStyle w:val="a6"/>
                <w:rFonts w:cstheme="minorHAnsi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_Toc122347389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6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79D9D699" w14:textId="1F14DB6C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90" w:history="1">
            <w:r w:rsidR="00BB616E" w:rsidRPr="00D068AC">
              <w:rPr>
                <w:rStyle w:val="a6"/>
                <w:rFonts w:cstheme="minorHAnsi"/>
                <w:noProof/>
              </w:rPr>
              <w:t>1.2.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 xml:space="preserve">Этиология и патогенез </w:t>
            </w:r>
            <w:r w:rsidR="00BB616E" w:rsidRPr="00D068AC">
              <w:rPr>
                <w:rStyle w:val="a6"/>
                <w:rFonts w:cstheme="minorHAnsi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_Toc122347390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6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350A9AC7" w14:textId="73887F06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91" w:history="1">
            <w:r w:rsidR="00BB616E" w:rsidRPr="00D068AC">
              <w:rPr>
                <w:rStyle w:val="a6"/>
                <w:rFonts w:cstheme="minorHAnsi"/>
                <w:noProof/>
              </w:rPr>
              <w:t>1.3.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 xml:space="preserve">Эпидемиология </w:t>
            </w:r>
            <w:r w:rsidR="00BB616E" w:rsidRPr="00D068AC">
              <w:rPr>
                <w:rStyle w:val="a6"/>
                <w:rFonts w:cstheme="minorHAnsi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_Toc122347391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6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72E08D0C" w14:textId="1C93E19F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92" w:history="1">
            <w:r w:rsidR="00BB616E" w:rsidRPr="00D068AC">
              <w:rPr>
                <w:rStyle w:val="a6"/>
                <w:rFonts w:cstheme="minorHAnsi"/>
                <w:noProof/>
              </w:rPr>
              <w:t>1.4.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  <w:shd w:val="clear" w:color="auto" w:fill="FFFFFF"/>
              </w:rPr>
              <w:t xml:space="preserve">Особенности кодирования </w:t>
            </w:r>
            <w:r w:rsidR="00C93E14">
              <w:rPr>
                <w:rStyle w:val="a6"/>
                <w:rFonts w:cstheme="minorHAnsi"/>
                <w:noProof/>
                <w:shd w:val="clear" w:color="auto" w:fill="FFFFFF"/>
              </w:rPr>
              <w:t xml:space="preserve">по МКБ-10 </w:t>
            </w:r>
            <w:r w:rsidR="00BB616E" w:rsidRPr="00D068AC">
              <w:rPr>
                <w:rStyle w:val="a6"/>
                <w:rFonts w:cstheme="minorHAnsi"/>
                <w:noProof/>
                <w:shd w:val="clear" w:color="auto" w:fill="FFFFFF"/>
              </w:rPr>
              <w:t>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_Toc122347392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7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2B8FED83" w14:textId="46C83D79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93" w:history="1">
            <w:r w:rsidR="00BB616E" w:rsidRPr="00D068AC">
              <w:rPr>
                <w:rStyle w:val="a6"/>
                <w:rFonts w:cstheme="minorHAnsi"/>
                <w:noProof/>
              </w:rPr>
              <w:t>1.5.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 xml:space="preserve">Классификация </w:t>
            </w:r>
            <w:r w:rsidR="00BB616E" w:rsidRPr="00D068AC">
              <w:rPr>
                <w:rStyle w:val="a6"/>
                <w:rFonts w:cstheme="minorHAnsi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_Toc122347393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7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4B9780A6" w14:textId="7B795186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94" w:history="1">
            <w:r w:rsidR="00BB616E" w:rsidRPr="00D068AC">
              <w:rPr>
                <w:rStyle w:val="a6"/>
                <w:rFonts w:cstheme="minorHAnsi"/>
                <w:noProof/>
              </w:rPr>
              <w:t>1.6.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 xml:space="preserve">Клиническая картина </w:t>
            </w:r>
            <w:r w:rsidR="00BB616E" w:rsidRPr="00D068AC">
              <w:rPr>
                <w:rStyle w:val="a6"/>
                <w:rFonts w:cstheme="minorHAnsi"/>
                <w:noProof/>
                <w:shd w:val="clear" w:color="auto" w:fill="FFFFFF"/>
              </w:rPr>
              <w:t>заболевания или состояния (группы заболеваний или состояний)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_Toc122347394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7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0E2F33C7" w14:textId="519488B6" w:rsidR="00BB616E" w:rsidRDefault="00000000">
          <w:pPr>
            <w:pStyle w:val="15"/>
            <w:tabs>
              <w:tab w:val="left" w:pos="440"/>
              <w:tab w:val="right" w:leader="dot" w:pos="10456"/>
            </w:tabs>
            <w:rPr>
              <w:noProof/>
            </w:rPr>
          </w:pPr>
          <w:hyperlink w:anchor="_Toc122347395" w:history="1">
            <w:r w:rsidR="00BB616E" w:rsidRPr="00D068AC">
              <w:rPr>
                <w:rStyle w:val="a6"/>
                <w:rFonts w:cstheme="minorHAnsi"/>
                <w:noProof/>
              </w:rPr>
              <w:t>2.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_Toc122347395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7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43E21A1B" w14:textId="19DEA544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96" w:history="1">
            <w:r w:rsidR="00BB616E" w:rsidRPr="00D068AC">
              <w:rPr>
                <w:rStyle w:val="a6"/>
                <w:rFonts w:cstheme="minorHAnsi"/>
                <w:noProof/>
              </w:rPr>
              <w:t>2.1.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Жалобы и анамнез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_Toc122347396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7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54105C38" w14:textId="264CAFD0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97" w:history="1">
            <w:r w:rsidR="00BB616E" w:rsidRPr="00D068AC">
              <w:rPr>
                <w:rStyle w:val="a6"/>
                <w:rFonts w:cstheme="minorHAnsi"/>
                <w:noProof/>
              </w:rPr>
              <w:t>2.2.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Физикальное обследование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_Toc122347397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7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12AEA517" w14:textId="3E2D338C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98" w:history="1">
            <w:r w:rsidR="00BB616E" w:rsidRPr="00D068AC">
              <w:rPr>
                <w:rStyle w:val="a6"/>
                <w:rFonts w:cstheme="minorHAnsi"/>
                <w:noProof/>
              </w:rPr>
              <w:t>2.3.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Лабораторные диагностические исследования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_Toc122347398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8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5100278A" w14:textId="366D11F6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399" w:history="1">
            <w:r w:rsidR="00BB616E" w:rsidRPr="00D068AC">
              <w:rPr>
                <w:rStyle w:val="a6"/>
                <w:rFonts w:cstheme="minorHAnsi"/>
                <w:noProof/>
              </w:rPr>
              <w:t>2.4.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Инструментальные диагностические исследования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_Toc122347399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8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0DF9BE37" w14:textId="4E358EA6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00" w:history="1">
            <w:r w:rsidR="00BB616E" w:rsidRPr="00D068AC">
              <w:rPr>
                <w:rStyle w:val="a6"/>
                <w:rFonts w:cstheme="minorHAnsi"/>
                <w:noProof/>
              </w:rPr>
              <w:t>2.5.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Иные диагностические исследования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_Toc122347400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9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4102F8BB" w14:textId="75EC259C" w:rsidR="00BB616E" w:rsidRDefault="00000000">
          <w:pPr>
            <w:pStyle w:val="15"/>
            <w:tabs>
              <w:tab w:val="left" w:pos="440"/>
              <w:tab w:val="right" w:leader="dot" w:pos="10456"/>
            </w:tabs>
            <w:rPr>
              <w:noProof/>
            </w:rPr>
          </w:pPr>
          <w:hyperlink w:anchor="_Toc122347401" w:history="1">
            <w:r w:rsidR="00BB616E" w:rsidRPr="00D068AC">
              <w:rPr>
                <w:rStyle w:val="a6"/>
                <w:rFonts w:cstheme="minorHAnsi"/>
                <w:noProof/>
              </w:rPr>
              <w:t>3.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_Toc122347401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9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2A0CF2FB" w14:textId="64FAE028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02" w:history="1">
            <w:r w:rsidR="00BB616E" w:rsidRPr="00D068AC">
              <w:rPr>
                <w:rStyle w:val="a6"/>
                <w:rFonts w:cstheme="minorHAnsi"/>
                <w:noProof/>
              </w:rPr>
              <w:t>3.1.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Нейрохирургическое лечение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_Toc122347402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9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4DD240E1" w14:textId="6031C598" w:rsidR="00BB616E" w:rsidRPr="00EF4DEF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03" w:history="1">
            <w:r w:rsidR="00BB616E" w:rsidRPr="00EF4DEF">
              <w:rPr>
                <w:rStyle w:val="a6"/>
                <w:rFonts w:eastAsia="AdvOT1ef757c0" w:cstheme="minorHAnsi"/>
                <w:noProof/>
              </w:rPr>
              <w:t>3.2.</w:t>
            </w:r>
            <w:r w:rsidR="00BB616E" w:rsidRPr="00EF4DEF">
              <w:rPr>
                <w:noProof/>
              </w:rPr>
              <w:tab/>
            </w:r>
            <w:r w:rsidR="00BB616E" w:rsidRPr="00EF4DEF">
              <w:rPr>
                <w:rStyle w:val="a6"/>
                <w:rFonts w:eastAsia="AdvOT1ef757c0" w:cstheme="minorHAnsi"/>
                <w:noProof/>
              </w:rPr>
              <w:t>Радиотерапия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_Toc122347403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10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</w:p>
        <w:p w14:paraId="160FCC56" w14:textId="00F2808F" w:rsidR="00BB616E" w:rsidRPr="00EF4DEF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04" w:history="1">
            <w:r w:rsidR="00BB616E" w:rsidRPr="00EF4DEF">
              <w:rPr>
                <w:rStyle w:val="a6"/>
                <w:rFonts w:cstheme="minorHAnsi"/>
                <w:noProof/>
              </w:rPr>
              <w:t>3.3.</w:t>
            </w:r>
            <w:r w:rsidR="00BB616E" w:rsidRPr="00EF4DEF">
              <w:rPr>
                <w:noProof/>
              </w:rPr>
              <w:tab/>
            </w:r>
            <w:r w:rsidR="00BB616E" w:rsidRPr="00EF4DEF">
              <w:rPr>
                <w:rStyle w:val="a6"/>
                <w:rFonts w:cstheme="minorHAnsi"/>
                <w:noProof/>
              </w:rPr>
              <w:t>Противоопухолевое лекарственное лечение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_Toc122347404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12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</w:p>
        <w:p w14:paraId="771EB57D" w14:textId="4B6FC561" w:rsidR="00BB616E" w:rsidRPr="00EF4DEF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05" w:history="1">
            <w:r w:rsidR="00BB616E" w:rsidRPr="00EF4DEF">
              <w:rPr>
                <w:rStyle w:val="a6"/>
                <w:rFonts w:cstheme="minorHAnsi"/>
                <w:noProof/>
              </w:rPr>
              <w:t>3.4.</w:t>
            </w:r>
            <w:r w:rsidR="00BB616E" w:rsidRPr="00EF4DEF">
              <w:rPr>
                <w:noProof/>
              </w:rPr>
              <w:tab/>
            </w:r>
            <w:r w:rsidR="00BB616E" w:rsidRPr="00EF4DEF">
              <w:rPr>
                <w:rStyle w:val="a6"/>
                <w:rFonts w:cstheme="minorHAnsi"/>
                <w:noProof/>
              </w:rPr>
              <w:t>Лептоменингеальное поражение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_Toc122347405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13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</w:p>
        <w:p w14:paraId="702569BA" w14:textId="3DB102E8" w:rsidR="00BB616E" w:rsidRPr="00EF4DEF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06" w:history="1">
            <w:r w:rsidR="00BB616E" w:rsidRPr="00EF4DEF">
              <w:rPr>
                <w:rStyle w:val="a6"/>
                <w:rFonts w:cstheme="minorHAnsi"/>
                <w:noProof/>
              </w:rPr>
              <w:t>3.5.</w:t>
            </w:r>
            <w:r w:rsidR="00BB616E" w:rsidRPr="00EF4DEF">
              <w:rPr>
                <w:noProof/>
              </w:rPr>
              <w:tab/>
            </w:r>
            <w:r w:rsidR="00BB616E" w:rsidRPr="00EF4DEF">
              <w:rPr>
                <w:rStyle w:val="a6"/>
                <w:rFonts w:cstheme="minorHAnsi"/>
                <w:noProof/>
              </w:rPr>
              <w:t>Интракраниальная прогрессия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_Toc122347406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14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</w:p>
        <w:p w14:paraId="6656055F" w14:textId="26EACA18" w:rsidR="00BB616E" w:rsidRPr="00EF4DEF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07" w:history="1">
            <w:r w:rsidR="00BB616E" w:rsidRPr="00EF4DEF">
              <w:rPr>
                <w:rStyle w:val="a6"/>
                <w:rFonts w:cstheme="minorHAnsi"/>
                <w:noProof/>
              </w:rPr>
              <w:t>3.6.</w:t>
            </w:r>
            <w:r w:rsidR="00BB616E" w:rsidRPr="00EF4DEF">
              <w:rPr>
                <w:noProof/>
              </w:rPr>
              <w:tab/>
            </w:r>
            <w:r w:rsidR="00BB616E" w:rsidRPr="00EF4DEF">
              <w:rPr>
                <w:rStyle w:val="a6"/>
                <w:rFonts w:cstheme="minorHAnsi"/>
                <w:noProof/>
              </w:rPr>
              <w:t>Стероидная и противоотечная терапия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_Toc122347407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14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</w:p>
        <w:p w14:paraId="0D18F0A5" w14:textId="79E7619F" w:rsidR="00BB616E" w:rsidRPr="00EF4DEF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08" w:history="1">
            <w:r w:rsidR="00BB616E" w:rsidRPr="00EF4DEF">
              <w:rPr>
                <w:rStyle w:val="a6"/>
                <w:rFonts w:cstheme="minorHAnsi"/>
                <w:iCs/>
                <w:noProof/>
              </w:rPr>
              <w:t>3.7.</w:t>
            </w:r>
            <w:r w:rsidR="00BB616E" w:rsidRPr="00EF4DEF">
              <w:rPr>
                <w:noProof/>
              </w:rPr>
              <w:tab/>
            </w:r>
            <w:r w:rsidR="00BB616E" w:rsidRPr="00EF4DEF">
              <w:rPr>
                <w:rStyle w:val="a6"/>
                <w:rFonts w:cstheme="minorHAnsi"/>
                <w:iCs/>
                <w:noProof/>
              </w:rPr>
              <w:t>Противосудорожная терапия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_Toc122347408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15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</w:p>
        <w:p w14:paraId="10D4A955" w14:textId="56A86B6D" w:rsidR="00BB616E" w:rsidRPr="00EF4DEF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09" w:history="1">
            <w:r w:rsidR="00BB616E" w:rsidRPr="00EF4DEF">
              <w:rPr>
                <w:rStyle w:val="a6"/>
                <w:rFonts w:cstheme="minorHAnsi"/>
                <w:iCs/>
                <w:noProof/>
              </w:rPr>
              <w:t>3.8.</w:t>
            </w:r>
            <w:r w:rsidR="00BB616E" w:rsidRPr="00EF4DEF">
              <w:rPr>
                <w:noProof/>
              </w:rPr>
              <w:tab/>
            </w:r>
            <w:r w:rsidR="00BB616E" w:rsidRPr="00EF4DEF">
              <w:rPr>
                <w:rStyle w:val="a6"/>
                <w:rFonts w:cstheme="minorHAnsi"/>
                <w:iCs/>
                <w:noProof/>
              </w:rPr>
              <w:t>Паллиативная и симптоматическая терапия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_Toc122347409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15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</w:p>
        <w:p w14:paraId="4970EEFB" w14:textId="009088FE" w:rsidR="00BB616E" w:rsidRDefault="00000000">
          <w:pPr>
            <w:pStyle w:val="15"/>
            <w:tabs>
              <w:tab w:val="left" w:pos="440"/>
              <w:tab w:val="right" w:leader="dot" w:pos="10456"/>
            </w:tabs>
            <w:rPr>
              <w:noProof/>
            </w:rPr>
          </w:pPr>
          <w:hyperlink w:anchor="_Toc122347410" w:history="1">
            <w:r w:rsidR="00BB616E" w:rsidRPr="00D068AC">
              <w:rPr>
                <w:rStyle w:val="a6"/>
                <w:rFonts w:cstheme="minorHAnsi"/>
                <w:bCs/>
                <w:noProof/>
              </w:rPr>
              <w:t>4.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bCs/>
                <w:noProof/>
              </w:rPr>
              <w:t>МЕДИЦИНСКАЯ РЕАБИЛИТАЦИЯ, МЕДИЦИНСКИЕ ПОКАЗАНИЯ И ПРОТИВОПОКАЗАНИЯ К ПРИМЕНЕНИЮ МЕТОДОВ РЕАБИЛИТАЦИИ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_Toc122347410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15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0C8CE981" w14:textId="22A8DF59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11" w:history="1">
            <w:r w:rsidR="00BB616E" w:rsidRPr="00D068AC">
              <w:rPr>
                <w:rStyle w:val="a6"/>
                <w:rFonts w:cstheme="minorHAnsi"/>
                <w:noProof/>
              </w:rPr>
              <w:t>4.1.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Принципы психологической реабилитации пациентов с метастатическим поражением головного мозга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_Toc122347411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16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14E6B6EF" w14:textId="19364493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12" w:history="1">
            <w:r w:rsidR="00BB616E" w:rsidRPr="00D068AC">
              <w:rPr>
                <w:rStyle w:val="a6"/>
                <w:rFonts w:cstheme="minorHAnsi"/>
                <w:noProof/>
              </w:rPr>
              <w:t>4.2.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Профилактика и диспансерное наблюдение, медицинские показания и противопоказания к применению методов профилактики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_Toc122347412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16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7204A3B9" w14:textId="39455C3C" w:rsidR="00BB616E" w:rsidRDefault="00000000">
          <w:pPr>
            <w:pStyle w:val="15"/>
            <w:tabs>
              <w:tab w:val="left" w:pos="440"/>
              <w:tab w:val="right" w:leader="dot" w:pos="10456"/>
            </w:tabs>
            <w:rPr>
              <w:noProof/>
            </w:rPr>
          </w:pPr>
          <w:hyperlink w:anchor="_Toc122347413" w:history="1">
            <w:r w:rsidR="00BB616E" w:rsidRPr="00D068AC">
              <w:rPr>
                <w:rStyle w:val="a6"/>
                <w:rFonts w:cstheme="minorHAnsi"/>
                <w:bCs/>
                <w:noProof/>
              </w:rPr>
              <w:t>5.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bCs/>
                <w:noProof/>
              </w:rPr>
              <w:t>ОРГАНИЗАЦИЯ ОК</w:t>
            </w:r>
            <w:r w:rsidR="00BB616E" w:rsidRPr="00D068AC">
              <w:rPr>
                <w:rStyle w:val="a6"/>
                <w:rFonts w:cstheme="minorHAnsi"/>
                <w:bCs/>
                <w:noProof/>
              </w:rPr>
              <w:t>А</w:t>
            </w:r>
            <w:r w:rsidR="00BB616E" w:rsidRPr="00D068AC">
              <w:rPr>
                <w:rStyle w:val="a6"/>
                <w:rFonts w:cstheme="minorHAnsi"/>
                <w:bCs/>
                <w:noProof/>
              </w:rPr>
              <w:t>ЗАНИЯ МЕДИЦИНСКОЙ ПОМОЩИ ПАЦИЕНТАМ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_Toc122347413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16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3709D330" w14:textId="32E3774D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14" w:history="1">
            <w:r w:rsidR="00BB616E" w:rsidRPr="00D068AC">
              <w:rPr>
                <w:rStyle w:val="a6"/>
                <w:rFonts w:cstheme="minorHAnsi"/>
                <w:noProof/>
              </w:rPr>
              <w:t>5.1.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Показанием для госпитализации в медицинскую организацию в экстренной или неотложной форме является: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_Toc122347414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</w:t>
            </w:r>
            <w:r w:rsidR="00BB616E">
              <w:rPr>
                <w:noProof/>
                <w:webHidden/>
              </w:rPr>
              <w:fldChar w:fldCharType="end"/>
            </w:r>
          </w:hyperlink>
          <w:r w:rsidR="00CF5DEE">
            <w:rPr>
              <w:noProof/>
            </w:rPr>
            <w:t>8</w:t>
          </w:r>
        </w:p>
        <w:p w14:paraId="0EF7B055" w14:textId="3B3DB50E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15" w:history="1">
            <w:r w:rsidR="00BB616E" w:rsidRPr="00D068AC">
              <w:rPr>
                <w:rStyle w:val="a6"/>
                <w:rFonts w:cstheme="minorHAnsi"/>
                <w:noProof/>
              </w:rPr>
              <w:t>5.2.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Показанием для госпитализации в медицинскую организацию в плановой форме является: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_Toc122347415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</w:t>
            </w:r>
            <w:r w:rsidR="00BB616E">
              <w:rPr>
                <w:noProof/>
                <w:webHidden/>
              </w:rPr>
              <w:fldChar w:fldCharType="end"/>
            </w:r>
          </w:hyperlink>
          <w:r w:rsidR="00CF5DEE">
            <w:rPr>
              <w:noProof/>
            </w:rPr>
            <w:t>9</w:t>
          </w:r>
        </w:p>
        <w:p w14:paraId="4F3462D4" w14:textId="62500D96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16" w:history="1">
            <w:r w:rsidR="00BB616E" w:rsidRPr="00D068AC">
              <w:rPr>
                <w:rStyle w:val="a6"/>
                <w:rFonts w:cstheme="minorHAnsi"/>
                <w:noProof/>
              </w:rPr>
              <w:t>5.3.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Показанием к выписке пациента из медицинской организации является: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_Toc122347416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</w:t>
            </w:r>
            <w:r w:rsidR="00BB616E">
              <w:rPr>
                <w:noProof/>
                <w:webHidden/>
              </w:rPr>
              <w:fldChar w:fldCharType="end"/>
            </w:r>
          </w:hyperlink>
          <w:r w:rsidR="00CF5DEE">
            <w:rPr>
              <w:noProof/>
            </w:rPr>
            <w:t>9</w:t>
          </w:r>
        </w:p>
        <w:p w14:paraId="27C03077" w14:textId="36BFBAAD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17" w:history="1">
            <w:r w:rsidR="00BB616E" w:rsidRPr="00D068AC">
              <w:rPr>
                <w:rStyle w:val="a6"/>
                <w:rFonts w:cstheme="minorHAnsi"/>
                <w:noProof/>
              </w:rPr>
              <w:t>5.4.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Медицинские процедуры, которые могут быть оказаны в рамках первичной специализированной медицинской помощи (т. е. амбулаторно) под контролем врача-онколога: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_Toc122347417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</w:t>
            </w:r>
            <w:r w:rsidR="00BB616E">
              <w:rPr>
                <w:noProof/>
                <w:webHidden/>
              </w:rPr>
              <w:fldChar w:fldCharType="end"/>
            </w:r>
          </w:hyperlink>
          <w:r w:rsidR="00CF5DEE">
            <w:rPr>
              <w:noProof/>
            </w:rPr>
            <w:t>9</w:t>
          </w:r>
        </w:p>
        <w:p w14:paraId="131009B8" w14:textId="06D59CA0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18" w:history="1">
            <w:r w:rsidR="00BB616E" w:rsidRPr="00D068AC">
              <w:rPr>
                <w:rStyle w:val="a6"/>
                <w:rFonts w:cstheme="minorHAnsi"/>
                <w:noProof/>
              </w:rPr>
              <w:t>5.5.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Показания для направления пациента в другую медицинскую организацию: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_Toc122347418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</w:t>
            </w:r>
            <w:r w:rsidR="00BB616E">
              <w:rPr>
                <w:noProof/>
                <w:webHidden/>
              </w:rPr>
              <w:fldChar w:fldCharType="end"/>
            </w:r>
          </w:hyperlink>
          <w:r w:rsidR="00CF5DEE">
            <w:rPr>
              <w:noProof/>
            </w:rPr>
            <w:t>9</w:t>
          </w:r>
        </w:p>
        <w:p w14:paraId="69518C11" w14:textId="5DC6491A" w:rsidR="00BB616E" w:rsidRDefault="00000000">
          <w:pPr>
            <w:pStyle w:val="22"/>
            <w:tabs>
              <w:tab w:val="left" w:pos="880"/>
              <w:tab w:val="right" w:leader="dot" w:pos="10456"/>
            </w:tabs>
            <w:rPr>
              <w:noProof/>
            </w:rPr>
          </w:pPr>
          <w:hyperlink w:anchor="_Toc122347419" w:history="1">
            <w:r w:rsidR="00BB616E" w:rsidRPr="00D068AC">
              <w:rPr>
                <w:rStyle w:val="a6"/>
                <w:rFonts w:cstheme="minorHAnsi"/>
                <w:noProof/>
              </w:rPr>
              <w:t>5.6.</w:t>
            </w:r>
            <w:r w:rsidR="00BB616E">
              <w:rPr>
                <w:noProof/>
              </w:rPr>
              <w:tab/>
            </w:r>
            <w:r w:rsidR="00BB616E" w:rsidRPr="00D068AC">
              <w:rPr>
                <w:rStyle w:val="a6"/>
                <w:rFonts w:cstheme="minorHAnsi"/>
                <w:noProof/>
              </w:rPr>
              <w:t>Дополнительная информация (в том числе факторы, влияющие на исход заболевания или состояния)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_Toc122347419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1</w:t>
            </w:r>
            <w:r w:rsidR="00BB616E">
              <w:rPr>
                <w:noProof/>
                <w:webHidden/>
              </w:rPr>
              <w:fldChar w:fldCharType="end"/>
            </w:r>
          </w:hyperlink>
          <w:r w:rsidR="00CF5DEE">
            <w:rPr>
              <w:noProof/>
            </w:rPr>
            <w:t>9</w:t>
          </w:r>
        </w:p>
        <w:p w14:paraId="7877592A" w14:textId="48F111D7" w:rsidR="00BB616E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20" w:history="1">
            <w:r w:rsidR="00BB616E" w:rsidRPr="00D068AC">
              <w:rPr>
                <w:rStyle w:val="a6"/>
                <w:rFonts w:cstheme="minorHAnsi"/>
                <w:noProof/>
              </w:rPr>
              <w:t>КРИТЕРИИ ОЦЕНКИ КАЧЕСТВА МЕДИЦИНСКОЙ ПОМОЩИ</w:t>
            </w:r>
            <w:r w:rsidR="00BB616E">
              <w:rPr>
                <w:noProof/>
                <w:webHidden/>
              </w:rPr>
              <w:tab/>
            </w:r>
          </w:hyperlink>
          <w:r w:rsidR="00CF5DEE">
            <w:rPr>
              <w:noProof/>
            </w:rPr>
            <w:t>21</w:t>
          </w:r>
        </w:p>
        <w:p w14:paraId="15A49D2B" w14:textId="296884EC" w:rsidR="00BB616E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21" w:history="1">
            <w:r w:rsidR="00BB616E" w:rsidRPr="00D068AC">
              <w:rPr>
                <w:rStyle w:val="a6"/>
                <w:rFonts w:cstheme="minorHAnsi"/>
                <w:bCs/>
                <w:noProof/>
              </w:rPr>
              <w:t>СПИСОК</w:t>
            </w:r>
            <w:r w:rsidR="00BB616E" w:rsidRPr="00D068AC">
              <w:rPr>
                <w:rStyle w:val="a6"/>
                <w:rFonts w:cstheme="minorHAnsi"/>
                <w:bCs/>
                <w:noProof/>
                <w:lang w:val="en-US"/>
              </w:rPr>
              <w:t xml:space="preserve"> </w:t>
            </w:r>
            <w:r w:rsidR="00BB616E" w:rsidRPr="00D068AC">
              <w:rPr>
                <w:rStyle w:val="a6"/>
                <w:rFonts w:cstheme="minorHAnsi"/>
                <w:bCs/>
                <w:noProof/>
              </w:rPr>
              <w:t>ЛИТЕРАТУРЫ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_Toc122347421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2</w:t>
            </w:r>
            <w:r w:rsidR="00BB616E">
              <w:rPr>
                <w:noProof/>
                <w:webHidden/>
              </w:rPr>
              <w:fldChar w:fldCharType="end"/>
            </w:r>
          </w:hyperlink>
          <w:r w:rsidR="00CF5DEE">
            <w:rPr>
              <w:noProof/>
            </w:rPr>
            <w:t>2</w:t>
          </w:r>
        </w:p>
        <w:p w14:paraId="672E264D" w14:textId="48244850" w:rsidR="00BB616E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22" w:history="1">
            <w:r w:rsidR="00BB616E" w:rsidRPr="00D068AC">
              <w:rPr>
                <w:rStyle w:val="a6"/>
                <w:rFonts w:cstheme="minorHAnsi"/>
                <w:noProof/>
              </w:rPr>
              <w:t>Приложение А1. Состав Рабочей группы по разработке и пересмотру клинических рекомендаций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_Toc122347422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2</w:t>
            </w:r>
            <w:r w:rsidR="00CF5DEE">
              <w:rPr>
                <w:noProof/>
                <w:webHidden/>
              </w:rPr>
              <w:t>4</w:t>
            </w:r>
            <w:r w:rsidR="00BB616E">
              <w:rPr>
                <w:noProof/>
                <w:webHidden/>
              </w:rPr>
              <w:fldChar w:fldCharType="end"/>
            </w:r>
          </w:hyperlink>
        </w:p>
        <w:p w14:paraId="70805433" w14:textId="4760DCB4" w:rsidR="00BB616E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23" w:history="1">
            <w:r w:rsidR="00BB616E" w:rsidRPr="00D068AC">
              <w:rPr>
                <w:rStyle w:val="a6"/>
                <w:rFonts w:cstheme="minorHAnsi"/>
                <w:noProof/>
              </w:rPr>
              <w:t>Приложение А2. Методология разработки клинических рекомендаций</w:t>
            </w:r>
            <w:r w:rsidR="00BB616E">
              <w:rPr>
                <w:noProof/>
                <w:webHidden/>
              </w:rPr>
              <w:tab/>
            </w:r>
            <w:r w:rsidR="00BB616E">
              <w:rPr>
                <w:noProof/>
                <w:webHidden/>
              </w:rPr>
              <w:fldChar w:fldCharType="begin"/>
            </w:r>
            <w:r w:rsidR="00BB616E">
              <w:rPr>
                <w:noProof/>
                <w:webHidden/>
              </w:rPr>
              <w:instrText xml:space="preserve"> PAGEREF _Toc122347423 \h </w:instrText>
            </w:r>
            <w:r w:rsidR="00BB616E">
              <w:rPr>
                <w:noProof/>
                <w:webHidden/>
              </w:rPr>
            </w:r>
            <w:r w:rsidR="00BB616E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2</w:t>
            </w:r>
            <w:r w:rsidR="00BB616E">
              <w:rPr>
                <w:noProof/>
                <w:webHidden/>
              </w:rPr>
              <w:fldChar w:fldCharType="end"/>
            </w:r>
          </w:hyperlink>
          <w:r w:rsidR="00DF0DE1">
            <w:rPr>
              <w:noProof/>
            </w:rPr>
            <w:t>7</w:t>
          </w:r>
        </w:p>
        <w:p w14:paraId="062B2EE1" w14:textId="15CD8FC9" w:rsidR="00BB616E" w:rsidRPr="00EF4DEF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24" w:history="1">
            <w:r w:rsidR="00BB616E" w:rsidRPr="00EF4DEF">
              <w:rPr>
                <w:rStyle w:val="a6"/>
                <w:rFonts w:cstheme="minorHAnsi"/>
                <w:noProof/>
              </w:rPr>
              <w:t>Приложение А3. 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      </w:r>
            <w:r w:rsidR="00BB616E" w:rsidRPr="00EF4DEF">
              <w:rPr>
                <w:noProof/>
                <w:webHidden/>
              </w:rPr>
              <w:tab/>
            </w:r>
            <w:r w:rsidR="00BB616E" w:rsidRPr="00EF4DEF">
              <w:rPr>
                <w:noProof/>
                <w:webHidden/>
              </w:rPr>
              <w:fldChar w:fldCharType="begin"/>
            </w:r>
            <w:r w:rsidR="00BB616E" w:rsidRPr="00EF4DEF">
              <w:rPr>
                <w:noProof/>
                <w:webHidden/>
              </w:rPr>
              <w:instrText xml:space="preserve"> PAGEREF _Toc122347424 \h </w:instrText>
            </w:r>
            <w:r w:rsidR="00BB616E" w:rsidRPr="00EF4DEF">
              <w:rPr>
                <w:noProof/>
                <w:webHidden/>
              </w:rPr>
            </w:r>
            <w:r w:rsidR="00BB616E" w:rsidRPr="00EF4DE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2</w:t>
            </w:r>
            <w:r w:rsidR="00BB616E" w:rsidRPr="00EF4DEF">
              <w:rPr>
                <w:noProof/>
                <w:webHidden/>
              </w:rPr>
              <w:fldChar w:fldCharType="end"/>
            </w:r>
          </w:hyperlink>
          <w:r w:rsidR="00DF0DE1">
            <w:rPr>
              <w:noProof/>
            </w:rPr>
            <w:t>9</w:t>
          </w:r>
        </w:p>
        <w:p w14:paraId="41B21513" w14:textId="488868AD" w:rsidR="00BB616E" w:rsidRPr="00EF4DEF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25" w:history="1">
            <w:r w:rsidR="00BB616E" w:rsidRPr="00EF4DEF">
              <w:rPr>
                <w:rStyle w:val="a6"/>
                <w:rFonts w:cstheme="minorHAnsi"/>
                <w:noProof/>
              </w:rPr>
              <w:t>Приложение Б. Алгоритмы действия врача</w:t>
            </w:r>
            <w:r w:rsidR="00BB616E" w:rsidRPr="00EF4DEF">
              <w:rPr>
                <w:noProof/>
                <w:webHidden/>
              </w:rPr>
              <w:tab/>
            </w:r>
          </w:hyperlink>
          <w:r w:rsidR="00DF0DE1">
            <w:rPr>
              <w:noProof/>
            </w:rPr>
            <w:t>30</w:t>
          </w:r>
        </w:p>
        <w:p w14:paraId="67DF619A" w14:textId="3ED70068" w:rsidR="00BB616E" w:rsidRPr="00EF4DEF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26" w:history="1">
            <w:r w:rsidR="00BB616E" w:rsidRPr="00EF4DEF">
              <w:rPr>
                <w:rStyle w:val="a6"/>
                <w:rFonts w:cstheme="minorHAnsi"/>
                <w:noProof/>
              </w:rPr>
              <w:t>Приложение В. Информация для пациента</w:t>
            </w:r>
            <w:r w:rsidR="00BB616E" w:rsidRPr="00EF4DEF">
              <w:rPr>
                <w:noProof/>
                <w:webHidden/>
              </w:rPr>
              <w:tab/>
            </w:r>
          </w:hyperlink>
          <w:r w:rsidR="00DF0DE1">
            <w:rPr>
              <w:noProof/>
            </w:rPr>
            <w:t>31</w:t>
          </w:r>
        </w:p>
        <w:p w14:paraId="60333160" w14:textId="22C50022" w:rsidR="00BB616E" w:rsidRPr="003A3AAF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31" w:history="1">
            <w:r w:rsidR="00BB616E" w:rsidRPr="003A3AAF">
              <w:rPr>
                <w:rStyle w:val="a6"/>
                <w:rFonts w:cstheme="minorHAnsi"/>
                <w:noProof/>
              </w:rPr>
              <w:t>Приложение Г1. Шкала Карновского</w:t>
            </w:r>
            <w:r w:rsidR="00BB616E" w:rsidRPr="003A3AAF">
              <w:rPr>
                <w:noProof/>
                <w:webHidden/>
              </w:rPr>
              <w:tab/>
            </w:r>
            <w:r w:rsidR="00BB616E" w:rsidRPr="003A3AAF">
              <w:rPr>
                <w:noProof/>
                <w:webHidden/>
              </w:rPr>
              <w:fldChar w:fldCharType="begin"/>
            </w:r>
            <w:r w:rsidR="00BB616E" w:rsidRPr="003A3AAF">
              <w:rPr>
                <w:noProof/>
                <w:webHidden/>
              </w:rPr>
              <w:instrText xml:space="preserve"> PAGEREF _Toc122347431 \h </w:instrText>
            </w:r>
            <w:r w:rsidR="00BB616E" w:rsidRPr="003A3AAF">
              <w:rPr>
                <w:noProof/>
                <w:webHidden/>
              </w:rPr>
            </w:r>
            <w:r w:rsidR="00BB616E" w:rsidRPr="003A3AA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3</w:t>
            </w:r>
            <w:r w:rsidR="00BB616E" w:rsidRPr="003A3AAF">
              <w:rPr>
                <w:noProof/>
                <w:webHidden/>
              </w:rPr>
              <w:fldChar w:fldCharType="end"/>
            </w:r>
          </w:hyperlink>
          <w:r w:rsidR="00DF0DE1">
            <w:rPr>
              <w:noProof/>
            </w:rPr>
            <w:t>2</w:t>
          </w:r>
        </w:p>
        <w:p w14:paraId="26FA12C8" w14:textId="5D06B1A1" w:rsidR="00BB616E" w:rsidRPr="003A3AAF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32" w:history="1">
            <w:r w:rsidR="00BB616E" w:rsidRPr="003A3AAF">
              <w:rPr>
                <w:rStyle w:val="a6"/>
                <w:rFonts w:cstheme="minorHAnsi"/>
                <w:noProof/>
              </w:rPr>
              <w:t>Приложение Г2. Шкала оценки тяжести состояния пациента по версии ВОЗ/</w:t>
            </w:r>
            <w:r w:rsidR="00BB616E" w:rsidRPr="003A3AAF">
              <w:rPr>
                <w:rStyle w:val="a6"/>
                <w:rFonts w:cstheme="minorHAnsi"/>
                <w:noProof/>
                <w:lang w:val="en-US"/>
              </w:rPr>
              <w:t>ECOG</w:t>
            </w:r>
            <w:r w:rsidR="00BB616E" w:rsidRPr="003A3AAF">
              <w:rPr>
                <w:noProof/>
                <w:webHidden/>
              </w:rPr>
              <w:tab/>
            </w:r>
            <w:r w:rsidR="00BB616E" w:rsidRPr="003A3AAF">
              <w:rPr>
                <w:noProof/>
                <w:webHidden/>
              </w:rPr>
              <w:fldChar w:fldCharType="begin"/>
            </w:r>
            <w:r w:rsidR="00BB616E" w:rsidRPr="003A3AAF">
              <w:rPr>
                <w:noProof/>
                <w:webHidden/>
              </w:rPr>
              <w:instrText xml:space="preserve"> PAGEREF _Toc122347432 \h </w:instrText>
            </w:r>
            <w:r w:rsidR="00BB616E" w:rsidRPr="003A3AAF">
              <w:rPr>
                <w:noProof/>
                <w:webHidden/>
              </w:rPr>
            </w:r>
            <w:r w:rsidR="00BB616E" w:rsidRPr="003A3AA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3</w:t>
            </w:r>
            <w:r w:rsidR="00BB616E" w:rsidRPr="003A3AAF">
              <w:rPr>
                <w:noProof/>
                <w:webHidden/>
              </w:rPr>
              <w:fldChar w:fldCharType="end"/>
            </w:r>
          </w:hyperlink>
          <w:r w:rsidR="00DF0DE1">
            <w:rPr>
              <w:noProof/>
            </w:rPr>
            <w:t>3</w:t>
          </w:r>
        </w:p>
        <w:p w14:paraId="62AF5381" w14:textId="0170A230" w:rsidR="00BB616E" w:rsidRPr="003A3AAF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33" w:history="1">
            <w:r w:rsidR="00BB616E" w:rsidRPr="003A3AAF">
              <w:rPr>
                <w:rStyle w:val="a6"/>
                <w:rFonts w:cstheme="minorHAnsi"/>
                <w:noProof/>
              </w:rPr>
              <w:t>Приложение Г3. Критерии оценки эффекта лечения метастатических опухолей головного мозга RANO BM (Response Assessment in Neuro-Oncology Brain Metastases)</w:t>
            </w:r>
            <w:r w:rsidR="00BB616E" w:rsidRPr="003A3AAF">
              <w:rPr>
                <w:noProof/>
                <w:webHidden/>
              </w:rPr>
              <w:tab/>
            </w:r>
            <w:r w:rsidR="00BB616E" w:rsidRPr="003A3AAF">
              <w:rPr>
                <w:noProof/>
                <w:webHidden/>
              </w:rPr>
              <w:fldChar w:fldCharType="begin"/>
            </w:r>
            <w:r w:rsidR="00BB616E" w:rsidRPr="003A3AAF">
              <w:rPr>
                <w:noProof/>
                <w:webHidden/>
              </w:rPr>
              <w:instrText xml:space="preserve"> PAGEREF _Toc122347433 \h </w:instrText>
            </w:r>
            <w:r w:rsidR="00BB616E" w:rsidRPr="003A3AAF">
              <w:rPr>
                <w:noProof/>
                <w:webHidden/>
              </w:rPr>
            </w:r>
            <w:r w:rsidR="00BB616E" w:rsidRPr="003A3AA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3</w:t>
            </w:r>
            <w:r w:rsidR="00BB616E" w:rsidRPr="003A3AAF">
              <w:rPr>
                <w:noProof/>
                <w:webHidden/>
              </w:rPr>
              <w:fldChar w:fldCharType="end"/>
            </w:r>
          </w:hyperlink>
          <w:r w:rsidR="00DF0DE1">
            <w:rPr>
              <w:noProof/>
            </w:rPr>
            <w:t>4</w:t>
          </w:r>
        </w:p>
        <w:p w14:paraId="7B235553" w14:textId="0A2E80FF" w:rsidR="00BB616E" w:rsidRPr="003A3AAF" w:rsidRDefault="00000000">
          <w:pPr>
            <w:pStyle w:val="15"/>
            <w:tabs>
              <w:tab w:val="right" w:leader="dot" w:pos="10456"/>
            </w:tabs>
            <w:rPr>
              <w:noProof/>
            </w:rPr>
          </w:pPr>
          <w:hyperlink w:anchor="_Toc122347434" w:history="1">
            <w:r w:rsidR="00BB616E" w:rsidRPr="003A3AAF">
              <w:rPr>
                <w:rStyle w:val="a6"/>
                <w:rFonts w:cstheme="minorHAnsi"/>
                <w:noProof/>
              </w:rPr>
              <w:t xml:space="preserve">Приложение Г4. Шкала прогноза общей выживаемости </w:t>
            </w:r>
            <w:r w:rsidR="00BB616E" w:rsidRPr="003A3AAF">
              <w:rPr>
                <w:rStyle w:val="a6"/>
                <w:rFonts w:cstheme="minorHAnsi"/>
                <w:noProof/>
                <w:lang w:val="en-US"/>
              </w:rPr>
              <w:t>GPA</w:t>
            </w:r>
            <w:r w:rsidR="00BB616E" w:rsidRPr="003A3AAF">
              <w:rPr>
                <w:rStyle w:val="a6"/>
                <w:rFonts w:cstheme="minorHAnsi"/>
                <w:noProof/>
              </w:rPr>
              <w:t>.</w:t>
            </w:r>
            <w:r w:rsidR="00BB616E" w:rsidRPr="003A3AAF">
              <w:rPr>
                <w:noProof/>
                <w:webHidden/>
              </w:rPr>
              <w:tab/>
            </w:r>
            <w:r w:rsidR="00BB616E" w:rsidRPr="003A3AAF">
              <w:rPr>
                <w:noProof/>
                <w:webHidden/>
              </w:rPr>
              <w:fldChar w:fldCharType="begin"/>
            </w:r>
            <w:r w:rsidR="00BB616E" w:rsidRPr="003A3AAF">
              <w:rPr>
                <w:noProof/>
                <w:webHidden/>
              </w:rPr>
              <w:instrText xml:space="preserve"> PAGEREF _Toc122347434 \h </w:instrText>
            </w:r>
            <w:r w:rsidR="00BB616E" w:rsidRPr="003A3AAF">
              <w:rPr>
                <w:noProof/>
                <w:webHidden/>
              </w:rPr>
            </w:r>
            <w:r w:rsidR="00BB616E" w:rsidRPr="003A3AAF">
              <w:rPr>
                <w:noProof/>
                <w:webHidden/>
              </w:rPr>
              <w:fldChar w:fldCharType="separate"/>
            </w:r>
            <w:r w:rsidR="00C93E14">
              <w:rPr>
                <w:noProof/>
                <w:webHidden/>
              </w:rPr>
              <w:t>3</w:t>
            </w:r>
            <w:r w:rsidR="00BB616E" w:rsidRPr="003A3AAF">
              <w:rPr>
                <w:noProof/>
                <w:webHidden/>
              </w:rPr>
              <w:fldChar w:fldCharType="end"/>
            </w:r>
          </w:hyperlink>
          <w:r w:rsidR="00DF0DE1">
            <w:rPr>
              <w:noProof/>
            </w:rPr>
            <w:t>5</w:t>
          </w:r>
        </w:p>
        <w:p w14:paraId="34763532" w14:textId="725D6484" w:rsidR="00BB616E" w:rsidRDefault="00BB616E">
          <w:r>
            <w:rPr>
              <w:b/>
              <w:bCs/>
            </w:rPr>
            <w:fldChar w:fldCharType="end"/>
          </w:r>
        </w:p>
      </w:sdtContent>
    </w:sdt>
    <w:p w14:paraId="2A161996" w14:textId="10792054" w:rsidR="00265451" w:rsidRDefault="00265451">
      <w:pPr>
        <w:rPr>
          <w:rFonts w:eastAsia="Sans" w:cstheme="minorHAnsi"/>
          <w:b/>
          <w:sz w:val="20"/>
          <w:szCs w:val="20"/>
        </w:rPr>
      </w:pPr>
    </w:p>
    <w:p w14:paraId="370AC100" w14:textId="77777777" w:rsidR="00265451" w:rsidRDefault="00265451" w:rsidP="00104AAA">
      <w:pPr>
        <w:pStyle w:val="a8"/>
        <w:rPr>
          <w:rFonts w:asciiTheme="minorHAnsi" w:hAnsiTheme="minorHAnsi" w:cstheme="minorHAnsi"/>
          <w:sz w:val="20"/>
          <w:szCs w:val="20"/>
        </w:rPr>
      </w:pPr>
    </w:p>
    <w:p w14:paraId="7EE81D2B" w14:textId="77777777" w:rsidR="00265451" w:rsidRDefault="00265451">
      <w:pPr>
        <w:rPr>
          <w:rFonts w:eastAsia="Sans"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2D7C530" w14:textId="329AFCFC" w:rsidR="00104AAA" w:rsidRPr="004A047B" w:rsidRDefault="00104AAA" w:rsidP="00104AAA">
      <w:pPr>
        <w:pStyle w:val="a8"/>
        <w:rPr>
          <w:rFonts w:asciiTheme="minorHAnsi" w:hAnsiTheme="minorHAnsi" w:cstheme="minorHAnsi"/>
          <w:sz w:val="20"/>
          <w:szCs w:val="20"/>
        </w:rPr>
      </w:pPr>
      <w:bookmarkStart w:id="11" w:name="_Toc122347386"/>
      <w:r w:rsidRPr="004A047B">
        <w:rPr>
          <w:rFonts w:asciiTheme="minorHAnsi" w:hAnsiTheme="minorHAnsi" w:cstheme="minorHAnsi"/>
          <w:sz w:val="20"/>
          <w:szCs w:val="20"/>
        </w:rPr>
        <w:lastRenderedPageBreak/>
        <w:t>Список сокращений</w:t>
      </w:r>
      <w:bookmarkEnd w:id="1"/>
      <w:bookmarkEnd w:id="11"/>
    </w:p>
    <w:p w14:paraId="0AB4BBFA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TNM - (аббревиатура от </w:t>
      </w:r>
      <w:proofErr w:type="spellStart"/>
      <w:r w:rsidRPr="004A047B">
        <w:rPr>
          <w:rFonts w:cstheme="minorHAnsi"/>
          <w:sz w:val="20"/>
          <w:szCs w:val="20"/>
        </w:rPr>
        <w:t>tumor</w:t>
      </w:r>
      <w:proofErr w:type="spellEnd"/>
      <w:r w:rsidRPr="004A047B">
        <w:rPr>
          <w:rFonts w:cstheme="minorHAnsi"/>
          <w:sz w:val="20"/>
          <w:szCs w:val="20"/>
        </w:rPr>
        <w:t xml:space="preserve">, </w:t>
      </w:r>
      <w:proofErr w:type="spellStart"/>
      <w:r w:rsidRPr="004A047B">
        <w:rPr>
          <w:rFonts w:cstheme="minorHAnsi"/>
          <w:sz w:val="20"/>
          <w:szCs w:val="20"/>
        </w:rPr>
        <w:t>nodus</w:t>
      </w:r>
      <w:proofErr w:type="spellEnd"/>
      <w:r w:rsidRPr="004A047B">
        <w:rPr>
          <w:rFonts w:cstheme="minorHAnsi"/>
          <w:sz w:val="20"/>
          <w:szCs w:val="20"/>
        </w:rPr>
        <w:t xml:space="preserve"> и </w:t>
      </w:r>
      <w:proofErr w:type="spellStart"/>
      <w:r w:rsidRPr="004A047B">
        <w:rPr>
          <w:rFonts w:cstheme="minorHAnsi"/>
          <w:sz w:val="20"/>
          <w:szCs w:val="20"/>
        </w:rPr>
        <w:t>metastasis</w:t>
      </w:r>
      <w:proofErr w:type="spellEnd"/>
      <w:r w:rsidRPr="004A047B">
        <w:rPr>
          <w:rFonts w:cstheme="minorHAnsi"/>
          <w:sz w:val="20"/>
          <w:szCs w:val="20"/>
        </w:rPr>
        <w:t xml:space="preserve">) международная классификация стадий развития злокачественных опухолей </w:t>
      </w:r>
    </w:p>
    <w:p w14:paraId="529C0AC2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  <w:lang w:val="en-US"/>
        </w:rPr>
        <w:t>WHO</w:t>
      </w:r>
      <w:r w:rsidRPr="004A047B">
        <w:rPr>
          <w:rFonts w:cstheme="minorHAnsi"/>
          <w:sz w:val="20"/>
          <w:szCs w:val="20"/>
        </w:rPr>
        <w:t xml:space="preserve"> - </w:t>
      </w:r>
      <w:r w:rsidRPr="004A047B">
        <w:rPr>
          <w:rFonts w:cstheme="minorHAnsi"/>
          <w:sz w:val="20"/>
          <w:szCs w:val="20"/>
          <w:lang w:val="en-US"/>
        </w:rPr>
        <w:t>World</w:t>
      </w:r>
      <w:r w:rsidRPr="004A047B">
        <w:rPr>
          <w:rFonts w:cstheme="minorHAnsi"/>
          <w:sz w:val="20"/>
          <w:szCs w:val="20"/>
        </w:rPr>
        <w:t xml:space="preserve"> </w:t>
      </w:r>
      <w:r w:rsidRPr="004A047B">
        <w:rPr>
          <w:rFonts w:cstheme="minorHAnsi"/>
          <w:sz w:val="20"/>
          <w:szCs w:val="20"/>
          <w:lang w:val="en-US"/>
        </w:rPr>
        <w:t>Health</w:t>
      </w:r>
      <w:r w:rsidRPr="004A047B">
        <w:rPr>
          <w:rFonts w:cstheme="minorHAnsi"/>
          <w:sz w:val="20"/>
          <w:szCs w:val="20"/>
        </w:rPr>
        <w:t xml:space="preserve"> </w:t>
      </w:r>
      <w:r w:rsidRPr="004A047B">
        <w:rPr>
          <w:rFonts w:cstheme="minorHAnsi"/>
          <w:sz w:val="20"/>
          <w:szCs w:val="20"/>
          <w:lang w:val="en-US"/>
        </w:rPr>
        <w:t>Organization</w:t>
      </w:r>
      <w:r w:rsidRPr="004A047B">
        <w:rPr>
          <w:rFonts w:cstheme="minorHAnsi"/>
          <w:sz w:val="20"/>
          <w:szCs w:val="20"/>
        </w:rPr>
        <w:t xml:space="preserve"> (Всемирная организация здравоохранения)</w:t>
      </w:r>
    </w:p>
    <w:p w14:paraId="4755A35F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в/в бол. - внутривенно, </w:t>
      </w:r>
      <w:proofErr w:type="spellStart"/>
      <w:r w:rsidRPr="004A047B">
        <w:rPr>
          <w:rFonts w:cstheme="minorHAnsi"/>
          <w:sz w:val="20"/>
          <w:szCs w:val="20"/>
        </w:rPr>
        <w:t>болюсно</w:t>
      </w:r>
      <w:proofErr w:type="spellEnd"/>
    </w:p>
    <w:p w14:paraId="3B6946C2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в/в инф. - внутривенная инфузия</w:t>
      </w:r>
    </w:p>
    <w:p w14:paraId="50CC52BF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Гр - Грей</w:t>
      </w:r>
    </w:p>
    <w:p w14:paraId="498F5429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КТ - компьютерная томография</w:t>
      </w:r>
    </w:p>
    <w:p w14:paraId="1A9C7C84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мг/м</w:t>
      </w:r>
      <w:r w:rsidRPr="004A047B">
        <w:rPr>
          <w:rFonts w:cstheme="minorHAnsi"/>
          <w:sz w:val="20"/>
          <w:szCs w:val="20"/>
          <w:vertAlign w:val="superscript"/>
        </w:rPr>
        <w:t xml:space="preserve">2 </w:t>
      </w:r>
      <w:r w:rsidRPr="004A047B">
        <w:rPr>
          <w:rFonts w:cstheme="minorHAnsi"/>
          <w:sz w:val="20"/>
          <w:szCs w:val="20"/>
        </w:rPr>
        <w:t>- миллиграмм на метр квадратный</w:t>
      </w:r>
    </w:p>
    <w:p w14:paraId="0061A2B5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МГМ - метастазы в головной мозг</w:t>
      </w:r>
    </w:p>
    <w:p w14:paraId="3CABA98F" w14:textId="77777777" w:rsidR="00104AAA" w:rsidRPr="004A047B" w:rsidRDefault="00104AAA" w:rsidP="00104AAA">
      <w:pPr>
        <w:spacing w:after="60"/>
        <w:rPr>
          <w:rFonts w:eastAsia="GalsLightC" w:cstheme="minorHAnsi"/>
          <w:sz w:val="20"/>
          <w:szCs w:val="20"/>
        </w:rPr>
      </w:pPr>
      <w:r w:rsidRPr="004A047B">
        <w:rPr>
          <w:rFonts w:eastAsia="GalsLightC" w:cstheme="minorHAnsi"/>
          <w:sz w:val="20"/>
          <w:szCs w:val="20"/>
        </w:rPr>
        <w:t>МКБ-10 - Международная классификация болезней 10-го пересмотра</w:t>
      </w:r>
    </w:p>
    <w:p w14:paraId="2094A872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МРТ - магнитно-резонансная томография</w:t>
      </w:r>
    </w:p>
    <w:p w14:paraId="020EE8F2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МРЛ - мелкоклеточный рак легкого</w:t>
      </w:r>
    </w:p>
    <w:p w14:paraId="110B42FD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НМРЛ – </w:t>
      </w:r>
      <w:proofErr w:type="spellStart"/>
      <w:r w:rsidRPr="004A047B">
        <w:rPr>
          <w:rFonts w:cstheme="minorHAnsi"/>
          <w:sz w:val="20"/>
          <w:szCs w:val="20"/>
        </w:rPr>
        <w:t>немелкоклеточный</w:t>
      </w:r>
      <w:proofErr w:type="spellEnd"/>
      <w:r w:rsidRPr="004A047B">
        <w:rPr>
          <w:rFonts w:cstheme="minorHAnsi"/>
          <w:sz w:val="20"/>
          <w:szCs w:val="20"/>
        </w:rPr>
        <w:t xml:space="preserve"> рак легкого</w:t>
      </w:r>
    </w:p>
    <w:p w14:paraId="7815AACB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ОВГМ - облучение всего головного мозга </w:t>
      </w:r>
    </w:p>
    <w:p w14:paraId="72461824" w14:textId="14BA7AFD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ПХТ - </w:t>
      </w:r>
      <w:proofErr w:type="spellStart"/>
      <w:r w:rsidRPr="004A047B">
        <w:rPr>
          <w:rFonts w:cstheme="minorHAnsi"/>
          <w:sz w:val="20"/>
          <w:szCs w:val="20"/>
        </w:rPr>
        <w:t>полихимиотерапия</w:t>
      </w:r>
      <w:proofErr w:type="spellEnd"/>
      <w:r w:rsidRPr="004A047B">
        <w:rPr>
          <w:rFonts w:cstheme="minorHAnsi"/>
          <w:sz w:val="20"/>
          <w:szCs w:val="20"/>
        </w:rPr>
        <w:t xml:space="preserve">  </w:t>
      </w:r>
    </w:p>
    <w:p w14:paraId="510CF694" w14:textId="6F542890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ИКТ – ингибиторы контрольных точек</w:t>
      </w:r>
    </w:p>
    <w:p w14:paraId="06191A96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ПЭТ/КТ </w:t>
      </w:r>
      <w:r w:rsidRPr="004A047B">
        <w:rPr>
          <w:rFonts w:eastAsia="GalsLightC" w:cstheme="minorHAnsi"/>
          <w:sz w:val="20"/>
          <w:szCs w:val="20"/>
        </w:rPr>
        <w:t>- позитронно-эмиссионная томография, совмещенная с компьютерной томографией</w:t>
      </w:r>
    </w:p>
    <w:p w14:paraId="0C1DA990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РКИ - рандомизированное контролируемое исследование</w:t>
      </w:r>
    </w:p>
    <w:p w14:paraId="68FEAE36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РОД - разовая очаговая доза</w:t>
      </w:r>
    </w:p>
    <w:p w14:paraId="0D6E309A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СОД - суммарная очаговая доза</w:t>
      </w:r>
    </w:p>
    <w:p w14:paraId="574B3566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СРТ - стереотаксическая радиотерапия </w:t>
      </w:r>
    </w:p>
    <w:p w14:paraId="7B4C5F65" w14:textId="77777777" w:rsidR="00104AAA" w:rsidRPr="004A047B" w:rsidRDefault="00104AAA" w:rsidP="00104AAA">
      <w:pPr>
        <w:spacing w:after="6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УЗИ - ультразвуковое исследование</w:t>
      </w:r>
    </w:p>
    <w:p w14:paraId="3BF4A1A0" w14:textId="77777777" w:rsidR="00104AAA" w:rsidRPr="004A047B" w:rsidRDefault="00104AAA" w:rsidP="00104AAA">
      <w:pPr>
        <w:pStyle w:val="10"/>
        <w:rPr>
          <w:rFonts w:asciiTheme="minorHAnsi" w:hAnsiTheme="minorHAnsi" w:cstheme="minorHAnsi"/>
          <w:sz w:val="20"/>
          <w:szCs w:val="20"/>
        </w:rPr>
      </w:pPr>
      <w:bookmarkStart w:id="12" w:name="_Toc467601688"/>
      <w:bookmarkStart w:id="13" w:name="_Toc464156818"/>
      <w:bookmarkStart w:id="14" w:name="_Toc467601689"/>
      <w:r w:rsidRPr="004A047B">
        <w:rPr>
          <w:rFonts w:asciiTheme="minorHAnsi" w:hAnsiTheme="minorHAnsi" w:cstheme="minorHAnsi"/>
          <w:sz w:val="20"/>
          <w:szCs w:val="20"/>
        </w:rPr>
        <w:br w:type="page"/>
      </w:r>
    </w:p>
    <w:p w14:paraId="32E93B63" w14:textId="77777777" w:rsidR="00104AAA" w:rsidRPr="004A047B" w:rsidRDefault="00104AAA" w:rsidP="00460304">
      <w:pPr>
        <w:pStyle w:val="10"/>
        <w:spacing w:before="0" w:after="120"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15" w:name="_Toc36726959"/>
      <w:bookmarkStart w:id="16" w:name="_Toc122347387"/>
      <w:r w:rsidRPr="004A047B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Термины и определения</w:t>
      </w:r>
      <w:bookmarkEnd w:id="13"/>
      <w:bookmarkEnd w:id="14"/>
      <w:bookmarkEnd w:id="15"/>
      <w:bookmarkEnd w:id="16"/>
    </w:p>
    <w:p w14:paraId="3BDD594C" w14:textId="77777777" w:rsidR="00104AAA" w:rsidRPr="004A047B" w:rsidRDefault="00104AAA" w:rsidP="00460304">
      <w:pPr>
        <w:pStyle w:val="1-21"/>
        <w:spacing w:after="1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b/>
          <w:sz w:val="20"/>
          <w:szCs w:val="20"/>
        </w:rPr>
        <w:t xml:space="preserve">ECOG (Eastern </w:t>
      </w:r>
      <w:proofErr w:type="spellStart"/>
      <w:r w:rsidRPr="004A047B">
        <w:rPr>
          <w:rFonts w:asciiTheme="minorHAnsi" w:hAnsiTheme="minorHAnsi" w:cstheme="minorHAnsi"/>
          <w:b/>
          <w:sz w:val="20"/>
          <w:szCs w:val="20"/>
        </w:rPr>
        <w:t>Cooperative</w:t>
      </w:r>
      <w:proofErr w:type="spellEnd"/>
      <w:r w:rsidRPr="004A047B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4A047B">
        <w:rPr>
          <w:rFonts w:asciiTheme="minorHAnsi" w:hAnsiTheme="minorHAnsi" w:cstheme="minorHAnsi"/>
          <w:b/>
          <w:sz w:val="20"/>
          <w:szCs w:val="20"/>
        </w:rPr>
        <w:t>Oncology</w:t>
      </w:r>
      <w:proofErr w:type="spellEnd"/>
      <w:r w:rsidRPr="004A047B">
        <w:rPr>
          <w:rFonts w:asciiTheme="minorHAnsi" w:hAnsiTheme="minorHAnsi" w:cstheme="minorHAnsi"/>
          <w:b/>
          <w:sz w:val="20"/>
          <w:szCs w:val="20"/>
        </w:rPr>
        <w:t xml:space="preserve"> Group)</w:t>
      </w:r>
      <w:r w:rsidRPr="004A047B">
        <w:rPr>
          <w:rFonts w:asciiTheme="minorHAnsi" w:hAnsiTheme="minorHAnsi" w:cstheme="minorHAnsi"/>
          <w:sz w:val="20"/>
          <w:szCs w:val="20"/>
        </w:rPr>
        <w:t xml:space="preserve"> – шкала оценки общего состояния онкологического пациента до начала лечения, в процессе и после его окончания по 5-степенной системе (рекомендована Восточной кооперативной онкологической группой).</w:t>
      </w:r>
    </w:p>
    <w:p w14:paraId="35B78E07" w14:textId="77777777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  <w:lang w:val="en-US"/>
        </w:rPr>
        <w:t>PD</w:t>
      </w:r>
      <w:r w:rsidRPr="004A047B">
        <w:rPr>
          <w:rFonts w:cstheme="minorHAnsi"/>
          <w:b/>
          <w:bCs/>
          <w:sz w:val="20"/>
          <w:szCs w:val="20"/>
        </w:rPr>
        <w:t>1</w:t>
      </w:r>
      <w:r w:rsidRPr="004A047B">
        <w:rPr>
          <w:rFonts w:cstheme="minorHAnsi"/>
          <w:sz w:val="20"/>
          <w:szCs w:val="20"/>
        </w:rPr>
        <w:t xml:space="preserve"> – рецептор программируемой смерти 1. </w:t>
      </w:r>
    </w:p>
    <w:p w14:paraId="5DD07F14" w14:textId="77777777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</w:rPr>
        <w:t>Блокатор PD1</w:t>
      </w:r>
      <w:r w:rsidRPr="004A047B">
        <w:rPr>
          <w:rFonts w:cstheme="minorHAnsi"/>
          <w:sz w:val="20"/>
          <w:szCs w:val="20"/>
        </w:rPr>
        <w:t xml:space="preserve"> – моноклональное антитело, блокирующее взаимодействие между рецептором программируемой смерти (</w:t>
      </w:r>
      <w:r w:rsidRPr="004A047B">
        <w:rPr>
          <w:rFonts w:cstheme="minorHAnsi"/>
          <w:sz w:val="20"/>
          <w:szCs w:val="20"/>
          <w:lang w:val="en-US"/>
        </w:rPr>
        <w:t>PD</w:t>
      </w:r>
      <w:r w:rsidRPr="004A047B">
        <w:rPr>
          <w:rFonts w:cstheme="minorHAnsi"/>
          <w:sz w:val="20"/>
          <w:szCs w:val="20"/>
        </w:rPr>
        <w:t xml:space="preserve">-1) и его </w:t>
      </w:r>
      <w:proofErr w:type="spellStart"/>
      <w:r w:rsidRPr="004A047B">
        <w:rPr>
          <w:rFonts w:cstheme="minorHAnsi"/>
          <w:sz w:val="20"/>
          <w:szCs w:val="20"/>
        </w:rPr>
        <w:t>лигандами</w:t>
      </w:r>
      <w:proofErr w:type="spellEnd"/>
      <w:r w:rsidRPr="004A047B">
        <w:rPr>
          <w:rFonts w:cstheme="minorHAnsi"/>
          <w:sz w:val="20"/>
          <w:szCs w:val="20"/>
        </w:rPr>
        <w:t>.</w:t>
      </w:r>
    </w:p>
    <w:p w14:paraId="22A8089F" w14:textId="77777777" w:rsidR="00104AAA" w:rsidRPr="004A047B" w:rsidRDefault="00104AAA" w:rsidP="00460304">
      <w:pPr>
        <w:pStyle w:val="1-21"/>
        <w:spacing w:after="1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4A047B">
        <w:rPr>
          <w:rFonts w:asciiTheme="minorHAnsi" w:hAnsiTheme="minorHAnsi" w:cstheme="minorHAnsi"/>
          <w:b/>
          <w:sz w:val="20"/>
          <w:szCs w:val="20"/>
        </w:rPr>
        <w:t>Буст</w:t>
      </w:r>
      <w:proofErr w:type="spellEnd"/>
      <w:r w:rsidRPr="004A047B">
        <w:rPr>
          <w:rFonts w:asciiTheme="minorHAnsi" w:hAnsiTheme="minorHAnsi" w:cstheme="minorHAnsi"/>
          <w:sz w:val="20"/>
          <w:szCs w:val="20"/>
        </w:rPr>
        <w:t xml:space="preserve"> – дополнительное облучение опухоли или ложа удаленной опухоли.</w:t>
      </w:r>
    </w:p>
    <w:p w14:paraId="235F73E3" w14:textId="2D388B70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proofErr w:type="spellStart"/>
      <w:r w:rsidRPr="004A047B">
        <w:rPr>
          <w:rFonts w:cstheme="minorHAnsi"/>
          <w:b/>
          <w:bCs/>
          <w:sz w:val="20"/>
          <w:szCs w:val="20"/>
        </w:rPr>
        <w:t>Дистантные</w:t>
      </w:r>
      <w:proofErr w:type="spellEnd"/>
      <w:r w:rsidRPr="004A047B">
        <w:rPr>
          <w:rFonts w:cstheme="minorHAnsi"/>
          <w:b/>
          <w:bCs/>
          <w:sz w:val="20"/>
          <w:szCs w:val="20"/>
        </w:rPr>
        <w:t xml:space="preserve"> метастазы</w:t>
      </w:r>
      <w:r w:rsidRPr="004A047B">
        <w:rPr>
          <w:rFonts w:cstheme="minorHAnsi"/>
          <w:sz w:val="20"/>
          <w:szCs w:val="20"/>
        </w:rPr>
        <w:t xml:space="preserve"> – это появление новых метастатических очагов</w:t>
      </w:r>
      <w:r w:rsidR="00061856" w:rsidRPr="004A047B">
        <w:rPr>
          <w:rFonts w:cstheme="minorHAnsi"/>
          <w:sz w:val="20"/>
          <w:szCs w:val="20"/>
        </w:rPr>
        <w:t xml:space="preserve"> в головном мозге</w:t>
      </w:r>
      <w:r w:rsidR="00460304" w:rsidRPr="004A047B">
        <w:rPr>
          <w:rFonts w:cstheme="minorHAnsi"/>
          <w:sz w:val="20"/>
          <w:szCs w:val="20"/>
        </w:rPr>
        <w:t>, как правило</w:t>
      </w:r>
      <w:r w:rsidRPr="004A047B">
        <w:rPr>
          <w:rFonts w:cstheme="minorHAnsi"/>
          <w:sz w:val="20"/>
          <w:szCs w:val="20"/>
        </w:rPr>
        <w:t xml:space="preserve"> вне зоны ранее проведенного локального лечения</w:t>
      </w:r>
    </w:p>
    <w:p w14:paraId="1FED80D1" w14:textId="77777777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</w:rPr>
        <w:t>Единичный метастаз в головном мозге</w:t>
      </w:r>
      <w:r w:rsidRPr="004A047B">
        <w:rPr>
          <w:rFonts w:cstheme="minorHAnsi"/>
          <w:sz w:val="20"/>
          <w:szCs w:val="20"/>
        </w:rPr>
        <w:t xml:space="preserve"> – наличие одного метастатического очага в головном мозге</w:t>
      </w:r>
    </w:p>
    <w:p w14:paraId="757391FD" w14:textId="77777777" w:rsidR="00104AAA" w:rsidRPr="004A047B" w:rsidRDefault="00104AAA" w:rsidP="00460304">
      <w:pPr>
        <w:pStyle w:val="1-21"/>
        <w:spacing w:after="1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proofErr w:type="spellStart"/>
      <w:r w:rsidRPr="004A047B">
        <w:rPr>
          <w:rFonts w:asciiTheme="minorHAnsi" w:hAnsiTheme="minorHAnsi" w:cstheme="minorHAnsi"/>
          <w:b/>
          <w:sz w:val="20"/>
          <w:szCs w:val="20"/>
        </w:rPr>
        <w:t>Иммуногистохимическое</w:t>
      </w:r>
      <w:proofErr w:type="spellEnd"/>
      <w:r w:rsidRPr="004A047B">
        <w:rPr>
          <w:rFonts w:asciiTheme="minorHAnsi" w:hAnsiTheme="minorHAnsi" w:cstheme="minorHAnsi"/>
          <w:b/>
          <w:sz w:val="20"/>
          <w:szCs w:val="20"/>
        </w:rPr>
        <w:t xml:space="preserve"> исследование</w:t>
      </w:r>
      <w:r w:rsidRPr="004A047B">
        <w:rPr>
          <w:rFonts w:asciiTheme="minorHAnsi" w:hAnsiTheme="minorHAnsi" w:cstheme="minorHAnsi"/>
          <w:sz w:val="20"/>
          <w:szCs w:val="20"/>
        </w:rPr>
        <w:t xml:space="preserve"> – метод микроскопического исследования тканей, обеспечивающий наиболее специфическое выявление в них искомых веществ и основанный на обработке срезов маркированными специфическими антителами к выявляемому веществу (антигену). </w:t>
      </w:r>
    </w:p>
    <w:p w14:paraId="6DB47C5C" w14:textId="77777777" w:rsidR="00104AAA" w:rsidRPr="004A047B" w:rsidRDefault="00104AAA" w:rsidP="00460304">
      <w:pPr>
        <w:pStyle w:val="1-21"/>
        <w:spacing w:after="1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b/>
          <w:sz w:val="20"/>
          <w:szCs w:val="20"/>
        </w:rPr>
        <w:t>Лекарственное противоопухолевое лечение</w:t>
      </w:r>
      <w:r w:rsidRPr="004A047B">
        <w:rPr>
          <w:rFonts w:asciiTheme="minorHAnsi" w:hAnsiTheme="minorHAnsi" w:cstheme="minorHAnsi"/>
          <w:sz w:val="20"/>
          <w:szCs w:val="20"/>
        </w:rPr>
        <w:t xml:space="preserve"> – введение препаратов внутрь, подкожно, внутривенно, внутримышечно, рассчитанное на системный противоопухолевый эффект.</w:t>
      </w:r>
    </w:p>
    <w:p w14:paraId="4013D387" w14:textId="77777777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</w:rPr>
        <w:t>Локальные рецидивы</w:t>
      </w:r>
      <w:r w:rsidRPr="004A047B">
        <w:rPr>
          <w:rFonts w:cstheme="minorHAnsi"/>
          <w:sz w:val="20"/>
          <w:szCs w:val="20"/>
        </w:rPr>
        <w:t xml:space="preserve"> – это развитие рецидива (или продолженный рост) в зоне ранее облученных или удаленных метастатических очагах</w:t>
      </w:r>
    </w:p>
    <w:p w14:paraId="53A6B07E" w14:textId="7A752FE8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</w:rPr>
        <w:t>Множественное метастатическое поражение</w:t>
      </w:r>
      <w:r w:rsidRPr="004A047B">
        <w:rPr>
          <w:rFonts w:cstheme="minorHAnsi"/>
          <w:sz w:val="20"/>
          <w:szCs w:val="20"/>
        </w:rPr>
        <w:t xml:space="preserve"> – количество очагов в головном мозге </w:t>
      </w:r>
      <w:r w:rsidR="00460304" w:rsidRPr="004A047B">
        <w:rPr>
          <w:rFonts w:cstheme="minorHAnsi"/>
          <w:sz w:val="20"/>
          <w:szCs w:val="20"/>
        </w:rPr>
        <w:t>5</w:t>
      </w:r>
      <w:r w:rsidRPr="004A047B">
        <w:rPr>
          <w:rFonts w:cstheme="minorHAnsi"/>
          <w:sz w:val="20"/>
          <w:szCs w:val="20"/>
        </w:rPr>
        <w:t xml:space="preserve"> и более</w:t>
      </w:r>
    </w:p>
    <w:p w14:paraId="3CCDB26E" w14:textId="4AF93C61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</w:rPr>
        <w:t>Ограниченное метастатическое поражение</w:t>
      </w:r>
      <w:r w:rsidRPr="004A047B">
        <w:rPr>
          <w:rFonts w:cstheme="minorHAnsi"/>
          <w:sz w:val="20"/>
          <w:szCs w:val="20"/>
        </w:rPr>
        <w:t xml:space="preserve"> – количество очагов в головном мозге </w:t>
      </w:r>
      <w:r w:rsidR="00460304" w:rsidRPr="004A047B">
        <w:rPr>
          <w:rFonts w:cstheme="minorHAnsi"/>
          <w:sz w:val="20"/>
          <w:szCs w:val="20"/>
        </w:rPr>
        <w:t>4</w:t>
      </w:r>
      <w:r w:rsidRPr="004A047B">
        <w:rPr>
          <w:rFonts w:cstheme="minorHAnsi"/>
          <w:sz w:val="20"/>
          <w:szCs w:val="20"/>
        </w:rPr>
        <w:t xml:space="preserve"> и меньше.</w:t>
      </w:r>
    </w:p>
    <w:p w14:paraId="3A430BF0" w14:textId="30FDD007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</w:rPr>
        <w:t>Паллиативная терапия</w:t>
      </w:r>
      <w:r w:rsidRPr="004A047B">
        <w:rPr>
          <w:rFonts w:cstheme="minorHAnsi"/>
          <w:sz w:val="20"/>
          <w:szCs w:val="20"/>
        </w:rPr>
        <w:t xml:space="preserve"> </w:t>
      </w:r>
      <w:r w:rsidR="00E642B3" w:rsidRPr="004A047B">
        <w:rPr>
          <w:rFonts w:cstheme="minorHAnsi"/>
          <w:sz w:val="20"/>
          <w:szCs w:val="20"/>
        </w:rPr>
        <w:t>— это</w:t>
      </w:r>
      <w:r w:rsidRPr="004A047B">
        <w:rPr>
          <w:rFonts w:cstheme="minorHAnsi"/>
          <w:sz w:val="20"/>
          <w:szCs w:val="20"/>
        </w:rPr>
        <w:t xml:space="preserve"> лечение, направленное на улучшение качества жизни пациентов путем создания максимального комфорта и поддержки на последнем этапе развития онкологического заболевания</w:t>
      </w:r>
    </w:p>
    <w:p w14:paraId="392DD832" w14:textId="77777777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proofErr w:type="spellStart"/>
      <w:r w:rsidRPr="004A047B">
        <w:rPr>
          <w:rFonts w:cstheme="minorHAnsi"/>
          <w:b/>
          <w:bCs/>
          <w:sz w:val="20"/>
          <w:szCs w:val="20"/>
        </w:rPr>
        <w:t>Солитарный</w:t>
      </w:r>
      <w:proofErr w:type="spellEnd"/>
      <w:r w:rsidRPr="004A047B">
        <w:rPr>
          <w:rFonts w:cstheme="minorHAnsi"/>
          <w:b/>
          <w:bCs/>
          <w:sz w:val="20"/>
          <w:szCs w:val="20"/>
        </w:rPr>
        <w:t xml:space="preserve"> метастаз в головном мозге</w:t>
      </w:r>
      <w:r w:rsidRPr="004A047B">
        <w:rPr>
          <w:rFonts w:cstheme="minorHAnsi"/>
          <w:sz w:val="20"/>
          <w:szCs w:val="20"/>
        </w:rPr>
        <w:t xml:space="preserve"> – наличие одного метастатического очага в головном мозге и отсутствие других проявлений отдаленного метастазирования опухолевого процесса</w:t>
      </w:r>
    </w:p>
    <w:p w14:paraId="2ECBC01F" w14:textId="3DDD3B0E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</w:rPr>
        <w:t>Сопроводительная терапия</w:t>
      </w:r>
      <w:r w:rsidRPr="004A047B">
        <w:rPr>
          <w:rFonts w:cstheme="minorHAnsi"/>
          <w:sz w:val="20"/>
          <w:szCs w:val="20"/>
        </w:rPr>
        <w:t xml:space="preserve"> </w:t>
      </w:r>
      <w:r w:rsidR="00E642B3" w:rsidRPr="004A047B">
        <w:rPr>
          <w:rFonts w:cstheme="minorHAnsi"/>
          <w:sz w:val="20"/>
          <w:szCs w:val="20"/>
        </w:rPr>
        <w:t>— это</w:t>
      </w:r>
      <w:r w:rsidRPr="004A047B">
        <w:rPr>
          <w:rFonts w:cstheme="minorHAnsi"/>
          <w:sz w:val="20"/>
          <w:szCs w:val="20"/>
        </w:rPr>
        <w:t xml:space="preserve"> лечение, направленное на уменьшение негативных последствий основного лечения (химиотерапии, </w:t>
      </w:r>
      <w:proofErr w:type="spellStart"/>
      <w:r w:rsidRPr="004A047B">
        <w:rPr>
          <w:rFonts w:cstheme="minorHAnsi"/>
          <w:sz w:val="20"/>
          <w:szCs w:val="20"/>
        </w:rPr>
        <w:t>таргетной</w:t>
      </w:r>
      <w:proofErr w:type="spellEnd"/>
      <w:r w:rsidRPr="004A047B">
        <w:rPr>
          <w:rFonts w:cstheme="minorHAnsi"/>
          <w:sz w:val="20"/>
          <w:szCs w:val="20"/>
        </w:rPr>
        <w:t xml:space="preserve"> терапии, лучевого лечения). Поддерживающая» терапия имеет целью сохранение позитивного ответа на основное лечение.</w:t>
      </w:r>
    </w:p>
    <w:p w14:paraId="59962373" w14:textId="32F97A02" w:rsidR="00104AAA" w:rsidRPr="004A047B" w:rsidRDefault="00104AAA" w:rsidP="00460304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</w:rPr>
        <w:t>Стереотаксическая радиотерапия</w:t>
      </w:r>
      <w:r w:rsidRPr="004A047B">
        <w:rPr>
          <w:rFonts w:cstheme="minorHAnsi"/>
          <w:sz w:val="20"/>
          <w:szCs w:val="20"/>
        </w:rPr>
        <w:t xml:space="preserve"> – вариант дистанционной лучевой терапии с использованием методов стереотаксической навигации и соответствующего технического оборудования, обеспечивающие прецизионную доставку максимальной дозы ионизирующего излучения к четко отграниченной мишени за минимально возможное число фракций. Величина дозы ионизирующего излучения при проведении стереотаксической радиотерапии ограничивается риском развития </w:t>
      </w:r>
      <w:r w:rsidR="00E642B3" w:rsidRPr="004A047B">
        <w:rPr>
          <w:rFonts w:cstheme="minorHAnsi"/>
          <w:sz w:val="20"/>
          <w:szCs w:val="20"/>
        </w:rPr>
        <w:t>пост</w:t>
      </w:r>
      <w:r w:rsidRPr="004A047B">
        <w:rPr>
          <w:rFonts w:cstheme="minorHAnsi"/>
          <w:sz w:val="20"/>
          <w:szCs w:val="20"/>
        </w:rPr>
        <w:t xml:space="preserve">лучевых осложнений. Стереотаксическая радиотерапия может быть реализована в режиме радиохирургии, когда доза ионизирующего излучения подводится за одну фракцию и в режиме </w:t>
      </w:r>
      <w:proofErr w:type="spellStart"/>
      <w:r w:rsidRPr="004A047B">
        <w:rPr>
          <w:rFonts w:cstheme="minorHAnsi"/>
          <w:sz w:val="20"/>
          <w:szCs w:val="20"/>
        </w:rPr>
        <w:t>гипофракционирования</w:t>
      </w:r>
      <w:proofErr w:type="spellEnd"/>
      <w:r w:rsidRPr="004A047B">
        <w:rPr>
          <w:rFonts w:cstheme="minorHAnsi"/>
          <w:sz w:val="20"/>
          <w:szCs w:val="20"/>
        </w:rPr>
        <w:t xml:space="preserve">, когда доза ионизирующего излучения подводится за несколько (чаще от 2 до 7) фракций. </w:t>
      </w:r>
    </w:p>
    <w:p w14:paraId="2EBEDDB8" w14:textId="0D34532A" w:rsidR="00D9684E" w:rsidRPr="004A047B" w:rsidRDefault="00D9684E" w:rsidP="00D9684E">
      <w:pPr>
        <w:spacing w:after="120"/>
        <w:rPr>
          <w:rFonts w:cstheme="minorHAnsi"/>
          <w:sz w:val="20"/>
          <w:szCs w:val="20"/>
        </w:rPr>
      </w:pPr>
      <w:proofErr w:type="spellStart"/>
      <w:r w:rsidRPr="004A047B">
        <w:rPr>
          <w:rFonts w:cstheme="minorHAnsi"/>
          <w:b/>
          <w:bCs/>
          <w:sz w:val="20"/>
          <w:szCs w:val="20"/>
        </w:rPr>
        <w:t>Таргетный</w:t>
      </w:r>
      <w:proofErr w:type="spellEnd"/>
      <w:r w:rsidRPr="004A047B">
        <w:rPr>
          <w:rFonts w:cstheme="minorHAnsi"/>
          <w:b/>
          <w:bCs/>
          <w:sz w:val="20"/>
          <w:szCs w:val="20"/>
        </w:rPr>
        <w:t xml:space="preserve"> (измеряемый) очаг в головном мозге </w:t>
      </w:r>
      <w:r w:rsidRPr="004A047B">
        <w:rPr>
          <w:rFonts w:cstheme="minorHAnsi"/>
          <w:sz w:val="20"/>
          <w:szCs w:val="20"/>
        </w:rPr>
        <w:t>- определяется как зона накопления контраста, которое можно точно измерить хотя бы в одном измерении с наибольшим диаметром не менее 10 мм, визуализируемым на двух или более аксиальных срезах (при шаге сканирования 1,5–2  мм) с перпендикулярным наибольшему диаметру размером в плоскости измерения не менее 5 мм</w:t>
      </w:r>
    </w:p>
    <w:p w14:paraId="27CA6469" w14:textId="20D8692D" w:rsidR="00D9684E" w:rsidRPr="004A047B" w:rsidRDefault="00D9684E" w:rsidP="00D9684E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b/>
          <w:bCs/>
          <w:sz w:val="20"/>
          <w:szCs w:val="20"/>
        </w:rPr>
        <w:t xml:space="preserve">Не </w:t>
      </w:r>
      <w:proofErr w:type="spellStart"/>
      <w:r w:rsidRPr="004A047B">
        <w:rPr>
          <w:rFonts w:cstheme="minorHAnsi"/>
          <w:b/>
          <w:bCs/>
          <w:sz w:val="20"/>
          <w:szCs w:val="20"/>
        </w:rPr>
        <w:t>таргетный</w:t>
      </w:r>
      <w:proofErr w:type="spellEnd"/>
      <w:r w:rsidRPr="004A047B">
        <w:rPr>
          <w:rFonts w:cstheme="minorHAnsi"/>
          <w:b/>
          <w:bCs/>
          <w:sz w:val="20"/>
          <w:szCs w:val="20"/>
        </w:rPr>
        <w:t xml:space="preserve"> (не измеряемый) очаг в головном мозге </w:t>
      </w:r>
      <w:r w:rsidRPr="004A047B">
        <w:rPr>
          <w:rFonts w:cstheme="minorHAnsi"/>
          <w:sz w:val="20"/>
          <w:szCs w:val="20"/>
        </w:rPr>
        <w:t>- очаги с наибольшим диаметром менее 10 мм, или очаги, границы которого невозможно установить, метастазы в твердую мозговую и мягкую мозговые оболочки, метастазы в кости черепа. Кистозную часть очага или ложе удаленного МГМ не следует измерять для определения ответа.</w:t>
      </w:r>
    </w:p>
    <w:bookmarkEnd w:id="12"/>
    <w:p w14:paraId="1B087DCE" w14:textId="77777777" w:rsidR="00E642B3" w:rsidRPr="004A047B" w:rsidRDefault="00E642B3" w:rsidP="002B5945">
      <w:pPr>
        <w:pStyle w:val="a8"/>
        <w:spacing w:before="0" w:after="120" w:line="240" w:lineRule="auto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br w:type="page"/>
      </w:r>
    </w:p>
    <w:p w14:paraId="52D3B792" w14:textId="340ABD2F" w:rsidR="002B5945" w:rsidRPr="004A047B" w:rsidRDefault="000B59BE">
      <w:pPr>
        <w:pStyle w:val="a8"/>
        <w:numPr>
          <w:ilvl w:val="0"/>
          <w:numId w:val="6"/>
        </w:numPr>
        <w:spacing w:before="0" w:after="120" w:line="240" w:lineRule="auto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bookmarkStart w:id="17" w:name="_Toc122347388"/>
      <w:r w:rsidRPr="004A047B">
        <w:rPr>
          <w:rFonts w:asciiTheme="minorHAnsi" w:hAnsiTheme="minorHAnsi" w:cstheme="minorHAnsi"/>
          <w:sz w:val="20"/>
          <w:szCs w:val="20"/>
        </w:rPr>
        <w:lastRenderedPageBreak/>
        <w:t>КРАТКАЯ ИНФОРМАЦИЯ ПО ЗАБОЛЕВАНИЮ ИЛИ СОСТОЯНИЮ (ГРУППЕ ЗАБОЛЕВАНИЙ ИЛИ СОСТОЯНИЙ)</w:t>
      </w:r>
      <w:bookmarkEnd w:id="2"/>
      <w:bookmarkEnd w:id="3"/>
      <w:bookmarkEnd w:id="17"/>
    </w:p>
    <w:p w14:paraId="1F362CE4" w14:textId="3D05A2C8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18" w:name="_Toc11747730"/>
      <w:bookmarkStart w:id="19" w:name="_Toc25184480"/>
      <w:bookmarkStart w:id="20" w:name="_Toc36726961"/>
      <w:bookmarkStart w:id="21" w:name="_Toc122347389"/>
      <w:r w:rsidRPr="004A047B">
        <w:rPr>
          <w:rFonts w:asciiTheme="minorHAnsi" w:hAnsiTheme="minorHAnsi" w:cstheme="minorHAnsi"/>
          <w:sz w:val="20"/>
          <w:szCs w:val="20"/>
        </w:rPr>
        <w:t>Определение</w:t>
      </w:r>
      <w:bookmarkEnd w:id="18"/>
      <w:r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Pr="004A047B">
        <w:rPr>
          <w:rFonts w:asciiTheme="minorHAnsi" w:hAnsiTheme="minorHAnsi" w:cstheme="minorHAnsi"/>
          <w:sz w:val="20"/>
          <w:szCs w:val="20"/>
          <w:shd w:val="clear" w:color="auto" w:fill="FFFFFF"/>
        </w:rPr>
        <w:t>заболевания или состояния (группы заболеваний или состояний)</w:t>
      </w:r>
      <w:bookmarkEnd w:id="19"/>
      <w:bookmarkEnd w:id="20"/>
      <w:bookmarkEnd w:id="21"/>
    </w:p>
    <w:p w14:paraId="7C64D9ED" w14:textId="77777777" w:rsidR="002B5945" w:rsidRPr="004A047B" w:rsidRDefault="002B5945" w:rsidP="00F474A2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Метастатическое поражение головного мозга – это гетерогенная группа </w:t>
      </w:r>
      <w:proofErr w:type="spellStart"/>
      <w:r w:rsidRPr="004A047B">
        <w:rPr>
          <w:rFonts w:cstheme="minorHAnsi"/>
          <w:sz w:val="20"/>
          <w:szCs w:val="20"/>
        </w:rPr>
        <w:t>интракраниальных</w:t>
      </w:r>
      <w:proofErr w:type="spellEnd"/>
      <w:r w:rsidRPr="004A047B">
        <w:rPr>
          <w:rFonts w:cstheme="minorHAnsi"/>
          <w:sz w:val="20"/>
          <w:szCs w:val="20"/>
        </w:rPr>
        <w:t xml:space="preserve"> новообразований, объединяющих различные по происхождению, гистологической структуре, клиническому течению и результатам лечения новообразования, являющихся следствием</w:t>
      </w:r>
      <w:r w:rsidRPr="004A047B">
        <w:rPr>
          <w:rFonts w:cstheme="minorHAnsi"/>
          <w:b/>
          <w:bCs/>
          <w:sz w:val="20"/>
          <w:szCs w:val="20"/>
        </w:rPr>
        <w:t xml:space="preserve"> </w:t>
      </w:r>
      <w:r w:rsidRPr="004A047B">
        <w:rPr>
          <w:rFonts w:cstheme="minorHAnsi"/>
          <w:sz w:val="20"/>
          <w:szCs w:val="20"/>
        </w:rPr>
        <w:t>гематогенного метастазирования экстракраниальных злокачественных опухолей</w:t>
      </w:r>
    </w:p>
    <w:p w14:paraId="440954A8" w14:textId="4001012B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22" w:name="_Toc11747731"/>
      <w:bookmarkStart w:id="23" w:name="_Toc25184481"/>
      <w:bookmarkStart w:id="24" w:name="_Toc36726962"/>
      <w:bookmarkStart w:id="25" w:name="_Toc122347390"/>
      <w:bookmarkEnd w:id="4"/>
      <w:r w:rsidRPr="004A047B">
        <w:rPr>
          <w:rFonts w:asciiTheme="minorHAnsi" w:hAnsiTheme="minorHAnsi" w:cstheme="minorHAnsi"/>
          <w:sz w:val="20"/>
          <w:szCs w:val="20"/>
        </w:rPr>
        <w:t>Этиология и патогенез</w:t>
      </w:r>
      <w:bookmarkEnd w:id="22"/>
      <w:r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Pr="004A047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заболевания или состояния (группы заболеваний или состояний)</w:t>
      </w:r>
      <w:bookmarkEnd w:id="23"/>
      <w:bookmarkEnd w:id="24"/>
      <w:bookmarkEnd w:id="25"/>
    </w:p>
    <w:p w14:paraId="350178BD" w14:textId="4B990508" w:rsidR="002B5945" w:rsidRPr="004A047B" w:rsidRDefault="00061856" w:rsidP="002D604B">
      <w:pPr>
        <w:spacing w:after="120"/>
        <w:jc w:val="both"/>
        <w:rPr>
          <w:rFonts w:cstheme="minorHAnsi"/>
          <w:sz w:val="20"/>
          <w:szCs w:val="20"/>
        </w:rPr>
      </w:pPr>
      <w:bookmarkStart w:id="26" w:name="_Toc11747732"/>
      <w:bookmarkStart w:id="27" w:name="_Toc25184482"/>
      <w:bookmarkStart w:id="28" w:name="_Toc36726963"/>
      <w:bookmarkStart w:id="29" w:name="_Toc467601693"/>
      <w:r w:rsidRPr="004A047B">
        <w:rPr>
          <w:rFonts w:cstheme="minorHAnsi"/>
          <w:sz w:val="20"/>
          <w:szCs w:val="20"/>
        </w:rPr>
        <w:t>К</w:t>
      </w:r>
      <w:r w:rsidR="002B5945" w:rsidRPr="004A047B">
        <w:rPr>
          <w:rFonts w:cstheme="minorHAnsi"/>
          <w:sz w:val="20"/>
          <w:szCs w:val="20"/>
        </w:rPr>
        <w:t xml:space="preserve">аскад метастазирования </w:t>
      </w:r>
      <w:r w:rsidR="00E00A69" w:rsidRPr="004A047B">
        <w:rPr>
          <w:rFonts w:cstheme="minorHAnsi"/>
          <w:sz w:val="20"/>
          <w:szCs w:val="20"/>
        </w:rPr>
        <w:t xml:space="preserve">в головной мозг </w:t>
      </w:r>
      <w:r w:rsidR="002B5945" w:rsidRPr="004A047B">
        <w:rPr>
          <w:rFonts w:cstheme="minorHAnsi"/>
          <w:sz w:val="20"/>
          <w:szCs w:val="20"/>
        </w:rPr>
        <w:t xml:space="preserve">включает несколько этапов. Первоначально метастатические клетки отделяются от первичного опухолевого очага. Чтобы достичь ЦНС, опухолевые клетки должны выживать в системном кровотоке, проникнуть в паренхиму головного мозга и иметь возможность выжить в микроокружении ЦНС. Это обеспечивается </w:t>
      </w:r>
      <w:proofErr w:type="spellStart"/>
      <w:r w:rsidR="002B5945" w:rsidRPr="004A047B">
        <w:rPr>
          <w:rFonts w:cstheme="minorHAnsi"/>
          <w:sz w:val="20"/>
          <w:szCs w:val="20"/>
        </w:rPr>
        <w:t>иммуносупрессивными</w:t>
      </w:r>
      <w:proofErr w:type="spellEnd"/>
      <w:r w:rsidR="002B5945" w:rsidRPr="004A047B">
        <w:rPr>
          <w:rFonts w:cstheme="minorHAnsi"/>
          <w:sz w:val="20"/>
          <w:szCs w:val="20"/>
        </w:rPr>
        <w:t xml:space="preserve"> механизмами, лежащим в основе всего процесса метастазирования, поскольку избегание иммунологического распознавания и поддержание </w:t>
      </w:r>
      <w:proofErr w:type="spellStart"/>
      <w:r w:rsidR="002B5945" w:rsidRPr="004A047B">
        <w:rPr>
          <w:rFonts w:cstheme="minorHAnsi"/>
          <w:sz w:val="20"/>
          <w:szCs w:val="20"/>
        </w:rPr>
        <w:t>иммуносупрессивной</w:t>
      </w:r>
      <w:proofErr w:type="spellEnd"/>
      <w:r w:rsidR="002B5945" w:rsidRPr="004A047B">
        <w:rPr>
          <w:rFonts w:cstheme="minorHAnsi"/>
          <w:sz w:val="20"/>
          <w:szCs w:val="20"/>
        </w:rPr>
        <w:t xml:space="preserve"> среды в ЦНС важны для выживания опухолевых клеток. </w:t>
      </w:r>
      <w:r w:rsidR="00AD12C8" w:rsidRPr="004A047B">
        <w:rPr>
          <w:rFonts w:cstheme="minorHAnsi"/>
          <w:sz w:val="20"/>
          <w:szCs w:val="20"/>
        </w:rPr>
        <w:t>[10]</w:t>
      </w:r>
    </w:p>
    <w:p w14:paraId="50621F6C" w14:textId="30E95FB8" w:rsidR="002B5945" w:rsidRPr="004A047B" w:rsidRDefault="002B5945" w:rsidP="002D604B">
      <w:pPr>
        <w:spacing w:after="120"/>
        <w:jc w:val="both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Установлены наиболее важные этапы метастатического каскада в моделях метастазирования в головной мозг, которые включают: остановку опухолевых клеток в точках ветвления сосудов, </w:t>
      </w:r>
      <w:proofErr w:type="spellStart"/>
      <w:r w:rsidRPr="004A047B">
        <w:rPr>
          <w:rFonts w:cstheme="minorHAnsi"/>
          <w:sz w:val="20"/>
          <w:szCs w:val="20"/>
        </w:rPr>
        <w:t>периваскулярный</w:t>
      </w:r>
      <w:proofErr w:type="spellEnd"/>
      <w:r w:rsidRPr="004A047B">
        <w:rPr>
          <w:rFonts w:cstheme="minorHAnsi"/>
          <w:sz w:val="20"/>
          <w:szCs w:val="20"/>
        </w:rPr>
        <w:t xml:space="preserve"> рост, кооптацию сосудов и ангиогенеза, который способствует образованию </w:t>
      </w:r>
      <w:proofErr w:type="spellStart"/>
      <w:r w:rsidRPr="004A047B">
        <w:rPr>
          <w:rFonts w:cstheme="minorHAnsi"/>
          <w:sz w:val="20"/>
          <w:szCs w:val="20"/>
        </w:rPr>
        <w:t>макрометастазов</w:t>
      </w:r>
      <w:proofErr w:type="spellEnd"/>
      <w:r w:rsidRPr="004A047B">
        <w:rPr>
          <w:rFonts w:cstheme="minorHAnsi"/>
          <w:sz w:val="20"/>
          <w:szCs w:val="20"/>
        </w:rPr>
        <w:t xml:space="preserve">. Таким образом, отделение клеток от первичной опухоли, инвазия окружающей стромы и базальной мембраны, </w:t>
      </w:r>
      <w:proofErr w:type="spellStart"/>
      <w:r w:rsidRPr="004A047B">
        <w:rPr>
          <w:rFonts w:cstheme="minorHAnsi"/>
          <w:sz w:val="20"/>
          <w:szCs w:val="20"/>
        </w:rPr>
        <w:t>интравазация</w:t>
      </w:r>
      <w:proofErr w:type="spellEnd"/>
      <w:r w:rsidRPr="004A047B">
        <w:rPr>
          <w:rFonts w:cstheme="minorHAnsi"/>
          <w:sz w:val="20"/>
          <w:szCs w:val="20"/>
        </w:rPr>
        <w:t xml:space="preserve"> раковых клеток, </w:t>
      </w:r>
      <w:proofErr w:type="spellStart"/>
      <w:r w:rsidRPr="004A047B">
        <w:rPr>
          <w:rFonts w:cstheme="minorHAnsi"/>
          <w:sz w:val="20"/>
          <w:szCs w:val="20"/>
        </w:rPr>
        <w:t>экстравазация</w:t>
      </w:r>
      <w:proofErr w:type="spellEnd"/>
      <w:r w:rsidRPr="004A047B">
        <w:rPr>
          <w:rFonts w:cstheme="minorHAnsi"/>
          <w:sz w:val="20"/>
          <w:szCs w:val="20"/>
        </w:rPr>
        <w:t>, нарушение гематоэнцефалического барьера (ГЭБ), инвазия и колонизация ЦНС являются основными этапами метастазирования опухоли головного мозга</w:t>
      </w:r>
      <w:r w:rsidR="009B70F7" w:rsidRPr="004A047B">
        <w:rPr>
          <w:rFonts w:cstheme="minorHAnsi"/>
          <w:sz w:val="20"/>
          <w:szCs w:val="20"/>
        </w:rPr>
        <w:t xml:space="preserve">. </w:t>
      </w:r>
      <w:r w:rsidR="00AD12C8" w:rsidRPr="004A047B">
        <w:rPr>
          <w:rFonts w:cstheme="minorHAnsi"/>
          <w:sz w:val="20"/>
          <w:szCs w:val="20"/>
        </w:rPr>
        <w:t>[8]</w:t>
      </w:r>
    </w:p>
    <w:p w14:paraId="74CAD075" w14:textId="09BFC6E3" w:rsidR="002B5945" w:rsidRPr="004A047B" w:rsidRDefault="002B5945" w:rsidP="002D604B">
      <w:pPr>
        <w:spacing w:after="120"/>
        <w:jc w:val="both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Микроокружение</w:t>
      </w:r>
      <w:r w:rsidR="00691A02" w:rsidRPr="004A047B">
        <w:rPr>
          <w:rFonts w:cstheme="minorHAnsi"/>
          <w:sz w:val="20"/>
          <w:szCs w:val="20"/>
        </w:rPr>
        <w:t>,</w:t>
      </w:r>
      <w:r w:rsidRPr="004A047B">
        <w:rPr>
          <w:rFonts w:cstheme="minorHAnsi"/>
          <w:sz w:val="20"/>
          <w:szCs w:val="20"/>
        </w:rPr>
        <w:t xml:space="preserve"> состо</w:t>
      </w:r>
      <w:r w:rsidR="00691A02" w:rsidRPr="004A047B">
        <w:rPr>
          <w:rFonts w:cstheme="minorHAnsi"/>
          <w:sz w:val="20"/>
          <w:szCs w:val="20"/>
        </w:rPr>
        <w:t>ящее</w:t>
      </w:r>
      <w:r w:rsidRPr="004A047B">
        <w:rPr>
          <w:rFonts w:cstheme="minorHAnsi"/>
          <w:sz w:val="20"/>
          <w:szCs w:val="20"/>
        </w:rPr>
        <w:t xml:space="preserve"> из опухолевых клеток и резидентных клеток ЦНС</w:t>
      </w:r>
      <w:r w:rsidR="00691A02" w:rsidRPr="004A047B">
        <w:rPr>
          <w:rFonts w:cstheme="minorHAnsi"/>
          <w:sz w:val="20"/>
          <w:szCs w:val="20"/>
        </w:rPr>
        <w:t xml:space="preserve">, </w:t>
      </w:r>
      <w:r w:rsidRPr="004A047B">
        <w:rPr>
          <w:rFonts w:cstheme="minorHAnsi"/>
          <w:sz w:val="20"/>
          <w:szCs w:val="20"/>
        </w:rPr>
        <w:t>способствует метастатическому росту, регулирует прогрессирование опухоли и определяет ответ на терапию. Появляющиеся данные утверждают, что опухолевые клетки способны индуцировать формирование специализированной среды, готовой к метастатическому обсеменению, выживанию и пролиферации опухолевых клеток, называемой «</w:t>
      </w:r>
      <w:proofErr w:type="spellStart"/>
      <w:r w:rsidRPr="004A047B">
        <w:rPr>
          <w:rFonts w:cstheme="minorHAnsi"/>
          <w:sz w:val="20"/>
          <w:szCs w:val="20"/>
        </w:rPr>
        <w:t>предметастатической</w:t>
      </w:r>
      <w:proofErr w:type="spellEnd"/>
      <w:r w:rsidRPr="004A047B">
        <w:rPr>
          <w:rFonts w:cstheme="minorHAnsi"/>
          <w:sz w:val="20"/>
          <w:szCs w:val="20"/>
        </w:rPr>
        <w:t xml:space="preserve"> нишей».</w:t>
      </w:r>
      <w:r w:rsidR="00B50502" w:rsidRPr="004A047B">
        <w:rPr>
          <w:rFonts w:cstheme="minorHAnsi"/>
          <w:sz w:val="20"/>
          <w:szCs w:val="20"/>
        </w:rPr>
        <w:t xml:space="preserve"> </w:t>
      </w:r>
      <w:r w:rsidR="00AD12C8" w:rsidRPr="004A047B">
        <w:rPr>
          <w:rFonts w:cstheme="minorHAnsi"/>
          <w:sz w:val="20"/>
          <w:szCs w:val="20"/>
        </w:rPr>
        <w:t>[16]</w:t>
      </w:r>
    </w:p>
    <w:p w14:paraId="1A0C22A6" w14:textId="77777777" w:rsidR="002B5945" w:rsidRPr="004A047B" w:rsidRDefault="002B5945" w:rsidP="00F474A2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Опухолевые стволовые клетки присутствуют в метастазах, что способствует резистентности к лечению и склонностью к рецидивам. Стволовые клетки находятся в </w:t>
      </w:r>
      <w:proofErr w:type="spellStart"/>
      <w:r w:rsidRPr="004A047B">
        <w:rPr>
          <w:rFonts w:cstheme="minorHAnsi"/>
          <w:sz w:val="20"/>
          <w:szCs w:val="20"/>
        </w:rPr>
        <w:t>периваскулярной</w:t>
      </w:r>
      <w:proofErr w:type="spellEnd"/>
      <w:r w:rsidRPr="004A047B">
        <w:rPr>
          <w:rFonts w:cstheme="minorHAnsi"/>
          <w:sz w:val="20"/>
          <w:szCs w:val="20"/>
        </w:rPr>
        <w:t xml:space="preserve"> среде, способствуя росту и пролиферации опухолевых клеток. </w:t>
      </w:r>
    </w:p>
    <w:p w14:paraId="5E99EB4E" w14:textId="376BBFE3" w:rsidR="002B5945" w:rsidRPr="004A047B" w:rsidRDefault="002B5945" w:rsidP="002D604B">
      <w:pPr>
        <w:spacing w:after="120"/>
        <w:jc w:val="both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Сигнальные пути фактора роста эндотелия сосудов (VEGF) и рецептора эпидермального фактора роста (EGFR) участвуют в ангиогенезе и являются потенциальными мишенями для </w:t>
      </w:r>
      <w:proofErr w:type="spellStart"/>
      <w:r w:rsidRPr="004A047B">
        <w:rPr>
          <w:rFonts w:cstheme="minorHAnsi"/>
          <w:sz w:val="20"/>
          <w:szCs w:val="20"/>
        </w:rPr>
        <w:t>антиангиогенной</w:t>
      </w:r>
      <w:proofErr w:type="spellEnd"/>
      <w:r w:rsidRPr="004A047B">
        <w:rPr>
          <w:rFonts w:cstheme="minorHAnsi"/>
          <w:sz w:val="20"/>
          <w:szCs w:val="20"/>
        </w:rPr>
        <w:t xml:space="preserve"> терапии.  Более того, кооптация сосудов также может способствовать рецидиву опухоли за счет облегчения миграции раковых клеток за пределы опухоли.</w:t>
      </w:r>
      <w:r w:rsidR="001D7C79" w:rsidRPr="004A047B">
        <w:rPr>
          <w:rFonts w:cstheme="minorHAnsi"/>
          <w:sz w:val="20"/>
          <w:szCs w:val="20"/>
        </w:rPr>
        <w:t xml:space="preserve"> </w:t>
      </w:r>
      <w:r w:rsidR="00AD12C8" w:rsidRPr="004A047B">
        <w:rPr>
          <w:rFonts w:cstheme="minorHAnsi"/>
          <w:sz w:val="20"/>
          <w:szCs w:val="20"/>
        </w:rPr>
        <w:t>[12; 14]</w:t>
      </w:r>
    </w:p>
    <w:p w14:paraId="4CEF23CD" w14:textId="6C3C585E" w:rsidR="002B5945" w:rsidRPr="004A047B" w:rsidRDefault="002B5945" w:rsidP="002D604B">
      <w:pPr>
        <w:spacing w:after="120"/>
        <w:jc w:val="both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Метастатические опухоли головного мозга также способны экспрессировать «эпителиально-</w:t>
      </w:r>
      <w:proofErr w:type="spellStart"/>
      <w:r w:rsidRPr="004A047B">
        <w:rPr>
          <w:rFonts w:cstheme="minorHAnsi"/>
          <w:sz w:val="20"/>
          <w:szCs w:val="20"/>
        </w:rPr>
        <w:t>мезенхимальные</w:t>
      </w:r>
      <w:proofErr w:type="spellEnd"/>
      <w:r w:rsidR="00557FF6" w:rsidRPr="004A047B">
        <w:rPr>
          <w:rFonts w:cstheme="minorHAnsi"/>
          <w:sz w:val="20"/>
          <w:szCs w:val="20"/>
        </w:rPr>
        <w:t>»</w:t>
      </w:r>
      <w:r w:rsidRPr="004A047B">
        <w:rPr>
          <w:rFonts w:cstheme="minorHAnsi"/>
          <w:sz w:val="20"/>
          <w:szCs w:val="20"/>
        </w:rPr>
        <w:t xml:space="preserve"> (ЕМТ) и «</w:t>
      </w:r>
      <w:proofErr w:type="spellStart"/>
      <w:r w:rsidRPr="004A047B">
        <w:rPr>
          <w:rFonts w:cstheme="minorHAnsi"/>
          <w:sz w:val="20"/>
          <w:szCs w:val="20"/>
        </w:rPr>
        <w:t>мезенхимально</w:t>
      </w:r>
      <w:proofErr w:type="spellEnd"/>
      <w:r w:rsidRPr="004A047B">
        <w:rPr>
          <w:rFonts w:cstheme="minorHAnsi"/>
          <w:sz w:val="20"/>
          <w:szCs w:val="20"/>
        </w:rPr>
        <w:t>-эпителиальные переходы</w:t>
      </w:r>
      <w:r w:rsidR="00557FF6" w:rsidRPr="004A047B">
        <w:rPr>
          <w:rFonts w:cstheme="minorHAnsi"/>
          <w:sz w:val="20"/>
          <w:szCs w:val="20"/>
        </w:rPr>
        <w:t>»</w:t>
      </w:r>
      <w:r w:rsidRPr="004A047B">
        <w:rPr>
          <w:rFonts w:cstheme="minorHAnsi"/>
          <w:sz w:val="20"/>
          <w:szCs w:val="20"/>
        </w:rPr>
        <w:t xml:space="preserve"> (МЕТ) под влиянием </w:t>
      </w:r>
      <w:proofErr w:type="spellStart"/>
      <w:r w:rsidRPr="004A047B">
        <w:rPr>
          <w:rFonts w:cstheme="minorHAnsi"/>
          <w:sz w:val="20"/>
          <w:szCs w:val="20"/>
        </w:rPr>
        <w:t>мультигенного</w:t>
      </w:r>
      <w:proofErr w:type="spellEnd"/>
      <w:r w:rsidRPr="004A047B">
        <w:rPr>
          <w:rFonts w:cstheme="minorHAnsi"/>
          <w:sz w:val="20"/>
          <w:szCs w:val="20"/>
        </w:rPr>
        <w:t xml:space="preserve"> транскрипционного фактора и передачи сигналов фактора роста.  Лучшее понимание путей, участвующих в ЕМТ/МЕТ, может позволить разработать </w:t>
      </w:r>
      <w:proofErr w:type="spellStart"/>
      <w:r w:rsidRPr="004A047B">
        <w:rPr>
          <w:rFonts w:cstheme="minorHAnsi"/>
          <w:sz w:val="20"/>
          <w:szCs w:val="20"/>
        </w:rPr>
        <w:t>таргетную</w:t>
      </w:r>
      <w:proofErr w:type="spellEnd"/>
      <w:r w:rsidRPr="004A047B">
        <w:rPr>
          <w:rFonts w:cstheme="minorHAnsi"/>
          <w:sz w:val="20"/>
          <w:szCs w:val="20"/>
        </w:rPr>
        <w:t xml:space="preserve"> терапию для замедления прогрессирования </w:t>
      </w:r>
      <w:r w:rsidR="00557FF6" w:rsidRPr="004A047B">
        <w:rPr>
          <w:rFonts w:cstheme="minorHAnsi"/>
          <w:sz w:val="20"/>
          <w:szCs w:val="20"/>
        </w:rPr>
        <w:t>опухоли</w:t>
      </w:r>
      <w:r w:rsidRPr="004A047B">
        <w:rPr>
          <w:rFonts w:cstheme="minorHAnsi"/>
          <w:sz w:val="20"/>
          <w:szCs w:val="20"/>
        </w:rPr>
        <w:t xml:space="preserve"> и ингибирования распространения метастатических клеток</w:t>
      </w:r>
      <w:r w:rsidR="00DB6923" w:rsidRPr="004A047B">
        <w:rPr>
          <w:rFonts w:cstheme="minorHAnsi"/>
          <w:sz w:val="20"/>
          <w:szCs w:val="20"/>
        </w:rPr>
        <w:t xml:space="preserve">. </w:t>
      </w:r>
      <w:r w:rsidR="00AD12C8" w:rsidRPr="004A047B">
        <w:rPr>
          <w:rFonts w:cstheme="minorHAnsi"/>
          <w:sz w:val="20"/>
          <w:szCs w:val="20"/>
        </w:rPr>
        <w:t>[8]</w:t>
      </w:r>
      <w:r w:rsidRPr="004A047B">
        <w:rPr>
          <w:rFonts w:cstheme="minorHAnsi"/>
          <w:sz w:val="20"/>
          <w:szCs w:val="20"/>
        </w:rPr>
        <w:t xml:space="preserve"> </w:t>
      </w:r>
    </w:p>
    <w:p w14:paraId="0548FBAF" w14:textId="7B5D60F9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30" w:name="_Toc122347391"/>
      <w:r w:rsidRPr="004A047B">
        <w:rPr>
          <w:rFonts w:asciiTheme="minorHAnsi" w:hAnsiTheme="minorHAnsi" w:cstheme="minorHAnsi"/>
          <w:sz w:val="20"/>
          <w:szCs w:val="20"/>
        </w:rPr>
        <w:t>Эпидемиология</w:t>
      </w:r>
      <w:bookmarkEnd w:id="26"/>
      <w:r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Pr="004A047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заболевания или состояния (группы заболеваний или состояний)</w:t>
      </w:r>
      <w:bookmarkEnd w:id="27"/>
      <w:bookmarkEnd w:id="28"/>
      <w:bookmarkEnd w:id="30"/>
    </w:p>
    <w:p w14:paraId="5BEC1C59" w14:textId="5E11C10C" w:rsidR="002B5945" w:rsidRPr="004A047B" w:rsidRDefault="002B5945" w:rsidP="00F474A2">
      <w:pPr>
        <w:spacing w:after="120"/>
        <w:rPr>
          <w:rFonts w:cstheme="minorHAnsi"/>
          <w:sz w:val="20"/>
          <w:szCs w:val="20"/>
        </w:rPr>
      </w:pPr>
      <w:bookmarkStart w:id="31" w:name="_Toc467601694"/>
      <w:bookmarkEnd w:id="29"/>
      <w:r w:rsidRPr="004A047B">
        <w:rPr>
          <w:rFonts w:cstheme="minorHAnsi"/>
          <w:sz w:val="20"/>
          <w:szCs w:val="20"/>
        </w:rPr>
        <w:t xml:space="preserve">Ежегодные показатели встречаемости метастатического поражения головного мозга </w:t>
      </w:r>
      <w:r w:rsidR="003079B5" w:rsidRPr="004A047B">
        <w:rPr>
          <w:rFonts w:cstheme="minorHAnsi"/>
          <w:sz w:val="20"/>
          <w:szCs w:val="20"/>
        </w:rPr>
        <w:t>при не метастатическо</w:t>
      </w:r>
      <w:r w:rsidR="009B4F4B" w:rsidRPr="004A047B">
        <w:rPr>
          <w:rFonts w:cstheme="minorHAnsi"/>
          <w:sz w:val="20"/>
          <w:szCs w:val="20"/>
        </w:rPr>
        <w:t>й</w:t>
      </w:r>
      <w:r w:rsidR="003079B5" w:rsidRPr="004A047B">
        <w:rPr>
          <w:rFonts w:cstheme="minorHAnsi"/>
          <w:sz w:val="20"/>
          <w:szCs w:val="20"/>
        </w:rPr>
        <w:t xml:space="preserve"> и </w:t>
      </w:r>
      <w:r w:rsidR="00BB6DB5" w:rsidRPr="004A047B">
        <w:rPr>
          <w:rFonts w:cstheme="minorHAnsi"/>
          <w:sz w:val="20"/>
          <w:szCs w:val="20"/>
        </w:rPr>
        <w:t>метастатическо</w:t>
      </w:r>
      <w:r w:rsidR="009B4F4B" w:rsidRPr="004A047B">
        <w:rPr>
          <w:rFonts w:cstheme="minorHAnsi"/>
          <w:sz w:val="20"/>
          <w:szCs w:val="20"/>
        </w:rPr>
        <w:t xml:space="preserve">й форме </w:t>
      </w:r>
      <w:r w:rsidR="00BB6DB5" w:rsidRPr="004A047B">
        <w:rPr>
          <w:rFonts w:cstheme="minorHAnsi"/>
          <w:sz w:val="20"/>
          <w:szCs w:val="20"/>
        </w:rPr>
        <w:t>характер</w:t>
      </w:r>
      <w:r w:rsidR="009B4F4B" w:rsidRPr="004A047B">
        <w:rPr>
          <w:rFonts w:cstheme="minorHAnsi"/>
          <w:sz w:val="20"/>
          <w:szCs w:val="20"/>
        </w:rPr>
        <w:t>а</w:t>
      </w:r>
      <w:r w:rsidR="00BB6DB5" w:rsidRPr="004A047B">
        <w:rPr>
          <w:rFonts w:cstheme="minorHAnsi"/>
          <w:sz w:val="20"/>
          <w:szCs w:val="20"/>
        </w:rPr>
        <w:t xml:space="preserve"> онкологической болезни </w:t>
      </w:r>
      <w:r w:rsidRPr="004A047B">
        <w:rPr>
          <w:rFonts w:cstheme="minorHAnsi"/>
          <w:sz w:val="20"/>
          <w:szCs w:val="20"/>
        </w:rPr>
        <w:t>соответственно составляют:</w:t>
      </w:r>
    </w:p>
    <w:p w14:paraId="57C05622" w14:textId="69D3554D" w:rsidR="002B5945" w:rsidRPr="007104BA" w:rsidRDefault="002B5945" w:rsidP="007104B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UniversLTStd" w:hAnsiTheme="minorHAnsi" w:cstheme="minorHAnsi"/>
          <w:sz w:val="20"/>
          <w:szCs w:val="20"/>
        </w:rPr>
      </w:pPr>
      <w:r w:rsidRPr="007104BA">
        <w:rPr>
          <w:rFonts w:asciiTheme="minorHAnsi" w:eastAsia="UniversLTStd" w:hAnsiTheme="minorHAnsi" w:cstheme="minorHAnsi"/>
          <w:sz w:val="20"/>
          <w:szCs w:val="20"/>
        </w:rPr>
        <w:t>При раке легкого:</w:t>
      </w:r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 xml:space="preserve"> м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елкоклеточный рак 15,8% и 23,5</w:t>
      </w:r>
      <w:bookmarkStart w:id="32" w:name="_Hlk119746109"/>
      <w:r w:rsidRPr="007104BA">
        <w:rPr>
          <w:rFonts w:asciiTheme="minorHAnsi" w:eastAsia="UniversLTStd" w:hAnsiTheme="minorHAnsi" w:cstheme="minorHAnsi"/>
          <w:sz w:val="20"/>
          <w:szCs w:val="20"/>
        </w:rPr>
        <w:t>%</w:t>
      </w:r>
      <w:bookmarkEnd w:id="32"/>
      <w:r w:rsidRPr="007104BA">
        <w:rPr>
          <w:rFonts w:asciiTheme="minorHAnsi" w:eastAsia="UniversLTStd" w:hAnsiTheme="minorHAnsi" w:cstheme="minorHAnsi"/>
          <w:sz w:val="20"/>
          <w:szCs w:val="20"/>
        </w:rPr>
        <w:t>;</w:t>
      </w:r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 xml:space="preserve"> п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лоскоклеточный рак 5,3% и 15,9%;</w:t>
      </w:r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 xml:space="preserve"> а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денокарцинома</w:t>
      </w:r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 xml:space="preserve"> 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14,4% и 26,8%;</w:t>
      </w:r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 xml:space="preserve"> б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ронхоальвеолярный рак 2,3% и 15,5%;</w:t>
      </w:r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 xml:space="preserve"> </w:t>
      </w:r>
      <w:proofErr w:type="spellStart"/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>н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емелкоклеточный</w:t>
      </w:r>
      <w:proofErr w:type="spellEnd"/>
      <w:r w:rsidRPr="007104BA">
        <w:rPr>
          <w:rFonts w:asciiTheme="minorHAnsi" w:eastAsia="UniversLTStd" w:hAnsiTheme="minorHAnsi" w:cstheme="minorHAnsi"/>
          <w:sz w:val="20"/>
          <w:szCs w:val="20"/>
        </w:rPr>
        <w:t xml:space="preserve"> (прочее) 12,8% и 25,6%;</w:t>
      </w:r>
    </w:p>
    <w:p w14:paraId="08B5312B" w14:textId="32E21F4E" w:rsidR="002B5945" w:rsidRPr="007104BA" w:rsidRDefault="002B5945" w:rsidP="007104B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UniversLTStd" w:hAnsiTheme="minorHAnsi" w:cstheme="minorHAnsi"/>
          <w:sz w:val="20"/>
          <w:szCs w:val="20"/>
        </w:rPr>
      </w:pPr>
      <w:r w:rsidRPr="007104BA">
        <w:rPr>
          <w:rFonts w:asciiTheme="minorHAnsi" w:eastAsia="UniversLTStd" w:hAnsiTheme="minorHAnsi" w:cstheme="minorHAnsi"/>
          <w:sz w:val="20"/>
          <w:szCs w:val="20"/>
        </w:rPr>
        <w:t>При меланоме: 0,6% и 28,2%</w:t>
      </w:r>
      <w:r w:rsidR="007E4A0C" w:rsidRPr="007104BA">
        <w:rPr>
          <w:rFonts w:asciiTheme="minorHAnsi" w:eastAsia="UniversLTStd" w:hAnsiTheme="minorHAnsi" w:cstheme="minorHAnsi"/>
          <w:sz w:val="20"/>
          <w:szCs w:val="20"/>
        </w:rPr>
        <w:t>;</w:t>
      </w:r>
    </w:p>
    <w:p w14:paraId="5BFFD405" w14:textId="27D7BA4B" w:rsidR="002B5945" w:rsidRPr="007104BA" w:rsidRDefault="002B5945" w:rsidP="007104B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UniversLTStd" w:hAnsiTheme="minorHAnsi" w:cstheme="minorHAnsi"/>
          <w:sz w:val="20"/>
          <w:szCs w:val="20"/>
        </w:rPr>
      </w:pPr>
      <w:r w:rsidRPr="007104BA">
        <w:rPr>
          <w:rFonts w:asciiTheme="minorHAnsi" w:eastAsia="UniversLTStd" w:hAnsiTheme="minorHAnsi" w:cstheme="minorHAnsi"/>
          <w:sz w:val="20"/>
          <w:szCs w:val="20"/>
        </w:rPr>
        <w:t xml:space="preserve">При раке молочной железы: </w:t>
      </w:r>
      <w:r w:rsidRPr="007104BA">
        <w:rPr>
          <w:rFonts w:asciiTheme="minorHAnsi" w:eastAsia="UniversLTStd" w:hAnsiTheme="minorHAnsi" w:cstheme="minorHAnsi"/>
          <w:sz w:val="20"/>
          <w:szCs w:val="20"/>
          <w:lang w:val="en-US"/>
        </w:rPr>
        <w:t>HR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+/</w:t>
      </w:r>
      <w:r w:rsidRPr="007104BA">
        <w:rPr>
          <w:rFonts w:asciiTheme="minorHAnsi" w:eastAsia="UniversLTStd" w:hAnsiTheme="minorHAnsi" w:cstheme="minorHAnsi"/>
          <w:sz w:val="20"/>
          <w:szCs w:val="20"/>
          <w:lang w:val="en-US"/>
        </w:rPr>
        <w:t>HER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 xml:space="preserve">2− </w:t>
      </w:r>
      <w:r w:rsidR="000B59BE" w:rsidRPr="007104BA">
        <w:rPr>
          <w:rFonts w:asciiTheme="minorHAnsi" w:eastAsia="UniversLTStd" w:hAnsiTheme="minorHAnsi" w:cstheme="minorHAnsi"/>
          <w:sz w:val="20"/>
          <w:szCs w:val="20"/>
        </w:rPr>
        <w:t xml:space="preserve">подтип - 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0,22% и 5,5</w:t>
      </w:r>
      <w:r w:rsidR="00E642B3" w:rsidRPr="007104BA">
        <w:rPr>
          <w:rFonts w:asciiTheme="minorHAnsi" w:eastAsia="UniversLTStd" w:hAnsiTheme="minorHAnsi" w:cstheme="minorHAnsi"/>
          <w:sz w:val="20"/>
          <w:szCs w:val="20"/>
        </w:rPr>
        <w:t>%</w:t>
      </w:r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 xml:space="preserve">; </w:t>
      </w:r>
      <w:r w:rsidRPr="007104BA">
        <w:rPr>
          <w:rFonts w:asciiTheme="minorHAnsi" w:eastAsia="UniversLTStd" w:hAnsiTheme="minorHAnsi" w:cstheme="minorHAnsi"/>
          <w:sz w:val="20"/>
          <w:szCs w:val="20"/>
          <w:lang w:val="en-US"/>
        </w:rPr>
        <w:t>HR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+/</w:t>
      </w:r>
      <w:r w:rsidRPr="007104BA">
        <w:rPr>
          <w:rFonts w:asciiTheme="minorHAnsi" w:eastAsia="UniversLTStd" w:hAnsiTheme="minorHAnsi" w:cstheme="minorHAnsi"/>
          <w:sz w:val="20"/>
          <w:szCs w:val="20"/>
          <w:lang w:val="en-US"/>
        </w:rPr>
        <w:t>HER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 xml:space="preserve">2+ </w:t>
      </w:r>
      <w:r w:rsidR="000B59BE" w:rsidRPr="007104BA">
        <w:rPr>
          <w:rFonts w:asciiTheme="minorHAnsi" w:eastAsia="UniversLTStd" w:hAnsiTheme="minorHAnsi" w:cstheme="minorHAnsi"/>
          <w:sz w:val="20"/>
          <w:szCs w:val="20"/>
        </w:rPr>
        <w:t xml:space="preserve">подтип - 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0,6% и 7,9%;</w:t>
      </w:r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 xml:space="preserve"> 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 xml:space="preserve">HR−/HER2+ </w:t>
      </w:r>
      <w:r w:rsidR="000B59BE" w:rsidRPr="007104BA">
        <w:rPr>
          <w:rFonts w:asciiTheme="minorHAnsi" w:eastAsia="UniversLTStd" w:hAnsiTheme="minorHAnsi" w:cstheme="minorHAnsi"/>
          <w:sz w:val="20"/>
          <w:szCs w:val="20"/>
        </w:rPr>
        <w:t xml:space="preserve">подтип - 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1,1% и 11,5%</w:t>
      </w:r>
      <w:r w:rsidR="00F71A22" w:rsidRPr="007104BA">
        <w:rPr>
          <w:rFonts w:asciiTheme="minorHAnsi" w:eastAsia="UniversLTStd" w:hAnsiTheme="minorHAnsi" w:cstheme="minorHAnsi"/>
          <w:sz w:val="20"/>
          <w:szCs w:val="20"/>
        </w:rPr>
        <w:t xml:space="preserve">; 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 xml:space="preserve">триплет негативный </w:t>
      </w:r>
      <w:r w:rsidR="000B59BE" w:rsidRPr="007104BA">
        <w:rPr>
          <w:rFonts w:asciiTheme="minorHAnsi" w:eastAsia="UniversLTStd" w:hAnsiTheme="minorHAnsi" w:cstheme="minorHAnsi"/>
          <w:sz w:val="20"/>
          <w:szCs w:val="20"/>
        </w:rPr>
        <w:t>под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>тип</w:t>
      </w:r>
      <w:r w:rsidR="000B59BE" w:rsidRPr="007104BA">
        <w:rPr>
          <w:rFonts w:asciiTheme="minorHAnsi" w:eastAsia="UniversLTStd" w:hAnsiTheme="minorHAnsi" w:cstheme="minorHAnsi"/>
          <w:sz w:val="20"/>
          <w:szCs w:val="20"/>
        </w:rPr>
        <w:t xml:space="preserve"> -</w:t>
      </w:r>
      <w:r w:rsidRPr="007104BA">
        <w:rPr>
          <w:rFonts w:asciiTheme="minorHAnsi" w:eastAsia="UniversLTStd" w:hAnsiTheme="minorHAnsi" w:cstheme="minorHAnsi"/>
          <w:sz w:val="20"/>
          <w:szCs w:val="20"/>
        </w:rPr>
        <w:t xml:space="preserve"> 0,7% и 11,4%</w:t>
      </w:r>
      <w:r w:rsidR="007E4A0C" w:rsidRPr="007104BA">
        <w:rPr>
          <w:rFonts w:asciiTheme="minorHAnsi" w:eastAsia="UniversLTStd" w:hAnsiTheme="minorHAnsi" w:cstheme="minorHAnsi"/>
          <w:sz w:val="20"/>
          <w:szCs w:val="20"/>
        </w:rPr>
        <w:t>;</w:t>
      </w:r>
    </w:p>
    <w:p w14:paraId="0075B8EF" w14:textId="1A12A99D" w:rsidR="002B5945" w:rsidRPr="007104BA" w:rsidRDefault="002B5945" w:rsidP="007104B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UniversLTStd" w:hAnsiTheme="minorHAnsi" w:cstheme="minorHAnsi"/>
          <w:sz w:val="20"/>
          <w:szCs w:val="20"/>
        </w:rPr>
      </w:pPr>
      <w:r w:rsidRPr="007104BA">
        <w:rPr>
          <w:rFonts w:asciiTheme="minorHAnsi" w:eastAsia="UniversLTStd" w:hAnsiTheme="minorHAnsi" w:cstheme="minorHAnsi"/>
          <w:sz w:val="20"/>
          <w:szCs w:val="20"/>
        </w:rPr>
        <w:t>При раке почки: 1,5% и 10,9%</w:t>
      </w:r>
      <w:r w:rsidR="007E4A0C" w:rsidRPr="007104BA">
        <w:rPr>
          <w:rFonts w:asciiTheme="minorHAnsi" w:eastAsia="UniversLTStd" w:hAnsiTheme="minorHAnsi" w:cstheme="minorHAnsi"/>
          <w:sz w:val="20"/>
          <w:szCs w:val="20"/>
        </w:rPr>
        <w:t>;</w:t>
      </w:r>
    </w:p>
    <w:p w14:paraId="51A4CF9F" w14:textId="5901A1C2" w:rsidR="00F71A22" w:rsidRPr="007104BA" w:rsidRDefault="00F71A22" w:rsidP="007104B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7104BA">
        <w:rPr>
          <w:rFonts w:asciiTheme="minorHAnsi" w:eastAsia="UniversLTStd" w:hAnsiTheme="minorHAnsi" w:cstheme="minorHAnsi"/>
          <w:sz w:val="20"/>
          <w:szCs w:val="20"/>
        </w:rPr>
        <w:t xml:space="preserve">При </w:t>
      </w:r>
      <w:proofErr w:type="spellStart"/>
      <w:r w:rsidRPr="007104BA">
        <w:rPr>
          <w:rFonts w:asciiTheme="minorHAnsi" w:eastAsia="UniversLTStd" w:hAnsiTheme="minorHAnsi" w:cstheme="minorHAnsi"/>
          <w:sz w:val="20"/>
          <w:szCs w:val="20"/>
        </w:rPr>
        <w:t>семиноме</w:t>
      </w:r>
      <w:proofErr w:type="spellEnd"/>
      <w:r w:rsidRPr="007104BA">
        <w:rPr>
          <w:rFonts w:asciiTheme="minorHAnsi" w:eastAsia="UniversLTStd" w:hAnsiTheme="minorHAnsi" w:cstheme="minorHAnsi"/>
          <w:sz w:val="20"/>
          <w:szCs w:val="20"/>
        </w:rPr>
        <w:t>: 0,9% и 7,6%</w:t>
      </w:r>
      <w:r w:rsidR="007E4A0C" w:rsidRPr="007104BA">
        <w:rPr>
          <w:rFonts w:asciiTheme="minorHAnsi" w:eastAsia="UniversLTStd" w:hAnsiTheme="minorHAnsi" w:cstheme="minorHAnsi"/>
          <w:sz w:val="20"/>
          <w:szCs w:val="20"/>
        </w:rPr>
        <w:t>;</w:t>
      </w:r>
    </w:p>
    <w:p w14:paraId="3F4458A1" w14:textId="2EA77262" w:rsidR="002B5945" w:rsidRPr="007104BA" w:rsidRDefault="002B5945" w:rsidP="007104B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120"/>
        <w:ind w:left="714" w:hanging="357"/>
        <w:contextualSpacing w:val="0"/>
        <w:rPr>
          <w:rFonts w:asciiTheme="minorHAnsi" w:eastAsia="UniversLTStd" w:hAnsiTheme="minorHAnsi" w:cstheme="minorHAnsi"/>
          <w:sz w:val="20"/>
          <w:szCs w:val="20"/>
        </w:rPr>
      </w:pPr>
      <w:r w:rsidRPr="007104BA">
        <w:rPr>
          <w:rFonts w:asciiTheme="minorHAnsi" w:eastAsia="UniversLTStd" w:hAnsiTheme="minorHAnsi" w:cstheme="minorHAnsi"/>
          <w:sz w:val="20"/>
          <w:szCs w:val="20"/>
        </w:rPr>
        <w:t>При раке пищевода: 1,7% и 5,3%</w:t>
      </w:r>
      <w:r w:rsidR="007E4A0C" w:rsidRPr="007104BA">
        <w:rPr>
          <w:rFonts w:asciiTheme="minorHAnsi" w:eastAsia="UniversLTStd" w:hAnsiTheme="minorHAnsi" w:cstheme="minorHAnsi"/>
          <w:sz w:val="20"/>
          <w:szCs w:val="20"/>
        </w:rPr>
        <w:t>;</w:t>
      </w:r>
    </w:p>
    <w:p w14:paraId="3D9EA527" w14:textId="0DEDE27B" w:rsidR="002B5945" w:rsidRPr="004A047B" w:rsidRDefault="002B5945" w:rsidP="002D604B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При раке легкого частота </w:t>
      </w:r>
      <w:r w:rsidR="00BB6DB5" w:rsidRPr="004A047B">
        <w:rPr>
          <w:rFonts w:cstheme="minorHAnsi"/>
          <w:sz w:val="20"/>
          <w:szCs w:val="20"/>
        </w:rPr>
        <w:t xml:space="preserve">метастазирования в головной мозг зависит от молекулярно-генетических характеристик опухоли и составляет </w:t>
      </w:r>
      <w:r w:rsidRPr="004A047B">
        <w:rPr>
          <w:rFonts w:cstheme="minorHAnsi"/>
          <w:sz w:val="20"/>
          <w:szCs w:val="20"/>
        </w:rPr>
        <w:t xml:space="preserve">при наличии: EGFR </w:t>
      </w:r>
      <w:r w:rsidR="0059410A" w:rsidRPr="004A047B">
        <w:rPr>
          <w:rFonts w:cstheme="minorHAnsi"/>
          <w:sz w:val="20"/>
          <w:szCs w:val="20"/>
        </w:rPr>
        <w:t>мутации -</w:t>
      </w:r>
      <w:r w:rsidRPr="004A047B">
        <w:rPr>
          <w:rFonts w:cstheme="minorHAnsi"/>
          <w:sz w:val="20"/>
          <w:szCs w:val="20"/>
        </w:rPr>
        <w:t xml:space="preserve"> </w:t>
      </w:r>
      <w:r w:rsidR="0059410A" w:rsidRPr="004A047B">
        <w:rPr>
          <w:rFonts w:cstheme="minorHAnsi"/>
          <w:sz w:val="20"/>
          <w:szCs w:val="20"/>
        </w:rPr>
        <w:t>15%–20%</w:t>
      </w:r>
      <w:r w:rsidRPr="004A047B">
        <w:rPr>
          <w:rFonts w:cstheme="minorHAnsi"/>
          <w:sz w:val="20"/>
          <w:szCs w:val="20"/>
        </w:rPr>
        <w:t xml:space="preserve">; KRAS G12C </w:t>
      </w:r>
      <w:r w:rsidR="0059410A" w:rsidRPr="004A047B">
        <w:rPr>
          <w:rFonts w:cstheme="minorHAnsi"/>
          <w:sz w:val="20"/>
          <w:szCs w:val="20"/>
        </w:rPr>
        <w:t>мутации</w:t>
      </w:r>
      <w:r w:rsidRPr="004A047B">
        <w:rPr>
          <w:rFonts w:cstheme="minorHAnsi"/>
          <w:sz w:val="20"/>
          <w:szCs w:val="20"/>
        </w:rPr>
        <w:t xml:space="preserve"> </w:t>
      </w:r>
      <w:r w:rsidR="009B45CF" w:rsidRPr="004A047B">
        <w:rPr>
          <w:rFonts w:cstheme="minorHAnsi"/>
          <w:sz w:val="20"/>
          <w:szCs w:val="20"/>
        </w:rPr>
        <w:t>10%–12%</w:t>
      </w:r>
      <w:r w:rsidRPr="004A047B">
        <w:rPr>
          <w:rFonts w:cstheme="minorHAnsi"/>
          <w:sz w:val="20"/>
          <w:szCs w:val="20"/>
        </w:rPr>
        <w:t>; ALK трансл</w:t>
      </w:r>
      <w:r w:rsidR="000241BD" w:rsidRPr="004A047B">
        <w:rPr>
          <w:rFonts w:cstheme="minorHAnsi"/>
          <w:sz w:val="20"/>
          <w:szCs w:val="20"/>
        </w:rPr>
        <w:t>окации</w:t>
      </w:r>
      <w:r w:rsidRPr="004A047B">
        <w:rPr>
          <w:rFonts w:cstheme="minorHAnsi"/>
          <w:sz w:val="20"/>
          <w:szCs w:val="20"/>
        </w:rPr>
        <w:t xml:space="preserve"> </w:t>
      </w:r>
      <w:r w:rsidR="00DB6923" w:rsidRPr="004A047B">
        <w:rPr>
          <w:rFonts w:cstheme="minorHAnsi"/>
          <w:sz w:val="20"/>
          <w:szCs w:val="20"/>
        </w:rPr>
        <w:t>4%–5%</w:t>
      </w:r>
      <w:r w:rsidRPr="004A047B">
        <w:rPr>
          <w:rFonts w:cstheme="minorHAnsi"/>
          <w:sz w:val="20"/>
          <w:szCs w:val="20"/>
        </w:rPr>
        <w:t xml:space="preserve">.  С учетом </w:t>
      </w:r>
      <w:r w:rsidRPr="004A047B">
        <w:rPr>
          <w:rFonts w:cstheme="minorHAnsi"/>
          <w:sz w:val="20"/>
          <w:szCs w:val="20"/>
        </w:rPr>
        <w:lastRenderedPageBreak/>
        <w:t>накопленной выживаемости - у 40% с меланомой и у 30% пациенток с генерализованной формой РМЖ в течение курса болезни развиваются метастазы в головном мозге.</w:t>
      </w:r>
      <w:r w:rsidR="00DB6923" w:rsidRPr="004A047B">
        <w:rPr>
          <w:rFonts w:cstheme="minorHAnsi"/>
          <w:sz w:val="20"/>
          <w:szCs w:val="20"/>
        </w:rPr>
        <w:t xml:space="preserve"> </w:t>
      </w:r>
      <w:r w:rsidR="00AD12C8" w:rsidRPr="004A047B">
        <w:rPr>
          <w:rFonts w:cstheme="minorHAnsi"/>
          <w:sz w:val="20"/>
          <w:szCs w:val="20"/>
        </w:rPr>
        <w:t>[9]</w:t>
      </w:r>
    </w:p>
    <w:p w14:paraId="53B2B4C0" w14:textId="3A404E6B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33" w:name="_Toc25184483"/>
      <w:bookmarkStart w:id="34" w:name="_Toc36726964"/>
      <w:bookmarkStart w:id="35" w:name="_Toc122347392"/>
      <w:bookmarkEnd w:id="31"/>
      <w:r w:rsidRPr="004A047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bookmarkEnd w:id="33"/>
      <w:bookmarkEnd w:id="34"/>
      <w:bookmarkEnd w:id="35"/>
    </w:p>
    <w:p w14:paraId="09CD14E7" w14:textId="77777777" w:rsidR="002B5945" w:rsidRPr="004A047B" w:rsidRDefault="002B5945" w:rsidP="00F474A2">
      <w:pPr>
        <w:spacing w:after="120"/>
        <w:rPr>
          <w:rFonts w:cstheme="minorHAnsi"/>
          <w:sz w:val="20"/>
          <w:szCs w:val="20"/>
          <w:shd w:val="clear" w:color="auto" w:fill="FFFFFF"/>
        </w:rPr>
      </w:pPr>
      <w:r w:rsidRPr="004A047B">
        <w:rPr>
          <w:rFonts w:cstheme="minorHAnsi"/>
          <w:sz w:val="20"/>
          <w:szCs w:val="20"/>
          <w:lang w:val="en-US"/>
        </w:rPr>
        <w:t>C</w:t>
      </w:r>
      <w:r w:rsidRPr="004A047B">
        <w:rPr>
          <w:rFonts w:cstheme="minorHAnsi"/>
          <w:sz w:val="20"/>
          <w:szCs w:val="20"/>
        </w:rPr>
        <w:t xml:space="preserve">79.3 - </w:t>
      </w:r>
      <w:r w:rsidRPr="004A047B">
        <w:rPr>
          <w:rFonts w:cstheme="minorHAnsi"/>
          <w:sz w:val="20"/>
          <w:szCs w:val="20"/>
          <w:shd w:val="clear" w:color="auto" w:fill="FFFFFF"/>
        </w:rPr>
        <w:t>Вторичное злокачественное новообразование головного мозга и мозговых оболочек</w:t>
      </w:r>
    </w:p>
    <w:p w14:paraId="1BA78BA8" w14:textId="6E3615C0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36" w:name="_Toc11747734"/>
      <w:bookmarkStart w:id="37" w:name="_Toc25184484"/>
      <w:bookmarkStart w:id="38" w:name="_Toc36726965"/>
      <w:bookmarkStart w:id="39" w:name="_Toc122347393"/>
      <w:r w:rsidRPr="004A047B">
        <w:rPr>
          <w:rFonts w:asciiTheme="minorHAnsi" w:hAnsiTheme="minorHAnsi" w:cstheme="minorHAnsi"/>
          <w:sz w:val="20"/>
          <w:szCs w:val="20"/>
        </w:rPr>
        <w:t>Классификация</w:t>
      </w:r>
      <w:bookmarkEnd w:id="36"/>
      <w:r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Pr="004A047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заболевания или состояния (группы заболеваний или состояний)</w:t>
      </w:r>
      <w:bookmarkEnd w:id="37"/>
      <w:bookmarkEnd w:id="38"/>
      <w:bookmarkEnd w:id="39"/>
    </w:p>
    <w:p w14:paraId="05A5662E" w14:textId="65C98AE3" w:rsidR="002B5945" w:rsidRPr="004A047B" w:rsidRDefault="002B5945" w:rsidP="00F474A2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В зависимости от количества очагов в головном мозге выделяют: единичные </w:t>
      </w:r>
      <w:r w:rsidR="007C2A2C" w:rsidRPr="004A047B">
        <w:rPr>
          <w:rFonts w:cstheme="minorHAnsi"/>
          <w:sz w:val="20"/>
          <w:szCs w:val="20"/>
        </w:rPr>
        <w:t xml:space="preserve"> - один</w:t>
      </w:r>
      <w:r w:rsidRPr="004A047B">
        <w:rPr>
          <w:rFonts w:cstheme="minorHAnsi"/>
          <w:sz w:val="20"/>
          <w:szCs w:val="20"/>
        </w:rPr>
        <w:t xml:space="preserve"> очаг в головном мозге (или </w:t>
      </w:r>
      <w:proofErr w:type="spellStart"/>
      <w:r w:rsidRPr="004A047B">
        <w:rPr>
          <w:rFonts w:cstheme="minorHAnsi"/>
          <w:sz w:val="20"/>
          <w:szCs w:val="20"/>
        </w:rPr>
        <w:t>солитарные</w:t>
      </w:r>
      <w:proofErr w:type="spellEnd"/>
      <w:r w:rsidRPr="004A047B">
        <w:rPr>
          <w:rFonts w:cstheme="minorHAnsi"/>
          <w:sz w:val="20"/>
          <w:szCs w:val="20"/>
        </w:rPr>
        <w:t xml:space="preserve"> – один очаг в головном мозге и отсутствие других проявлений отдаленного метастазирования опухолевого процесса); </w:t>
      </w:r>
      <w:proofErr w:type="spellStart"/>
      <w:r w:rsidRPr="004A047B">
        <w:rPr>
          <w:rFonts w:cstheme="minorHAnsi"/>
          <w:sz w:val="20"/>
          <w:szCs w:val="20"/>
        </w:rPr>
        <w:t>олигометастатическое</w:t>
      </w:r>
      <w:proofErr w:type="spellEnd"/>
      <w:r w:rsidRPr="004A047B">
        <w:rPr>
          <w:rFonts w:cstheme="minorHAnsi"/>
          <w:sz w:val="20"/>
          <w:szCs w:val="20"/>
        </w:rPr>
        <w:t xml:space="preserve"> поражение головного мозга – </w:t>
      </w:r>
      <w:r w:rsidR="00DC50C5" w:rsidRPr="004A047B">
        <w:rPr>
          <w:rFonts w:cstheme="minorHAnsi"/>
          <w:sz w:val="20"/>
          <w:szCs w:val="20"/>
        </w:rPr>
        <w:t xml:space="preserve">2–4 </w:t>
      </w:r>
      <w:r w:rsidRPr="004A047B">
        <w:rPr>
          <w:rFonts w:cstheme="minorHAnsi"/>
          <w:sz w:val="20"/>
          <w:szCs w:val="20"/>
        </w:rPr>
        <w:t xml:space="preserve"> очагов в головном мозге; множественные метастазы - </w:t>
      </w:r>
      <w:r w:rsidR="000434C8" w:rsidRPr="004A047B">
        <w:rPr>
          <w:rFonts w:cstheme="minorHAnsi"/>
          <w:sz w:val="20"/>
          <w:szCs w:val="20"/>
        </w:rPr>
        <w:t>5</w:t>
      </w:r>
      <w:r w:rsidRPr="004A047B">
        <w:rPr>
          <w:rFonts w:cstheme="minorHAnsi"/>
          <w:sz w:val="20"/>
          <w:szCs w:val="20"/>
        </w:rPr>
        <w:t xml:space="preserve"> и более очагов в головном мозге. </w:t>
      </w:r>
    </w:p>
    <w:p w14:paraId="354DA464" w14:textId="0B350AB1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40" w:name="_Toc11747735"/>
      <w:bookmarkStart w:id="41" w:name="_Toc25184485"/>
      <w:bookmarkStart w:id="42" w:name="_Toc36726966"/>
      <w:bookmarkStart w:id="43" w:name="_Toc122347394"/>
      <w:r w:rsidRPr="004A047B">
        <w:rPr>
          <w:rFonts w:asciiTheme="minorHAnsi" w:hAnsiTheme="minorHAnsi" w:cstheme="minorHAnsi"/>
          <w:sz w:val="20"/>
          <w:szCs w:val="20"/>
        </w:rPr>
        <w:t>Клиническая картина</w:t>
      </w:r>
      <w:bookmarkEnd w:id="40"/>
      <w:r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Pr="004A047B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заболевания или состояния (группы заболеваний или состояний)</w:t>
      </w:r>
      <w:bookmarkEnd w:id="41"/>
      <w:bookmarkEnd w:id="42"/>
      <w:bookmarkEnd w:id="43"/>
    </w:p>
    <w:p w14:paraId="16BB27F3" w14:textId="77777777" w:rsidR="00557FF6" w:rsidRPr="004A047B" w:rsidRDefault="002B5945" w:rsidP="00F474A2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bookmarkStart w:id="44" w:name="_Toc25059511"/>
      <w:bookmarkStart w:id="45" w:name="_Toc36726967"/>
      <w:r w:rsidRPr="004A047B">
        <w:rPr>
          <w:rFonts w:cstheme="minorHAnsi"/>
          <w:sz w:val="20"/>
          <w:szCs w:val="20"/>
        </w:rPr>
        <w:t xml:space="preserve">Клиническая картина больных с метастазами в головной мозг варьируется в зависимости от ряда факторов, включая тип первичной опухоли, было ли обнаружено метастатическое поражение головного мозга с помощью скрининга и на МРТ в случае развития неврологической симптоматики.  </w:t>
      </w:r>
    </w:p>
    <w:p w14:paraId="7EA85436" w14:textId="25FB592D" w:rsidR="002B5945" w:rsidRPr="004A047B" w:rsidRDefault="002B5945" w:rsidP="002D604B">
      <w:pPr>
        <w:autoSpaceDE w:val="0"/>
        <w:autoSpaceDN w:val="0"/>
        <w:adjustRightInd w:val="0"/>
        <w:spacing w:after="120"/>
        <w:jc w:val="both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 xml:space="preserve">Всего у </w:t>
      </w:r>
      <w:r w:rsidR="00557FF6" w:rsidRPr="004A047B">
        <w:rPr>
          <w:rFonts w:cstheme="minorHAnsi"/>
          <w:sz w:val="20"/>
          <w:szCs w:val="20"/>
        </w:rPr>
        <w:t>60–75</w:t>
      </w:r>
      <w:r w:rsidRPr="004A047B">
        <w:rPr>
          <w:rFonts w:cstheme="minorHAnsi"/>
          <w:sz w:val="20"/>
          <w:szCs w:val="20"/>
        </w:rPr>
        <w:t xml:space="preserve">% пациентов с МГМ наблюдаются неврологические симптомы. Приблизительно </w:t>
      </w:r>
      <w:r w:rsidR="00557FF6" w:rsidRPr="004A047B">
        <w:rPr>
          <w:rFonts w:cstheme="minorHAnsi"/>
          <w:sz w:val="20"/>
          <w:szCs w:val="20"/>
        </w:rPr>
        <w:t xml:space="preserve">у </w:t>
      </w:r>
      <w:r w:rsidR="00FD03B5" w:rsidRPr="004A047B">
        <w:rPr>
          <w:rFonts w:cstheme="minorHAnsi"/>
          <w:sz w:val="20"/>
          <w:szCs w:val="20"/>
        </w:rPr>
        <w:t>10–20</w:t>
      </w:r>
      <w:r w:rsidRPr="004A047B">
        <w:rPr>
          <w:rFonts w:cstheme="minorHAnsi"/>
          <w:sz w:val="20"/>
          <w:szCs w:val="20"/>
        </w:rPr>
        <w:t xml:space="preserve">% пациентов имеются судороги и еще у </w:t>
      </w:r>
      <w:r w:rsidR="00FD03B5" w:rsidRPr="004A047B">
        <w:rPr>
          <w:rFonts w:cstheme="minorHAnsi"/>
          <w:sz w:val="20"/>
          <w:szCs w:val="20"/>
        </w:rPr>
        <w:t>10–12</w:t>
      </w:r>
      <w:r w:rsidRPr="004A047B">
        <w:rPr>
          <w:rFonts w:cstheme="minorHAnsi"/>
          <w:sz w:val="20"/>
          <w:szCs w:val="20"/>
        </w:rPr>
        <w:t>% пациентов, ранее не имевших приступов при первоначальном проявлении</w:t>
      </w:r>
      <w:r w:rsidR="00557FF6" w:rsidRPr="004A047B">
        <w:rPr>
          <w:rFonts w:cstheme="minorHAnsi"/>
          <w:sz w:val="20"/>
          <w:szCs w:val="20"/>
        </w:rPr>
        <w:t>,</w:t>
      </w:r>
      <w:r w:rsidRPr="004A047B">
        <w:rPr>
          <w:rFonts w:cstheme="minorHAnsi"/>
          <w:sz w:val="20"/>
          <w:szCs w:val="20"/>
        </w:rPr>
        <w:t xml:space="preserve"> позже </w:t>
      </w:r>
      <w:r w:rsidR="00CB1E86" w:rsidRPr="004A047B">
        <w:rPr>
          <w:rFonts w:cstheme="minorHAnsi"/>
          <w:sz w:val="20"/>
          <w:szCs w:val="20"/>
        </w:rPr>
        <w:t xml:space="preserve">может проявиться </w:t>
      </w:r>
      <w:r w:rsidRPr="004A047B">
        <w:rPr>
          <w:rFonts w:cstheme="minorHAnsi"/>
          <w:sz w:val="20"/>
          <w:szCs w:val="20"/>
        </w:rPr>
        <w:t>судоро</w:t>
      </w:r>
      <w:r w:rsidR="00CB1E86" w:rsidRPr="004A047B">
        <w:rPr>
          <w:rFonts w:cstheme="minorHAnsi"/>
          <w:sz w:val="20"/>
          <w:szCs w:val="20"/>
        </w:rPr>
        <w:t>жный синдром</w:t>
      </w:r>
      <w:r w:rsidRPr="004A047B">
        <w:rPr>
          <w:rFonts w:cstheme="minorHAnsi"/>
          <w:sz w:val="20"/>
          <w:szCs w:val="20"/>
        </w:rPr>
        <w:t>.  Другие клинические симптомы включают в себя: неврологический дефицит (</w:t>
      </w:r>
      <w:r w:rsidR="00FD03B5" w:rsidRPr="004A047B">
        <w:rPr>
          <w:rFonts w:cstheme="minorHAnsi"/>
          <w:sz w:val="20"/>
          <w:szCs w:val="20"/>
        </w:rPr>
        <w:t>20%–75%</w:t>
      </w:r>
      <w:r w:rsidRPr="004A047B">
        <w:rPr>
          <w:rFonts w:cstheme="minorHAnsi"/>
          <w:sz w:val="20"/>
          <w:szCs w:val="20"/>
        </w:rPr>
        <w:t>), измененный психический статус (</w:t>
      </w:r>
      <w:r w:rsidR="00FD03B5" w:rsidRPr="004A047B">
        <w:rPr>
          <w:rFonts w:cstheme="minorHAnsi"/>
          <w:sz w:val="20"/>
          <w:szCs w:val="20"/>
        </w:rPr>
        <w:t>5%–75%</w:t>
      </w:r>
      <w:r w:rsidRPr="004A047B">
        <w:rPr>
          <w:rFonts w:cstheme="minorHAnsi"/>
          <w:sz w:val="20"/>
          <w:szCs w:val="20"/>
        </w:rPr>
        <w:t>), головн</w:t>
      </w:r>
      <w:r w:rsidR="000434C8" w:rsidRPr="004A047B">
        <w:rPr>
          <w:rFonts w:cstheme="minorHAnsi"/>
          <w:sz w:val="20"/>
          <w:szCs w:val="20"/>
        </w:rPr>
        <w:t>ую</w:t>
      </w:r>
      <w:r w:rsidRPr="004A047B">
        <w:rPr>
          <w:rFonts w:cstheme="minorHAnsi"/>
          <w:sz w:val="20"/>
          <w:szCs w:val="20"/>
        </w:rPr>
        <w:t xml:space="preserve"> бол</w:t>
      </w:r>
      <w:r w:rsidR="000434C8" w:rsidRPr="004A047B">
        <w:rPr>
          <w:rFonts w:cstheme="minorHAnsi"/>
          <w:sz w:val="20"/>
          <w:szCs w:val="20"/>
        </w:rPr>
        <w:t>ь</w:t>
      </w:r>
      <w:r w:rsidRPr="004A047B">
        <w:rPr>
          <w:rFonts w:cstheme="minorHAnsi"/>
          <w:sz w:val="20"/>
          <w:szCs w:val="20"/>
        </w:rPr>
        <w:t xml:space="preserve"> (</w:t>
      </w:r>
      <w:r w:rsidR="00FD03B5" w:rsidRPr="004A047B">
        <w:rPr>
          <w:rFonts w:cstheme="minorHAnsi"/>
          <w:sz w:val="20"/>
          <w:szCs w:val="20"/>
        </w:rPr>
        <w:t>25%–57%</w:t>
      </w:r>
      <w:r w:rsidRPr="004A047B">
        <w:rPr>
          <w:rFonts w:cstheme="minorHAnsi"/>
          <w:sz w:val="20"/>
          <w:szCs w:val="20"/>
        </w:rPr>
        <w:t>), нарушения походки/атаксия (</w:t>
      </w:r>
      <w:r w:rsidR="00FD03B5" w:rsidRPr="004A047B">
        <w:rPr>
          <w:rFonts w:cstheme="minorHAnsi"/>
          <w:sz w:val="20"/>
          <w:szCs w:val="20"/>
        </w:rPr>
        <w:t>15%–20%</w:t>
      </w:r>
      <w:r w:rsidRPr="004A047B">
        <w:rPr>
          <w:rFonts w:cstheme="minorHAnsi"/>
          <w:sz w:val="20"/>
          <w:szCs w:val="20"/>
        </w:rPr>
        <w:t>), изменения речи (</w:t>
      </w:r>
      <w:r w:rsidR="0059410A" w:rsidRPr="004A047B">
        <w:rPr>
          <w:rFonts w:cstheme="minorHAnsi"/>
          <w:sz w:val="20"/>
          <w:szCs w:val="20"/>
        </w:rPr>
        <w:t>5%–20%</w:t>
      </w:r>
      <w:r w:rsidRPr="004A047B">
        <w:rPr>
          <w:rFonts w:cstheme="minorHAnsi"/>
          <w:sz w:val="20"/>
          <w:szCs w:val="20"/>
        </w:rPr>
        <w:t xml:space="preserve">), </w:t>
      </w:r>
      <w:r w:rsidR="00CB1E86" w:rsidRPr="004A047B">
        <w:rPr>
          <w:rFonts w:cstheme="minorHAnsi"/>
          <w:sz w:val="20"/>
          <w:szCs w:val="20"/>
        </w:rPr>
        <w:t>нарушения</w:t>
      </w:r>
      <w:r w:rsidRPr="004A047B">
        <w:rPr>
          <w:rFonts w:cstheme="minorHAnsi"/>
          <w:sz w:val="20"/>
          <w:szCs w:val="20"/>
        </w:rPr>
        <w:t xml:space="preserve"> зрения (</w:t>
      </w:r>
      <w:r w:rsidR="002F36E2" w:rsidRPr="004A047B">
        <w:rPr>
          <w:rFonts w:cstheme="minorHAnsi"/>
          <w:sz w:val="20"/>
          <w:szCs w:val="20"/>
        </w:rPr>
        <w:t>5%–8%</w:t>
      </w:r>
      <w:r w:rsidRPr="004A047B">
        <w:rPr>
          <w:rFonts w:cstheme="minorHAnsi"/>
          <w:sz w:val="20"/>
          <w:szCs w:val="20"/>
        </w:rPr>
        <w:t xml:space="preserve">), тошнота/рвота (5%) и сонливость (5%). При первоначальной диагностике у примерно у </w:t>
      </w:r>
      <w:r w:rsidR="00D30896" w:rsidRPr="004A047B">
        <w:rPr>
          <w:rFonts w:cstheme="minorHAnsi"/>
          <w:sz w:val="20"/>
          <w:szCs w:val="20"/>
        </w:rPr>
        <w:t>20–40</w:t>
      </w:r>
      <w:r w:rsidRPr="004A047B">
        <w:rPr>
          <w:rFonts w:cstheme="minorHAnsi"/>
          <w:sz w:val="20"/>
          <w:szCs w:val="20"/>
        </w:rPr>
        <w:t xml:space="preserve">% пациентов будут присутствует 4 и более МГМ. Метастатическое поражение ствола мозга обычно присутствует </w:t>
      </w:r>
      <w:r w:rsidR="007C2A2C" w:rsidRPr="004A047B">
        <w:rPr>
          <w:rFonts w:cstheme="minorHAnsi"/>
          <w:sz w:val="20"/>
          <w:szCs w:val="20"/>
        </w:rPr>
        <w:t>у</w:t>
      </w:r>
      <w:r w:rsidRPr="004A047B">
        <w:rPr>
          <w:rFonts w:cstheme="minorHAnsi"/>
          <w:sz w:val="20"/>
          <w:szCs w:val="20"/>
        </w:rPr>
        <w:t xml:space="preserve"> 10% </w:t>
      </w:r>
      <w:r w:rsidR="007C2A2C" w:rsidRPr="004A047B">
        <w:rPr>
          <w:rFonts w:cstheme="minorHAnsi"/>
          <w:sz w:val="20"/>
          <w:szCs w:val="20"/>
        </w:rPr>
        <w:t>пациентов</w:t>
      </w:r>
      <w:r w:rsidRPr="004A047B">
        <w:rPr>
          <w:rFonts w:cstheme="minorHAnsi"/>
          <w:sz w:val="20"/>
          <w:szCs w:val="20"/>
        </w:rPr>
        <w:t>.</w:t>
      </w:r>
      <w:r w:rsidR="00DB6923" w:rsidRPr="004A047B">
        <w:rPr>
          <w:rFonts w:cstheme="minorHAnsi"/>
          <w:sz w:val="20"/>
          <w:szCs w:val="20"/>
        </w:rPr>
        <w:t xml:space="preserve"> </w:t>
      </w:r>
      <w:r w:rsidR="00AD12C8" w:rsidRPr="004A047B">
        <w:rPr>
          <w:rFonts w:cstheme="minorHAnsi"/>
          <w:sz w:val="20"/>
          <w:szCs w:val="20"/>
        </w:rPr>
        <w:t>[9]</w:t>
      </w:r>
    </w:p>
    <w:p w14:paraId="74EF75BE" w14:textId="13FACEBE" w:rsidR="002B5945" w:rsidRPr="004A047B" w:rsidRDefault="000B59BE">
      <w:pPr>
        <w:pStyle w:val="a8"/>
        <w:numPr>
          <w:ilvl w:val="0"/>
          <w:numId w:val="6"/>
        </w:numPr>
        <w:spacing w:before="0" w:after="120" w:line="240" w:lineRule="auto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bookmarkStart w:id="46" w:name="_Toc122347395"/>
      <w:r w:rsidRPr="004A047B">
        <w:rPr>
          <w:rFonts w:asciiTheme="minorHAnsi" w:hAnsiTheme="minorHAnsi" w:cstheme="minorHAnsi"/>
          <w:sz w:val="20"/>
          <w:szCs w:val="20"/>
        </w:rPr>
        <w:t>ДИАГНОСТИКА ЗАБОЛЕВАНИЯ ИЛИ СОСТОЯНИЯ (ГРУППЫ ЗАБОЛЕВАНИЙ ИЛИ СОСТОЯНИЙ), МЕДИЦИНСКИЕ ПОКАЗАНИЯ И ПРОТИВОПОКАЗАНИЯ К ПРИМЕНЕНИЮ МЕТОДОВ ДИАГНОСТИКИ</w:t>
      </w:r>
      <w:bookmarkEnd w:id="44"/>
      <w:bookmarkEnd w:id="45"/>
      <w:bookmarkEnd w:id="46"/>
    </w:p>
    <w:p w14:paraId="2184FAE7" w14:textId="6515625D" w:rsidR="002B5945" w:rsidRPr="004A047B" w:rsidRDefault="002B5945">
      <w:pPr>
        <w:pStyle w:val="1"/>
        <w:numPr>
          <w:ilvl w:val="0"/>
          <w:numId w:val="7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t xml:space="preserve">Пациенту с метастатическим поражением головного мозга </w:t>
      </w:r>
      <w:r w:rsidRPr="004A047B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4A047B">
        <w:rPr>
          <w:rFonts w:asciiTheme="minorHAnsi" w:hAnsiTheme="minorHAnsi" w:cstheme="minorHAnsi"/>
          <w:sz w:val="20"/>
          <w:szCs w:val="20"/>
        </w:rPr>
        <w:t xml:space="preserve"> проведение клинических и инструментальных исследований, направленных на установление диагноза, оценку функционального состояния, распространённости опухолевого процесса с последующим определением алгоритма оказания медицинской помощи, в соответствии с клиническими рекомендациями по ЗНО первичных локализаций</w:t>
      </w:r>
      <w:r w:rsidR="00DB6923" w:rsidRPr="004A047B">
        <w:rPr>
          <w:rFonts w:asciiTheme="minorHAnsi" w:hAnsiTheme="minorHAnsi" w:cstheme="minorHAnsi"/>
          <w:sz w:val="20"/>
          <w:szCs w:val="20"/>
        </w:rPr>
        <w:t xml:space="preserve">. </w:t>
      </w:r>
      <w:r w:rsidR="00AD12C8" w:rsidRPr="004A047B">
        <w:rPr>
          <w:rFonts w:asciiTheme="minorHAnsi" w:hAnsiTheme="minorHAnsi" w:cstheme="minorHAnsi"/>
          <w:sz w:val="20"/>
          <w:szCs w:val="20"/>
        </w:rPr>
        <w:t>[18]</w:t>
      </w:r>
    </w:p>
    <w:p w14:paraId="059A3395" w14:textId="34AA4D51" w:rsidR="002B5945" w:rsidRPr="004A047B" w:rsidRDefault="002B5945" w:rsidP="0095423A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t>Уровень убедительности рекомендаций - С (уровень достоверности доказательств - 5)</w:t>
      </w:r>
    </w:p>
    <w:p w14:paraId="07B98F6F" w14:textId="1D40D487" w:rsidR="002B5945" w:rsidRPr="004A047B" w:rsidRDefault="00CB4C8C" w:rsidP="002D604B">
      <w:pPr>
        <w:pStyle w:val="31"/>
        <w:spacing w:after="120" w:line="240" w:lineRule="auto"/>
        <w:contextualSpacing w:val="0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 w:rsidRPr="004A047B">
        <w:rPr>
          <w:rFonts w:asciiTheme="minorHAnsi" w:hAnsiTheme="minorHAnsi" w:cstheme="minorHAnsi"/>
          <w:bCs/>
          <w:i/>
          <w:iCs/>
          <w:sz w:val="20"/>
          <w:szCs w:val="20"/>
        </w:rPr>
        <w:t>Комментарии:</w:t>
      </w:r>
      <w:r w:rsidRPr="004A047B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r w:rsidR="002B5945" w:rsidRPr="004A047B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Диагноз устанавливается на основании: данных </w:t>
      </w:r>
      <w:proofErr w:type="spellStart"/>
      <w:r w:rsidR="002B5945" w:rsidRPr="004A047B">
        <w:rPr>
          <w:rFonts w:asciiTheme="minorHAnsi" w:hAnsiTheme="minorHAnsi" w:cstheme="minorHAnsi"/>
          <w:b w:val="0"/>
          <w:i/>
          <w:iCs/>
          <w:sz w:val="20"/>
          <w:szCs w:val="20"/>
        </w:rPr>
        <w:t>нейровизуализации</w:t>
      </w:r>
      <w:proofErr w:type="spellEnd"/>
      <w:r w:rsidR="002B5945" w:rsidRPr="004A047B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(наличие очагового метастатического поражения головного мозга и результатов патологоанатомического исследования </w:t>
      </w:r>
      <w:proofErr w:type="spellStart"/>
      <w:r w:rsidR="002B5945" w:rsidRPr="004A047B">
        <w:rPr>
          <w:rFonts w:asciiTheme="minorHAnsi" w:hAnsiTheme="minorHAnsi" w:cstheme="minorHAnsi"/>
          <w:b w:val="0"/>
          <w:i/>
          <w:iCs/>
          <w:sz w:val="20"/>
          <w:szCs w:val="20"/>
        </w:rPr>
        <w:t>биопсийного</w:t>
      </w:r>
      <w:proofErr w:type="spellEnd"/>
      <w:r w:rsidR="002B5945" w:rsidRPr="004A047B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(операционного) материала первичного опухолевого очага, экстракраниального метастаза или метастатического очага в головном мозге</w:t>
      </w:r>
    </w:p>
    <w:p w14:paraId="0E798060" w14:textId="40E01977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47" w:name="_Toc36726968"/>
      <w:bookmarkStart w:id="48" w:name="_Toc122347396"/>
      <w:r w:rsidRPr="004A047B">
        <w:rPr>
          <w:rFonts w:asciiTheme="minorHAnsi" w:hAnsiTheme="minorHAnsi" w:cstheme="minorHAnsi"/>
          <w:sz w:val="20"/>
          <w:szCs w:val="20"/>
        </w:rPr>
        <w:t>Жалобы и анамнез</w:t>
      </w:r>
      <w:bookmarkEnd w:id="47"/>
      <w:bookmarkEnd w:id="48"/>
    </w:p>
    <w:p w14:paraId="663E8EDB" w14:textId="0378FA1E" w:rsidR="002B5945" w:rsidRPr="004A047B" w:rsidRDefault="002B5945">
      <w:pPr>
        <w:pStyle w:val="1"/>
        <w:numPr>
          <w:ilvl w:val="0"/>
          <w:numId w:val="7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4A047B">
        <w:rPr>
          <w:rFonts w:asciiTheme="minorHAnsi" w:hAnsiTheme="minorHAnsi" w:cstheme="minorHAnsi"/>
          <w:sz w:val="20"/>
          <w:szCs w:val="20"/>
        </w:rPr>
        <w:t>сбор жалоб и анамнеза у пациента с подозрением на метастатическое поражение головного мозга с целью выявления факторов, которые могут повлиять на выбор тактики лечения</w:t>
      </w:r>
      <w:r w:rsidR="00E45EE3" w:rsidRPr="004A047B">
        <w:rPr>
          <w:rFonts w:asciiTheme="minorHAnsi" w:hAnsiTheme="minorHAnsi" w:cstheme="minorHAnsi"/>
          <w:sz w:val="20"/>
          <w:szCs w:val="20"/>
        </w:rPr>
        <w:t xml:space="preserve">. </w:t>
      </w:r>
      <w:r w:rsidR="00CF6B32" w:rsidRPr="004A047B">
        <w:rPr>
          <w:rFonts w:asciiTheme="minorHAnsi" w:hAnsiTheme="minorHAnsi" w:cstheme="minorHAnsi"/>
          <w:sz w:val="20"/>
          <w:szCs w:val="20"/>
        </w:rPr>
        <w:t>[18; 19]</w:t>
      </w:r>
    </w:p>
    <w:p w14:paraId="153B2716" w14:textId="77777777" w:rsidR="002B5945" w:rsidRPr="004A047B" w:rsidRDefault="002B5945" w:rsidP="0095423A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bookmarkStart w:id="49" w:name="_Toc467601699"/>
      <w:r w:rsidRPr="004A047B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С (уровень достоверности доказательств - 5) </w:t>
      </w:r>
    </w:p>
    <w:p w14:paraId="19572347" w14:textId="4A425E93" w:rsidR="002B5945" w:rsidRPr="004A047B" w:rsidRDefault="002B5945" w:rsidP="0095423A">
      <w:pPr>
        <w:spacing w:after="120"/>
        <w:rPr>
          <w:rFonts w:cstheme="minorHAnsi"/>
          <w:i/>
          <w:sz w:val="20"/>
          <w:szCs w:val="20"/>
        </w:rPr>
      </w:pPr>
      <w:r w:rsidRPr="004A047B">
        <w:rPr>
          <w:rFonts w:cstheme="minorHAnsi"/>
          <w:b/>
          <w:i/>
          <w:sz w:val="20"/>
          <w:szCs w:val="20"/>
        </w:rPr>
        <w:t xml:space="preserve">Комментарии: </w:t>
      </w:r>
      <w:r w:rsidRPr="004A047B">
        <w:rPr>
          <w:rFonts w:cstheme="minorHAnsi"/>
          <w:bCs/>
          <w:i/>
          <w:sz w:val="20"/>
          <w:szCs w:val="20"/>
        </w:rPr>
        <w:t>головная боль, тошнота, рвота</w:t>
      </w:r>
      <w:r w:rsidR="007C2A2C" w:rsidRPr="004A047B">
        <w:rPr>
          <w:rFonts w:cstheme="minorHAnsi"/>
          <w:bCs/>
          <w:i/>
          <w:sz w:val="20"/>
          <w:szCs w:val="20"/>
        </w:rPr>
        <w:t xml:space="preserve"> и</w:t>
      </w:r>
      <w:r w:rsidRPr="004A047B">
        <w:rPr>
          <w:rFonts w:cstheme="minorHAnsi"/>
          <w:bCs/>
          <w:i/>
          <w:sz w:val="20"/>
          <w:szCs w:val="20"/>
        </w:rPr>
        <w:t xml:space="preserve"> головокружение</w:t>
      </w:r>
      <w:r w:rsidRPr="004A047B">
        <w:rPr>
          <w:rFonts w:cstheme="minorHAnsi"/>
          <w:i/>
          <w:sz w:val="20"/>
          <w:szCs w:val="20"/>
        </w:rPr>
        <w:t xml:space="preserve"> являются наиболее частыми симптомами у пациентов с метастатическим поражением головного мозга. Эти симптомы, как правило, отражают повышение внутричерепного давления и смещение структур мозга (общемозговая симптоматика).</w:t>
      </w:r>
    </w:p>
    <w:p w14:paraId="3EF11BAE" w14:textId="77777777" w:rsidR="002B5945" w:rsidRPr="004A047B" w:rsidRDefault="002B5945" w:rsidP="0095423A">
      <w:pPr>
        <w:spacing w:after="120"/>
        <w:rPr>
          <w:rFonts w:cstheme="minorHAnsi"/>
          <w:i/>
          <w:sz w:val="20"/>
          <w:szCs w:val="20"/>
        </w:rPr>
      </w:pPr>
      <w:r w:rsidRPr="004A047B">
        <w:rPr>
          <w:rFonts w:cstheme="minorHAnsi"/>
          <w:i/>
          <w:sz w:val="20"/>
          <w:szCs w:val="20"/>
        </w:rPr>
        <w:t xml:space="preserve">Нарушение чувствительности, памяти, двигательные нарушения (парезы и параличи), нарушение зрения и слуха, эпилептические припадки определяются локализацией метастатического очага в различных структурах мозга (очаговая симптоматика). </w:t>
      </w:r>
    </w:p>
    <w:p w14:paraId="42BFC797" w14:textId="77777777" w:rsidR="002B5945" w:rsidRPr="004A047B" w:rsidRDefault="002B5945" w:rsidP="0095423A">
      <w:pPr>
        <w:spacing w:after="120"/>
        <w:rPr>
          <w:rFonts w:cstheme="minorHAnsi"/>
          <w:i/>
          <w:sz w:val="20"/>
          <w:szCs w:val="20"/>
        </w:rPr>
      </w:pPr>
      <w:r w:rsidRPr="004A047B">
        <w:rPr>
          <w:rFonts w:cstheme="minorHAnsi"/>
          <w:i/>
          <w:sz w:val="20"/>
          <w:szCs w:val="20"/>
        </w:rPr>
        <w:t>Множественные метастатические очаги в головном мозге часто сопровождаются нарушением координации, когнитивными расстройствами, нарушением памяти и эмоциональной сферы.</w:t>
      </w:r>
    </w:p>
    <w:p w14:paraId="5258BC7A" w14:textId="6711A328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50" w:name="_Toc36726969"/>
      <w:bookmarkStart w:id="51" w:name="_Toc122347397"/>
      <w:bookmarkEnd w:id="49"/>
      <w:proofErr w:type="spellStart"/>
      <w:r w:rsidRPr="004A047B">
        <w:rPr>
          <w:rFonts w:asciiTheme="minorHAnsi" w:hAnsiTheme="minorHAnsi" w:cstheme="minorHAnsi"/>
          <w:sz w:val="20"/>
          <w:szCs w:val="20"/>
        </w:rPr>
        <w:t>Физикальное</w:t>
      </w:r>
      <w:proofErr w:type="spellEnd"/>
      <w:r w:rsidRPr="004A047B">
        <w:rPr>
          <w:rFonts w:asciiTheme="minorHAnsi" w:hAnsiTheme="minorHAnsi" w:cstheme="minorHAnsi"/>
          <w:sz w:val="20"/>
          <w:szCs w:val="20"/>
        </w:rPr>
        <w:t xml:space="preserve"> обследование</w:t>
      </w:r>
      <w:bookmarkEnd w:id="50"/>
      <w:bookmarkEnd w:id="51"/>
    </w:p>
    <w:p w14:paraId="31437F3F" w14:textId="13E3523C" w:rsidR="002B5945" w:rsidRPr="004A047B" w:rsidRDefault="002B5945">
      <w:pPr>
        <w:pStyle w:val="1"/>
        <w:numPr>
          <w:ilvl w:val="0"/>
          <w:numId w:val="7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52" w:name="_Toc467601700"/>
      <w:r w:rsidRPr="004A047B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4A047B">
        <w:rPr>
          <w:rFonts w:asciiTheme="minorHAnsi" w:hAnsiTheme="minorHAnsi" w:cstheme="minorHAnsi"/>
          <w:sz w:val="20"/>
          <w:szCs w:val="20"/>
        </w:rPr>
        <w:t>всем пациентам при подозрении на метастатическое поражение головного мозга про</w:t>
      </w:r>
      <w:r w:rsidR="00A564AF" w:rsidRPr="004A047B">
        <w:rPr>
          <w:rFonts w:asciiTheme="minorHAnsi" w:hAnsiTheme="minorHAnsi" w:cstheme="minorHAnsi"/>
          <w:sz w:val="20"/>
          <w:szCs w:val="20"/>
        </w:rPr>
        <w:t>ведение</w:t>
      </w:r>
      <w:r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="00CB1E86" w:rsidRPr="004A047B">
        <w:rPr>
          <w:rFonts w:asciiTheme="minorHAnsi" w:hAnsiTheme="minorHAnsi" w:cstheme="minorHAnsi"/>
          <w:sz w:val="20"/>
          <w:szCs w:val="20"/>
        </w:rPr>
        <w:t>клиническо</w:t>
      </w:r>
      <w:r w:rsidR="00A564AF" w:rsidRPr="004A047B">
        <w:rPr>
          <w:rFonts w:asciiTheme="minorHAnsi" w:hAnsiTheme="minorHAnsi" w:cstheme="minorHAnsi"/>
          <w:sz w:val="20"/>
          <w:szCs w:val="20"/>
        </w:rPr>
        <w:t>го</w:t>
      </w:r>
      <w:r w:rsidRPr="004A047B">
        <w:rPr>
          <w:rFonts w:asciiTheme="minorHAnsi" w:hAnsiTheme="minorHAnsi" w:cstheme="minorHAnsi"/>
          <w:sz w:val="20"/>
          <w:szCs w:val="20"/>
        </w:rPr>
        <w:t xml:space="preserve"> обследовани</w:t>
      </w:r>
      <w:r w:rsidR="00A564AF" w:rsidRPr="004A047B">
        <w:rPr>
          <w:rFonts w:asciiTheme="minorHAnsi" w:hAnsiTheme="minorHAnsi" w:cstheme="minorHAnsi"/>
          <w:sz w:val="20"/>
          <w:szCs w:val="20"/>
        </w:rPr>
        <w:t>я</w:t>
      </w:r>
      <w:r w:rsidRPr="004A047B">
        <w:rPr>
          <w:rFonts w:asciiTheme="minorHAnsi" w:hAnsiTheme="minorHAnsi" w:cstheme="minorHAnsi"/>
          <w:sz w:val="20"/>
          <w:szCs w:val="20"/>
        </w:rPr>
        <w:t>, включающий общий осмотр и оценку состояния пациента</w:t>
      </w:r>
      <w:r w:rsidR="00E45EE3" w:rsidRPr="004A047B">
        <w:rPr>
          <w:rFonts w:asciiTheme="minorHAnsi" w:hAnsiTheme="minorHAnsi" w:cstheme="minorHAnsi"/>
          <w:sz w:val="20"/>
          <w:szCs w:val="20"/>
        </w:rPr>
        <w:t xml:space="preserve">. </w:t>
      </w:r>
      <w:r w:rsidR="00CF6B32" w:rsidRPr="004A047B">
        <w:rPr>
          <w:rFonts w:asciiTheme="minorHAnsi" w:hAnsiTheme="minorHAnsi" w:cstheme="minorHAnsi"/>
          <w:sz w:val="20"/>
          <w:szCs w:val="20"/>
        </w:rPr>
        <w:t>[17; 19]</w:t>
      </w:r>
    </w:p>
    <w:p w14:paraId="2250D8A2" w14:textId="7DCA4DDC" w:rsidR="002B5945" w:rsidRPr="004A047B" w:rsidRDefault="002B5945" w:rsidP="00AE74E1">
      <w:pPr>
        <w:spacing w:after="120"/>
        <w:ind w:left="720"/>
        <w:rPr>
          <w:rFonts w:cstheme="minorHAnsi"/>
          <w:b/>
          <w:sz w:val="20"/>
          <w:szCs w:val="20"/>
        </w:rPr>
      </w:pPr>
      <w:r w:rsidRPr="004A047B">
        <w:rPr>
          <w:rFonts w:cstheme="minorHAnsi"/>
          <w:b/>
          <w:sz w:val="20"/>
          <w:szCs w:val="20"/>
        </w:rPr>
        <w:lastRenderedPageBreak/>
        <w:t xml:space="preserve">Уровень убедительности рекомендаций - </w:t>
      </w:r>
      <w:r w:rsidR="008562A0" w:rsidRPr="004A047B">
        <w:rPr>
          <w:rFonts w:cstheme="minorHAnsi"/>
          <w:b/>
          <w:sz w:val="20"/>
          <w:szCs w:val="20"/>
          <w:lang w:val="en-US"/>
        </w:rPr>
        <w:t>B</w:t>
      </w:r>
      <w:r w:rsidRPr="004A047B">
        <w:rPr>
          <w:rFonts w:cstheme="minorHAnsi"/>
          <w:b/>
          <w:sz w:val="20"/>
          <w:szCs w:val="20"/>
        </w:rPr>
        <w:t xml:space="preserve"> (уровень достоверности доказательств - </w:t>
      </w:r>
      <w:r w:rsidR="008562A0" w:rsidRPr="004A047B">
        <w:rPr>
          <w:rFonts w:cstheme="minorHAnsi"/>
          <w:b/>
          <w:sz w:val="20"/>
          <w:szCs w:val="20"/>
        </w:rPr>
        <w:t>3</w:t>
      </w:r>
      <w:r w:rsidRPr="004A047B">
        <w:rPr>
          <w:rFonts w:cstheme="minorHAnsi"/>
          <w:b/>
          <w:sz w:val="20"/>
          <w:szCs w:val="20"/>
        </w:rPr>
        <w:t>)</w:t>
      </w:r>
    </w:p>
    <w:p w14:paraId="12938D4E" w14:textId="0A16C2A3" w:rsidR="002B5945" w:rsidRPr="004A047B" w:rsidRDefault="002B5945">
      <w:pPr>
        <w:pStyle w:val="1"/>
        <w:numPr>
          <w:ilvl w:val="0"/>
          <w:numId w:val="7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4A047B">
        <w:rPr>
          <w:rFonts w:asciiTheme="minorHAnsi" w:hAnsiTheme="minorHAnsi" w:cstheme="minorHAnsi"/>
          <w:sz w:val="20"/>
          <w:szCs w:val="20"/>
        </w:rPr>
        <w:t xml:space="preserve"> оценить функциональный статус пациента с бальной оценкой по шкале </w:t>
      </w:r>
      <w:proofErr w:type="spellStart"/>
      <w:r w:rsidRPr="004A047B">
        <w:rPr>
          <w:rFonts w:asciiTheme="minorHAnsi" w:hAnsiTheme="minorHAnsi" w:cstheme="minorHAnsi"/>
          <w:sz w:val="20"/>
          <w:szCs w:val="20"/>
        </w:rPr>
        <w:t>Карновского</w:t>
      </w:r>
      <w:proofErr w:type="spellEnd"/>
      <w:r w:rsidRPr="004A047B">
        <w:rPr>
          <w:rFonts w:asciiTheme="minorHAnsi" w:hAnsiTheme="minorHAnsi" w:cstheme="minorHAnsi"/>
          <w:sz w:val="20"/>
          <w:szCs w:val="20"/>
        </w:rPr>
        <w:t xml:space="preserve"> или </w:t>
      </w:r>
      <w:r w:rsidRPr="004A047B">
        <w:rPr>
          <w:rFonts w:asciiTheme="minorHAnsi" w:hAnsiTheme="minorHAnsi" w:cstheme="minorHAnsi"/>
          <w:sz w:val="20"/>
          <w:szCs w:val="20"/>
          <w:lang w:val="en-US"/>
        </w:rPr>
        <w:t>ECOG</w:t>
      </w:r>
      <w:r w:rsidRPr="004A047B">
        <w:rPr>
          <w:rFonts w:asciiTheme="minorHAnsi" w:hAnsiTheme="minorHAnsi" w:cstheme="minorHAnsi"/>
          <w:sz w:val="20"/>
          <w:szCs w:val="20"/>
        </w:rPr>
        <w:t xml:space="preserve"> (Приложение Г1 и Г2)</w:t>
      </w:r>
      <w:r w:rsidR="00AE5BD4"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="00CF6B32" w:rsidRPr="004A047B">
        <w:rPr>
          <w:rFonts w:asciiTheme="minorHAnsi" w:hAnsiTheme="minorHAnsi" w:cstheme="minorHAnsi"/>
          <w:sz w:val="20"/>
          <w:szCs w:val="20"/>
        </w:rPr>
        <w:t>[17; 19]</w:t>
      </w:r>
    </w:p>
    <w:p w14:paraId="5C27EE45" w14:textId="77777777" w:rsidR="008562A0" w:rsidRPr="004A047B" w:rsidRDefault="008562A0" w:rsidP="00AE74E1">
      <w:pPr>
        <w:spacing w:after="120"/>
        <w:ind w:left="720"/>
        <w:rPr>
          <w:rFonts w:cstheme="minorHAnsi"/>
          <w:b/>
          <w:sz w:val="20"/>
          <w:szCs w:val="20"/>
        </w:rPr>
      </w:pPr>
      <w:r w:rsidRPr="004A047B">
        <w:rPr>
          <w:rFonts w:cstheme="minorHAnsi"/>
          <w:b/>
          <w:sz w:val="20"/>
          <w:szCs w:val="20"/>
        </w:rPr>
        <w:t xml:space="preserve">Уровень убедительности рекомендаций - </w:t>
      </w:r>
      <w:r w:rsidRPr="004A047B">
        <w:rPr>
          <w:rFonts w:cstheme="minorHAnsi"/>
          <w:b/>
          <w:sz w:val="20"/>
          <w:szCs w:val="20"/>
          <w:lang w:val="en-US"/>
        </w:rPr>
        <w:t>B</w:t>
      </w:r>
      <w:r w:rsidRPr="004A047B">
        <w:rPr>
          <w:rFonts w:cstheme="minorHAnsi"/>
          <w:b/>
          <w:sz w:val="20"/>
          <w:szCs w:val="20"/>
        </w:rPr>
        <w:t xml:space="preserve"> (уровень достоверности доказательств - 3)</w:t>
      </w:r>
    </w:p>
    <w:p w14:paraId="3D9F750C" w14:textId="34A74897" w:rsidR="002B5945" w:rsidRPr="004A047B" w:rsidRDefault="002B5945" w:rsidP="00AE74E1">
      <w:pPr>
        <w:spacing w:after="120"/>
        <w:rPr>
          <w:rFonts w:cstheme="minorHAnsi"/>
          <w:i/>
          <w:sz w:val="20"/>
          <w:szCs w:val="20"/>
        </w:rPr>
      </w:pPr>
      <w:r w:rsidRPr="004A047B">
        <w:rPr>
          <w:rFonts w:cstheme="minorHAnsi"/>
          <w:b/>
          <w:i/>
          <w:sz w:val="20"/>
          <w:szCs w:val="20"/>
        </w:rPr>
        <w:t>Комментарии:</w:t>
      </w:r>
      <w:r w:rsidRPr="004A047B">
        <w:rPr>
          <w:rFonts w:cstheme="minorHAnsi"/>
          <w:i/>
          <w:sz w:val="20"/>
          <w:szCs w:val="20"/>
        </w:rPr>
        <w:t xml:space="preserve"> Оценка роста и массы тела позволяет рассчитать площадь тела, необходимую для расчёта доз </w:t>
      </w:r>
      <w:r w:rsidR="006B5458" w:rsidRPr="004A047B">
        <w:rPr>
          <w:rFonts w:cstheme="minorHAnsi"/>
          <w:i/>
          <w:sz w:val="20"/>
          <w:szCs w:val="20"/>
        </w:rPr>
        <w:t>лекарственных противоопухолевых препаратов</w:t>
      </w:r>
      <w:r w:rsidRPr="004A047B">
        <w:rPr>
          <w:rFonts w:cstheme="minorHAnsi"/>
          <w:i/>
          <w:sz w:val="20"/>
          <w:szCs w:val="20"/>
        </w:rPr>
        <w:t xml:space="preserve">. Общий </w:t>
      </w:r>
      <w:proofErr w:type="spellStart"/>
      <w:r w:rsidRPr="004A047B">
        <w:rPr>
          <w:rFonts w:cstheme="minorHAnsi"/>
          <w:i/>
          <w:sz w:val="20"/>
          <w:szCs w:val="20"/>
        </w:rPr>
        <w:t>физикальный</w:t>
      </w:r>
      <w:proofErr w:type="spellEnd"/>
      <w:r w:rsidRPr="004A047B">
        <w:rPr>
          <w:rFonts w:cstheme="minorHAnsi"/>
          <w:i/>
          <w:sz w:val="20"/>
          <w:szCs w:val="20"/>
        </w:rPr>
        <w:t xml:space="preserve"> осмотр проводится для </w:t>
      </w:r>
      <w:r w:rsidR="000241BD" w:rsidRPr="004A047B">
        <w:rPr>
          <w:rFonts w:cstheme="minorHAnsi"/>
          <w:i/>
          <w:sz w:val="20"/>
          <w:szCs w:val="20"/>
        </w:rPr>
        <w:t>оценки</w:t>
      </w:r>
      <w:r w:rsidRPr="004A047B">
        <w:rPr>
          <w:rFonts w:cstheme="minorHAnsi"/>
          <w:i/>
          <w:sz w:val="20"/>
          <w:szCs w:val="20"/>
        </w:rPr>
        <w:t xml:space="preserve"> функционального статуса по шкале </w:t>
      </w:r>
      <w:proofErr w:type="spellStart"/>
      <w:r w:rsidRPr="004A047B">
        <w:rPr>
          <w:rFonts w:cstheme="minorHAnsi"/>
          <w:i/>
          <w:sz w:val="20"/>
          <w:szCs w:val="20"/>
        </w:rPr>
        <w:t>Карновского</w:t>
      </w:r>
      <w:proofErr w:type="spellEnd"/>
      <w:r w:rsidRPr="004A047B">
        <w:rPr>
          <w:rFonts w:cstheme="minorHAnsi"/>
          <w:i/>
          <w:sz w:val="20"/>
          <w:szCs w:val="20"/>
        </w:rPr>
        <w:t xml:space="preserve"> или </w:t>
      </w:r>
      <w:r w:rsidRPr="004A047B">
        <w:rPr>
          <w:rFonts w:cstheme="minorHAnsi"/>
          <w:i/>
          <w:sz w:val="20"/>
          <w:szCs w:val="20"/>
          <w:lang w:val="en-US"/>
        </w:rPr>
        <w:t>ECOG</w:t>
      </w:r>
      <w:r w:rsidRPr="004A047B">
        <w:rPr>
          <w:rFonts w:cstheme="minorHAnsi"/>
          <w:i/>
          <w:sz w:val="20"/>
          <w:szCs w:val="20"/>
        </w:rPr>
        <w:t>. Точная оценка функционального статуса необходима для дальнейшего планирования лечения. В случае наличия нарушения зрения или неврологической симптоматики необходима консультация невропатолога и офтальмолога.</w:t>
      </w:r>
    </w:p>
    <w:p w14:paraId="295A19F0" w14:textId="66D0E5CD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53" w:name="_Toc36726970"/>
      <w:bookmarkStart w:id="54" w:name="_Toc122347398"/>
      <w:r w:rsidRPr="004A047B">
        <w:rPr>
          <w:rFonts w:asciiTheme="minorHAnsi" w:hAnsiTheme="minorHAnsi" w:cstheme="minorHAnsi"/>
          <w:sz w:val="20"/>
          <w:szCs w:val="20"/>
        </w:rPr>
        <w:t>Лабораторные диагностические исследования</w:t>
      </w:r>
      <w:bookmarkEnd w:id="53"/>
      <w:bookmarkEnd w:id="54"/>
      <w:r w:rsidRPr="004A047B" w:rsidDel="00036A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0A1D818" w14:textId="4221C1CC" w:rsidR="002B5945" w:rsidRPr="004A047B" w:rsidRDefault="002B5945">
      <w:pPr>
        <w:pStyle w:val="1"/>
        <w:numPr>
          <w:ilvl w:val="0"/>
          <w:numId w:val="7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55" w:name="_Toc31031370"/>
      <w:bookmarkEnd w:id="52"/>
      <w:bookmarkEnd w:id="55"/>
      <w:r w:rsidRPr="004A047B">
        <w:rPr>
          <w:rFonts w:asciiTheme="minorHAnsi" w:hAnsiTheme="minorHAnsi" w:cstheme="minorHAnsi"/>
          <w:sz w:val="20"/>
          <w:szCs w:val="20"/>
        </w:rPr>
        <w:t xml:space="preserve">Пациенту с метастатическим поражением головного мозга </w:t>
      </w:r>
      <w:r w:rsidRPr="004A047B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4A047B">
        <w:rPr>
          <w:rFonts w:asciiTheme="minorHAnsi" w:hAnsiTheme="minorHAnsi" w:cstheme="minorHAnsi"/>
          <w:sz w:val="20"/>
          <w:szCs w:val="20"/>
        </w:rPr>
        <w:t xml:space="preserve"> проведение клинических и инструментальных исследований, направленных на установление диагноза, оценку функционального состояния, распространённости опухолевого процесса с последующим определением алгоритма оказания медицинской помощи, в соответствии с клиническими рекомендациями по ЗНО первичных локализаций. </w:t>
      </w:r>
      <w:r w:rsidR="00AD12C8" w:rsidRPr="004A047B">
        <w:rPr>
          <w:rFonts w:asciiTheme="minorHAnsi" w:hAnsiTheme="minorHAnsi" w:cstheme="minorHAnsi"/>
          <w:sz w:val="20"/>
          <w:szCs w:val="20"/>
        </w:rPr>
        <w:t>[18]</w:t>
      </w:r>
    </w:p>
    <w:p w14:paraId="5F8ACD43" w14:textId="77777777" w:rsidR="008562A0" w:rsidRPr="004A047B" w:rsidRDefault="008562A0" w:rsidP="00AE74E1">
      <w:pPr>
        <w:spacing w:after="120"/>
        <w:ind w:left="720"/>
        <w:rPr>
          <w:rFonts w:cstheme="minorHAnsi"/>
          <w:b/>
          <w:sz w:val="20"/>
          <w:szCs w:val="20"/>
        </w:rPr>
      </w:pPr>
      <w:r w:rsidRPr="004A047B">
        <w:rPr>
          <w:rFonts w:cstheme="minorHAnsi"/>
          <w:b/>
          <w:sz w:val="20"/>
          <w:szCs w:val="20"/>
        </w:rPr>
        <w:t xml:space="preserve">Уровень убедительности рекомендаций - </w:t>
      </w:r>
      <w:r w:rsidRPr="004A047B">
        <w:rPr>
          <w:rFonts w:cstheme="minorHAnsi"/>
          <w:b/>
          <w:sz w:val="20"/>
          <w:szCs w:val="20"/>
          <w:lang w:val="en-US"/>
        </w:rPr>
        <w:t>B</w:t>
      </w:r>
      <w:r w:rsidRPr="004A047B">
        <w:rPr>
          <w:rFonts w:cstheme="minorHAnsi"/>
          <w:b/>
          <w:sz w:val="20"/>
          <w:szCs w:val="20"/>
        </w:rPr>
        <w:t xml:space="preserve"> (уровень достоверности доказательств - 3)</w:t>
      </w:r>
    </w:p>
    <w:p w14:paraId="7ED563B4" w14:textId="3D977166" w:rsidR="002B5945" w:rsidRPr="004A047B" w:rsidRDefault="002B5945" w:rsidP="00AE74E1">
      <w:pPr>
        <w:spacing w:after="120"/>
        <w:rPr>
          <w:rFonts w:cstheme="minorHAnsi"/>
          <w:i/>
          <w:sz w:val="20"/>
          <w:szCs w:val="20"/>
        </w:rPr>
      </w:pPr>
      <w:r w:rsidRPr="004A047B">
        <w:rPr>
          <w:rFonts w:cstheme="minorHAnsi"/>
          <w:b/>
          <w:i/>
          <w:sz w:val="20"/>
          <w:szCs w:val="20"/>
        </w:rPr>
        <w:t>Комментарии</w:t>
      </w:r>
      <w:r w:rsidRPr="004A047B">
        <w:rPr>
          <w:rFonts w:cstheme="minorHAnsi"/>
          <w:i/>
          <w:sz w:val="20"/>
          <w:szCs w:val="20"/>
        </w:rPr>
        <w:t xml:space="preserve">: результаты лабораторных исследований необходимы для оценки функционального состояния организма пациента с МГМ перед проведением </w:t>
      </w:r>
      <w:r w:rsidR="00D306A0" w:rsidRPr="004A047B">
        <w:rPr>
          <w:rFonts w:cstheme="minorHAnsi"/>
          <w:i/>
          <w:sz w:val="20"/>
          <w:szCs w:val="20"/>
        </w:rPr>
        <w:t>нейро</w:t>
      </w:r>
      <w:r w:rsidRPr="004A047B">
        <w:rPr>
          <w:rFonts w:cstheme="minorHAnsi"/>
          <w:i/>
          <w:sz w:val="20"/>
          <w:szCs w:val="20"/>
        </w:rPr>
        <w:t>хирурги</w:t>
      </w:r>
      <w:r w:rsidR="00D306A0" w:rsidRPr="004A047B">
        <w:rPr>
          <w:rFonts w:cstheme="minorHAnsi"/>
          <w:i/>
          <w:sz w:val="20"/>
          <w:szCs w:val="20"/>
        </w:rPr>
        <w:t xml:space="preserve">и, радиотерапии </w:t>
      </w:r>
      <w:r w:rsidRPr="004A047B">
        <w:rPr>
          <w:rFonts w:cstheme="minorHAnsi"/>
          <w:i/>
          <w:sz w:val="20"/>
          <w:szCs w:val="20"/>
        </w:rPr>
        <w:t xml:space="preserve">и </w:t>
      </w:r>
      <w:r w:rsidR="00D306A0" w:rsidRPr="004A047B">
        <w:rPr>
          <w:rFonts w:cstheme="minorHAnsi"/>
          <w:i/>
          <w:sz w:val="20"/>
          <w:szCs w:val="20"/>
        </w:rPr>
        <w:t xml:space="preserve">лекарственного </w:t>
      </w:r>
      <w:r w:rsidRPr="004A047B">
        <w:rPr>
          <w:rFonts w:cstheme="minorHAnsi"/>
          <w:i/>
          <w:sz w:val="20"/>
          <w:szCs w:val="20"/>
        </w:rPr>
        <w:t>лечения, а также для своевременной коррекции выявленных изменений на этапах лечения и наблюдения.</w:t>
      </w:r>
    </w:p>
    <w:p w14:paraId="5B5EF77C" w14:textId="4C18684B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56" w:name="_Toc36726971"/>
      <w:bookmarkStart w:id="57" w:name="_Toc122347399"/>
      <w:r w:rsidRPr="004A047B">
        <w:rPr>
          <w:rFonts w:asciiTheme="minorHAnsi" w:hAnsiTheme="minorHAnsi" w:cstheme="minorHAnsi"/>
          <w:sz w:val="20"/>
          <w:szCs w:val="20"/>
        </w:rPr>
        <w:t>Инструментальные диагностические исследования</w:t>
      </w:r>
      <w:bookmarkEnd w:id="56"/>
      <w:bookmarkEnd w:id="57"/>
      <w:r w:rsidRPr="004A047B" w:rsidDel="00036A3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FF01A66" w14:textId="77777777" w:rsidR="00825600" w:rsidRPr="004A047B" w:rsidRDefault="00825600" w:rsidP="00AE74E1">
      <w:pPr>
        <w:pStyle w:val="a8"/>
        <w:spacing w:before="0" w:after="120" w:line="240" w:lineRule="auto"/>
        <w:contextualSpacing w:val="0"/>
        <w:jc w:val="left"/>
        <w:outlineLvl w:val="9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Стандартом </w:t>
      </w:r>
      <w:proofErr w:type="spellStart"/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>нейровизуализации</w:t>
      </w:r>
      <w:proofErr w:type="spellEnd"/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 метастатических очагов в головном мозге является магнитно-резонансная томография (МРТ) с контрастным усилением.</w:t>
      </w:r>
    </w:p>
    <w:p w14:paraId="1931A2E8" w14:textId="5D524936" w:rsidR="00825600" w:rsidRPr="004A047B" w:rsidRDefault="00825600">
      <w:pPr>
        <w:pStyle w:val="a8"/>
        <w:numPr>
          <w:ilvl w:val="0"/>
          <w:numId w:val="7"/>
        </w:numPr>
        <w:spacing w:before="0" w:after="120" w:line="240" w:lineRule="auto"/>
        <w:contextualSpacing w:val="0"/>
        <w:jc w:val="left"/>
        <w:outlineLvl w:val="9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МРТ головного мозга с внутривенным контрастированием с целью выявления возможного наличия МГМ </w:t>
      </w:r>
      <w:r w:rsidRPr="004A047B">
        <w:rPr>
          <w:rFonts w:asciiTheme="minorHAnsi" w:hAnsiTheme="minorHAnsi" w:cstheme="minorHAnsi"/>
          <w:sz w:val="20"/>
          <w:szCs w:val="20"/>
        </w:rPr>
        <w:t>рекомендуется</w:t>
      </w:r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 проводить у пациентов: с мелкоклеточным раком легкого (на всех стадиях заболевания); </w:t>
      </w:r>
      <w:proofErr w:type="spellStart"/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>немелкоклеточным</w:t>
      </w:r>
      <w:proofErr w:type="spellEnd"/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 раком легких (начиная со </w:t>
      </w:r>
      <w:r w:rsidRPr="004A047B">
        <w:rPr>
          <w:rFonts w:asciiTheme="minorHAnsi" w:hAnsiTheme="minorHAnsi" w:cstheme="minorHAnsi"/>
          <w:b w:val="0"/>
          <w:bCs/>
          <w:sz w:val="20"/>
          <w:szCs w:val="20"/>
          <w:lang w:val="en-US"/>
        </w:rPr>
        <w:t>II</w:t>
      </w:r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 стадии); меланомы (начиная с </w:t>
      </w:r>
      <w:r w:rsidRPr="004A047B">
        <w:rPr>
          <w:rFonts w:asciiTheme="minorHAnsi" w:hAnsiTheme="minorHAnsi" w:cstheme="minorHAnsi"/>
          <w:b w:val="0"/>
          <w:bCs/>
          <w:sz w:val="20"/>
          <w:szCs w:val="20"/>
          <w:lang w:val="en-US"/>
        </w:rPr>
        <w:t>IIIC</w:t>
      </w:r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 стадии); метастатическим раком молочной железы (HER2-положительный и трижды негативный подтип)</w:t>
      </w:r>
      <w:r w:rsidR="008804C3"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. </w:t>
      </w:r>
      <w:r w:rsidR="00AD12C8" w:rsidRPr="004A047B">
        <w:rPr>
          <w:rFonts w:asciiTheme="minorHAnsi" w:hAnsiTheme="minorHAnsi" w:cstheme="minorHAnsi"/>
          <w:b w:val="0"/>
          <w:bCs/>
          <w:sz w:val="20"/>
          <w:szCs w:val="20"/>
        </w:rPr>
        <w:t>[9]</w:t>
      </w:r>
    </w:p>
    <w:p w14:paraId="20436EAE" w14:textId="1ABF41FA" w:rsidR="00825600" w:rsidRPr="004A047B" w:rsidRDefault="00825600" w:rsidP="00AE74E1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</w:t>
      </w:r>
      <w:r w:rsidR="00486280" w:rsidRPr="004A047B">
        <w:rPr>
          <w:rFonts w:asciiTheme="minorHAnsi" w:hAnsiTheme="minorHAnsi" w:cstheme="minorHAnsi"/>
          <w:sz w:val="20"/>
          <w:szCs w:val="20"/>
        </w:rPr>
        <w:t xml:space="preserve">- В </w:t>
      </w:r>
      <w:r w:rsidRPr="004A047B">
        <w:rPr>
          <w:rFonts w:asciiTheme="minorHAnsi" w:hAnsiTheme="minorHAnsi" w:cstheme="minorHAnsi"/>
          <w:sz w:val="20"/>
          <w:szCs w:val="20"/>
        </w:rPr>
        <w:t xml:space="preserve">(уровень достоверности доказательств - </w:t>
      </w:r>
      <w:r w:rsidR="00486280" w:rsidRPr="004A047B">
        <w:rPr>
          <w:rFonts w:asciiTheme="minorHAnsi" w:hAnsiTheme="minorHAnsi" w:cstheme="minorHAnsi"/>
          <w:sz w:val="20"/>
          <w:szCs w:val="20"/>
        </w:rPr>
        <w:t>4</w:t>
      </w:r>
      <w:r w:rsidRPr="004A047B">
        <w:rPr>
          <w:rFonts w:asciiTheme="minorHAnsi" w:hAnsiTheme="minorHAnsi" w:cstheme="minorHAnsi"/>
          <w:sz w:val="20"/>
          <w:szCs w:val="20"/>
        </w:rPr>
        <w:t>)</w:t>
      </w:r>
    </w:p>
    <w:p w14:paraId="55F9DF3A" w14:textId="7391082D" w:rsidR="00825600" w:rsidRPr="004A047B" w:rsidRDefault="00825600">
      <w:pPr>
        <w:pStyle w:val="a8"/>
        <w:numPr>
          <w:ilvl w:val="0"/>
          <w:numId w:val="7"/>
        </w:numPr>
        <w:spacing w:before="0" w:after="120" w:line="240" w:lineRule="auto"/>
        <w:contextualSpacing w:val="0"/>
        <w:jc w:val="left"/>
        <w:outlineLvl w:val="9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>МРТ головного мозга с внутривенным контрастированием</w:t>
      </w:r>
      <w:r w:rsidRPr="004A047B">
        <w:rPr>
          <w:rFonts w:asciiTheme="minorHAnsi" w:hAnsiTheme="minorHAnsi" w:cstheme="minorHAnsi"/>
          <w:sz w:val="20"/>
          <w:szCs w:val="20"/>
        </w:rPr>
        <w:t xml:space="preserve"> рекомендуется</w:t>
      </w:r>
      <w:r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 проводить у онкологических пациентов в случае появления неврологической симптоматики</w:t>
      </w:r>
      <w:r w:rsidR="008460BA" w:rsidRPr="004A047B">
        <w:rPr>
          <w:rFonts w:asciiTheme="minorHAnsi" w:hAnsiTheme="minorHAnsi" w:cstheme="minorHAnsi"/>
          <w:b w:val="0"/>
          <w:bCs/>
          <w:sz w:val="20"/>
          <w:szCs w:val="20"/>
        </w:rPr>
        <w:t xml:space="preserve">. </w:t>
      </w:r>
      <w:r w:rsidR="00CF6B32" w:rsidRPr="004A047B">
        <w:rPr>
          <w:rFonts w:asciiTheme="minorHAnsi" w:hAnsiTheme="minorHAnsi" w:cstheme="minorHAnsi"/>
          <w:b w:val="0"/>
          <w:bCs/>
          <w:sz w:val="20"/>
          <w:szCs w:val="20"/>
        </w:rPr>
        <w:t>[2; 18; 19]</w:t>
      </w:r>
    </w:p>
    <w:p w14:paraId="6DF5A1FD" w14:textId="3710B251" w:rsidR="00825600" w:rsidRPr="004A047B" w:rsidRDefault="00825600" w:rsidP="00AE74E1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486280" w:rsidRPr="004A047B">
        <w:rPr>
          <w:rFonts w:asciiTheme="minorHAnsi" w:hAnsiTheme="minorHAnsi" w:cstheme="minorHAnsi"/>
          <w:sz w:val="20"/>
          <w:szCs w:val="20"/>
        </w:rPr>
        <w:t>В</w:t>
      </w:r>
      <w:r w:rsidRPr="004A047B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BF5CCE" w:rsidRPr="004A047B">
        <w:rPr>
          <w:rFonts w:asciiTheme="minorHAnsi" w:hAnsiTheme="minorHAnsi" w:cstheme="minorHAnsi"/>
          <w:sz w:val="20"/>
          <w:szCs w:val="20"/>
        </w:rPr>
        <w:t>3</w:t>
      </w:r>
      <w:r w:rsidRPr="004A047B">
        <w:rPr>
          <w:rFonts w:asciiTheme="minorHAnsi" w:hAnsiTheme="minorHAnsi" w:cstheme="minorHAnsi"/>
          <w:sz w:val="20"/>
          <w:szCs w:val="20"/>
        </w:rPr>
        <w:t>)</w:t>
      </w:r>
    </w:p>
    <w:p w14:paraId="65493D11" w14:textId="5885BD05" w:rsidR="002B5945" w:rsidRPr="004A047B" w:rsidRDefault="002B5945">
      <w:pPr>
        <w:pStyle w:val="1"/>
        <w:numPr>
          <w:ilvl w:val="0"/>
          <w:numId w:val="7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t xml:space="preserve">Проведение </w:t>
      </w:r>
      <w:r w:rsidR="00825600" w:rsidRPr="004A047B">
        <w:rPr>
          <w:rFonts w:asciiTheme="minorHAnsi" w:hAnsiTheme="minorHAnsi" w:cstheme="minorHAnsi"/>
          <w:sz w:val="20"/>
          <w:szCs w:val="20"/>
        </w:rPr>
        <w:t>МРТ головного мозга с внутривенным контрастированием</w:t>
      </w:r>
      <w:r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Pr="004A047B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4A047B">
        <w:rPr>
          <w:rFonts w:asciiTheme="minorHAnsi" w:hAnsiTheme="minorHAnsi" w:cstheme="minorHAnsi"/>
          <w:sz w:val="20"/>
          <w:szCs w:val="20"/>
        </w:rPr>
        <w:t xml:space="preserve">у пациентов с </w:t>
      </w:r>
      <w:r w:rsidR="00A058D6" w:rsidRPr="004A047B">
        <w:rPr>
          <w:rFonts w:asciiTheme="minorHAnsi" w:hAnsiTheme="minorHAnsi" w:cstheme="minorHAnsi"/>
          <w:sz w:val="20"/>
          <w:szCs w:val="20"/>
        </w:rPr>
        <w:t>МГМ</w:t>
      </w:r>
      <w:r w:rsidRPr="004A047B">
        <w:rPr>
          <w:rFonts w:asciiTheme="minorHAnsi" w:hAnsiTheme="minorHAnsi" w:cstheme="minorHAnsi"/>
          <w:sz w:val="20"/>
          <w:szCs w:val="20"/>
        </w:rPr>
        <w:t xml:space="preserve"> каждые </w:t>
      </w:r>
      <w:r w:rsidR="00D30896" w:rsidRPr="004A047B">
        <w:rPr>
          <w:rFonts w:asciiTheme="minorHAnsi" w:hAnsiTheme="minorHAnsi" w:cstheme="minorHAnsi"/>
          <w:sz w:val="20"/>
          <w:szCs w:val="20"/>
        </w:rPr>
        <w:t>2–</w:t>
      </w:r>
      <w:r w:rsidR="00825600" w:rsidRPr="004A047B">
        <w:rPr>
          <w:rFonts w:asciiTheme="minorHAnsi" w:hAnsiTheme="minorHAnsi" w:cstheme="minorHAnsi"/>
          <w:sz w:val="20"/>
          <w:szCs w:val="20"/>
        </w:rPr>
        <w:t>3 месяца</w:t>
      </w:r>
      <w:r w:rsidRPr="004A047B">
        <w:rPr>
          <w:rFonts w:asciiTheme="minorHAnsi" w:hAnsiTheme="minorHAnsi" w:cstheme="minorHAnsi"/>
          <w:sz w:val="20"/>
          <w:szCs w:val="20"/>
        </w:rPr>
        <w:t xml:space="preserve"> на этапе проведения противоопухолевой лекарственной терапии или на этапе наблюдения после окончания локального и системного лечения</w:t>
      </w:r>
      <w:r w:rsidR="00DA76B4" w:rsidRPr="004A047B">
        <w:rPr>
          <w:rFonts w:asciiTheme="minorHAnsi" w:hAnsiTheme="minorHAnsi" w:cstheme="minorHAnsi"/>
          <w:sz w:val="20"/>
          <w:szCs w:val="20"/>
        </w:rPr>
        <w:t xml:space="preserve">. </w:t>
      </w:r>
      <w:r w:rsidR="00CF6B32" w:rsidRPr="004A047B">
        <w:rPr>
          <w:rFonts w:asciiTheme="minorHAnsi" w:hAnsiTheme="minorHAnsi" w:cstheme="minorHAnsi"/>
          <w:sz w:val="20"/>
          <w:szCs w:val="20"/>
        </w:rPr>
        <w:t>[2; 18; 19]</w:t>
      </w:r>
    </w:p>
    <w:p w14:paraId="57A1347C" w14:textId="0DE95E8A" w:rsidR="002B5945" w:rsidRPr="004A047B" w:rsidRDefault="002B5945" w:rsidP="00AE74E1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486280" w:rsidRPr="004A047B">
        <w:rPr>
          <w:rFonts w:asciiTheme="minorHAnsi" w:hAnsiTheme="minorHAnsi" w:cstheme="minorHAnsi"/>
          <w:sz w:val="20"/>
          <w:szCs w:val="20"/>
        </w:rPr>
        <w:t>В</w:t>
      </w:r>
      <w:r w:rsidRPr="004A047B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486280" w:rsidRPr="004A047B">
        <w:rPr>
          <w:rFonts w:asciiTheme="minorHAnsi" w:hAnsiTheme="minorHAnsi" w:cstheme="minorHAnsi"/>
          <w:sz w:val="20"/>
          <w:szCs w:val="20"/>
        </w:rPr>
        <w:t>4</w:t>
      </w:r>
      <w:r w:rsidRPr="004A047B">
        <w:rPr>
          <w:rFonts w:asciiTheme="minorHAnsi" w:hAnsiTheme="minorHAnsi" w:cstheme="minorHAnsi"/>
          <w:sz w:val="20"/>
          <w:szCs w:val="20"/>
        </w:rPr>
        <w:t>)</w:t>
      </w:r>
    </w:p>
    <w:p w14:paraId="3824E197" w14:textId="044A6D5D" w:rsidR="002B5945" w:rsidRPr="004A047B" w:rsidRDefault="002B5945">
      <w:pPr>
        <w:pStyle w:val="1"/>
        <w:numPr>
          <w:ilvl w:val="0"/>
          <w:numId w:val="7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4A047B">
        <w:rPr>
          <w:rFonts w:asciiTheme="minorHAnsi" w:hAnsiTheme="minorHAnsi" w:cstheme="minorHAnsi"/>
          <w:sz w:val="20"/>
          <w:szCs w:val="20"/>
        </w:rPr>
        <w:t>проведение компьютерной томографии (КТ) с контрастированием для диагностики метастатического поражения головного мозга при наличии противопоказаний к проведению магнитно-резонансной томографии.</w:t>
      </w:r>
      <w:r w:rsidR="00DA76B4"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="00CF6B32" w:rsidRPr="004A047B">
        <w:rPr>
          <w:rFonts w:asciiTheme="minorHAnsi" w:hAnsiTheme="minorHAnsi" w:cstheme="minorHAnsi"/>
          <w:sz w:val="20"/>
          <w:szCs w:val="20"/>
        </w:rPr>
        <w:t>[2; 18; 19]</w:t>
      </w:r>
    </w:p>
    <w:p w14:paraId="2303EE81" w14:textId="17128002" w:rsidR="002B5945" w:rsidRPr="004A047B" w:rsidRDefault="002B5945" w:rsidP="00AE74E1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486280" w:rsidRPr="004A047B">
        <w:rPr>
          <w:rFonts w:asciiTheme="minorHAnsi" w:hAnsiTheme="minorHAnsi" w:cstheme="minorHAnsi"/>
          <w:sz w:val="20"/>
          <w:szCs w:val="20"/>
        </w:rPr>
        <w:t>В</w:t>
      </w:r>
      <w:r w:rsidRPr="004A047B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486280" w:rsidRPr="004A047B">
        <w:rPr>
          <w:rFonts w:asciiTheme="minorHAnsi" w:hAnsiTheme="minorHAnsi" w:cstheme="minorHAnsi"/>
          <w:sz w:val="20"/>
          <w:szCs w:val="20"/>
        </w:rPr>
        <w:t>А</w:t>
      </w:r>
      <w:r w:rsidRPr="004A047B">
        <w:rPr>
          <w:rFonts w:asciiTheme="minorHAnsi" w:hAnsiTheme="minorHAnsi" w:cstheme="minorHAnsi"/>
          <w:sz w:val="20"/>
          <w:szCs w:val="20"/>
        </w:rPr>
        <w:t>)</w:t>
      </w:r>
    </w:p>
    <w:p w14:paraId="68E181A2" w14:textId="7DF2D834" w:rsidR="002B5945" w:rsidRPr="004A047B" w:rsidRDefault="002B5945" w:rsidP="00AE74E1">
      <w:pPr>
        <w:pStyle w:val="33"/>
        <w:spacing w:after="120" w:line="240" w:lineRule="auto"/>
        <w:ind w:left="0"/>
        <w:contextualSpacing w:val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A047B">
        <w:rPr>
          <w:rFonts w:asciiTheme="minorHAnsi" w:hAnsiTheme="minorHAnsi" w:cstheme="minorHAnsi"/>
          <w:b/>
          <w:i/>
          <w:sz w:val="20"/>
          <w:szCs w:val="20"/>
        </w:rPr>
        <w:t xml:space="preserve">Комментарии: </w:t>
      </w:r>
      <w:r w:rsidRPr="004A047B">
        <w:rPr>
          <w:rFonts w:asciiTheme="minorHAnsi" w:hAnsiTheme="minorHAnsi" w:cstheme="minorHAnsi"/>
          <w:i/>
          <w:sz w:val="20"/>
          <w:szCs w:val="20"/>
        </w:rPr>
        <w:t>МРТ головного мозга рекомендуется выполнять в следующих режимах: до внутривенного введения контрастного вещества в режимах Т1</w:t>
      </w:r>
      <w:r w:rsidR="005729B3" w:rsidRPr="004A04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A047B">
        <w:rPr>
          <w:rFonts w:asciiTheme="minorHAnsi" w:hAnsiTheme="minorHAnsi" w:cstheme="minorHAnsi"/>
          <w:i/>
          <w:sz w:val="20"/>
          <w:szCs w:val="20"/>
        </w:rPr>
        <w:t xml:space="preserve">в аксиальной проекции (толщина среза </w:t>
      </w:r>
      <w:r w:rsidR="00755F2C" w:rsidRPr="004A047B">
        <w:rPr>
          <w:rFonts w:asciiTheme="minorHAnsi" w:hAnsiTheme="minorHAnsi" w:cstheme="minorHAnsi"/>
          <w:i/>
          <w:sz w:val="20"/>
          <w:szCs w:val="20"/>
        </w:rPr>
        <w:t>1–1,</w:t>
      </w:r>
      <w:r w:rsidR="007D1449" w:rsidRPr="004A047B">
        <w:rPr>
          <w:rFonts w:asciiTheme="minorHAnsi" w:hAnsiTheme="minorHAnsi" w:cstheme="minorHAnsi"/>
          <w:i/>
          <w:sz w:val="20"/>
          <w:szCs w:val="20"/>
        </w:rPr>
        <w:t>5 мм</w:t>
      </w:r>
      <w:r w:rsidRPr="004A047B">
        <w:rPr>
          <w:rFonts w:asciiTheme="minorHAnsi" w:hAnsiTheme="minorHAnsi" w:cstheme="minorHAnsi"/>
          <w:i/>
          <w:sz w:val="20"/>
          <w:szCs w:val="20"/>
        </w:rPr>
        <w:t xml:space="preserve">), Т2, ДВИ, FLAIR (толщина среза </w:t>
      </w:r>
      <w:r w:rsidR="0059410A" w:rsidRPr="004A047B">
        <w:rPr>
          <w:rFonts w:asciiTheme="minorHAnsi" w:hAnsiTheme="minorHAnsi" w:cstheme="minorHAnsi"/>
          <w:i/>
          <w:sz w:val="20"/>
          <w:szCs w:val="20"/>
        </w:rPr>
        <w:t xml:space="preserve">3–5 </w:t>
      </w:r>
      <w:r w:rsidRPr="004A047B">
        <w:rPr>
          <w:rFonts w:asciiTheme="minorHAnsi" w:hAnsiTheme="minorHAnsi" w:cstheme="minorHAnsi"/>
          <w:i/>
          <w:sz w:val="20"/>
          <w:szCs w:val="20"/>
        </w:rPr>
        <w:t xml:space="preserve"> мм). После внутривенного введения контрастного вещества: Т1 в аксиальной проекции (толщина среза </w:t>
      </w:r>
      <w:r w:rsidR="0059410A" w:rsidRPr="004A047B">
        <w:rPr>
          <w:rFonts w:asciiTheme="minorHAnsi" w:hAnsiTheme="minorHAnsi" w:cstheme="minorHAnsi"/>
          <w:i/>
          <w:sz w:val="20"/>
          <w:szCs w:val="20"/>
        </w:rPr>
        <w:t>1–1,</w:t>
      </w:r>
      <w:r w:rsidR="0077696C" w:rsidRPr="004A047B">
        <w:rPr>
          <w:rFonts w:asciiTheme="minorHAnsi" w:hAnsiTheme="minorHAnsi" w:cstheme="minorHAnsi"/>
          <w:i/>
          <w:sz w:val="20"/>
          <w:szCs w:val="20"/>
        </w:rPr>
        <w:t>5 мм</w:t>
      </w:r>
      <w:r w:rsidRPr="004A047B">
        <w:rPr>
          <w:rFonts w:asciiTheme="minorHAnsi" w:hAnsiTheme="minorHAnsi" w:cstheme="minorHAnsi"/>
          <w:i/>
          <w:sz w:val="20"/>
          <w:szCs w:val="20"/>
        </w:rPr>
        <w:t>), 3</w:t>
      </w:r>
      <w:r w:rsidRPr="004A047B">
        <w:rPr>
          <w:rFonts w:asciiTheme="minorHAnsi" w:hAnsiTheme="minorHAnsi" w:cstheme="minorHAnsi"/>
          <w:i/>
          <w:sz w:val="20"/>
          <w:szCs w:val="20"/>
          <w:lang w:val="en-US"/>
        </w:rPr>
        <w:t>D</w:t>
      </w:r>
      <w:r w:rsidRPr="004A04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A047B">
        <w:rPr>
          <w:rFonts w:asciiTheme="minorHAnsi" w:hAnsiTheme="minorHAnsi" w:cstheme="minorHAnsi"/>
          <w:i/>
          <w:sz w:val="20"/>
          <w:szCs w:val="20"/>
          <w:lang w:val="en-US"/>
        </w:rPr>
        <w:t>T</w:t>
      </w:r>
      <w:r w:rsidRPr="004A047B">
        <w:rPr>
          <w:rFonts w:asciiTheme="minorHAnsi" w:hAnsiTheme="minorHAnsi" w:cstheme="minorHAnsi"/>
          <w:i/>
          <w:sz w:val="20"/>
          <w:szCs w:val="20"/>
        </w:rPr>
        <w:t xml:space="preserve">1 взвешенные изображения высокого разрешения в аксиальной (или сагиттальной) плоскости с захватом всей головы с применением технологии изотропного </w:t>
      </w:r>
      <w:proofErr w:type="spellStart"/>
      <w:r w:rsidRPr="004A047B">
        <w:rPr>
          <w:rFonts w:asciiTheme="minorHAnsi" w:hAnsiTheme="minorHAnsi" w:cstheme="minorHAnsi"/>
          <w:i/>
          <w:sz w:val="20"/>
          <w:szCs w:val="20"/>
        </w:rPr>
        <w:t>воксела</w:t>
      </w:r>
      <w:proofErr w:type="spellEnd"/>
      <w:r w:rsidRPr="004A047B">
        <w:rPr>
          <w:rFonts w:asciiTheme="minorHAnsi" w:hAnsiTheme="minorHAnsi" w:cstheme="minorHAnsi"/>
          <w:i/>
          <w:sz w:val="20"/>
          <w:szCs w:val="20"/>
        </w:rPr>
        <w:t xml:space="preserve"> (1мм×1мм×1мм). </w:t>
      </w:r>
    </w:p>
    <w:p w14:paraId="2E371B97" w14:textId="77777777" w:rsidR="002B5945" w:rsidRPr="004A047B" w:rsidRDefault="002B5945" w:rsidP="00AE74E1">
      <w:pPr>
        <w:pStyle w:val="a7"/>
        <w:spacing w:after="120" w:line="240" w:lineRule="auto"/>
        <w:ind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A047B">
        <w:rPr>
          <w:rFonts w:asciiTheme="minorHAnsi" w:hAnsiTheme="minorHAnsi" w:cstheme="minorHAnsi"/>
          <w:i/>
          <w:sz w:val="20"/>
          <w:szCs w:val="20"/>
        </w:rPr>
        <w:t>Целесообразно проведение МРТ головного мозга с контрастным усилением в течение 24 часов после проведения нейрохирургического лечения для определения степени полноты резекции опухоли.</w:t>
      </w:r>
    </w:p>
    <w:p w14:paraId="132A2D60" w14:textId="77777777" w:rsidR="002B5945" w:rsidRPr="004A047B" w:rsidRDefault="002B5945" w:rsidP="00AE74E1">
      <w:pPr>
        <w:pStyle w:val="a7"/>
        <w:spacing w:after="120" w:line="240" w:lineRule="auto"/>
        <w:ind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A047B">
        <w:rPr>
          <w:rFonts w:asciiTheme="minorHAnsi" w:hAnsiTheme="minorHAnsi" w:cstheme="minorHAnsi"/>
          <w:i/>
          <w:sz w:val="20"/>
          <w:szCs w:val="20"/>
        </w:rPr>
        <w:t xml:space="preserve">Целесообразно проведение КТ головного мозга с/без контрастирования в течение 24 часов после проведения нейрохирургического лечения для диагностики возможных послеоперационных осложнений. </w:t>
      </w:r>
    </w:p>
    <w:p w14:paraId="541B7438" w14:textId="5061CFEA" w:rsidR="002B5945" w:rsidRPr="004A047B" w:rsidRDefault="002B5945" w:rsidP="00AE74E1">
      <w:pPr>
        <w:pStyle w:val="a7"/>
        <w:spacing w:after="120" w:line="240" w:lineRule="auto"/>
        <w:ind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A047B">
        <w:rPr>
          <w:rFonts w:asciiTheme="minorHAnsi" w:hAnsiTheme="minorHAnsi" w:cstheme="minorHAnsi"/>
          <w:i/>
          <w:sz w:val="20"/>
          <w:szCs w:val="20"/>
        </w:rPr>
        <w:t>ПЭТ головного мозга с использованием радиоактивно меченных индикаторов (</w:t>
      </w:r>
      <w:r w:rsidR="0077696C" w:rsidRPr="004A047B">
        <w:rPr>
          <w:rFonts w:asciiTheme="minorHAnsi" w:hAnsiTheme="minorHAnsi" w:cstheme="minorHAnsi"/>
          <w:i/>
          <w:sz w:val="20"/>
          <w:szCs w:val="20"/>
          <w:vertAlign w:val="superscript"/>
        </w:rPr>
        <w:t>18</w:t>
      </w:r>
      <w:r w:rsidR="00081D1A" w:rsidRPr="004A047B">
        <w:rPr>
          <w:rFonts w:asciiTheme="minorHAnsi" w:hAnsiTheme="minorHAnsi" w:cstheme="minorHAnsi"/>
          <w:i/>
          <w:sz w:val="20"/>
          <w:szCs w:val="20"/>
          <w:lang w:val="en-US"/>
        </w:rPr>
        <w:t>F</w:t>
      </w:r>
      <w:r w:rsidR="0077696C" w:rsidRPr="004A04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81D1A" w:rsidRPr="004A047B">
        <w:rPr>
          <w:rFonts w:asciiTheme="minorHAnsi" w:hAnsiTheme="minorHAnsi" w:cstheme="minorHAnsi"/>
          <w:i/>
          <w:sz w:val="20"/>
          <w:szCs w:val="20"/>
        </w:rPr>
        <w:t>т</w:t>
      </w:r>
      <w:r w:rsidRPr="004A047B">
        <w:rPr>
          <w:rFonts w:asciiTheme="minorHAnsi" w:hAnsiTheme="minorHAnsi" w:cstheme="minorHAnsi"/>
          <w:i/>
          <w:sz w:val="20"/>
          <w:szCs w:val="20"/>
        </w:rPr>
        <w:t xml:space="preserve">ирозином </w:t>
      </w:r>
      <w:r w:rsidR="005D4BB2" w:rsidRPr="004A047B">
        <w:rPr>
          <w:rFonts w:asciiTheme="minorHAnsi" w:hAnsiTheme="minorHAnsi" w:cstheme="minorHAnsi"/>
          <w:i/>
          <w:sz w:val="20"/>
          <w:szCs w:val="20"/>
        </w:rPr>
        <w:t xml:space="preserve">и </w:t>
      </w:r>
      <w:r w:rsidR="005D4BB2" w:rsidRPr="004A047B">
        <w:rPr>
          <w:rFonts w:asciiTheme="minorHAnsi" w:hAnsiTheme="minorHAnsi" w:cstheme="minorHAnsi"/>
          <w:i/>
          <w:sz w:val="20"/>
          <w:szCs w:val="20"/>
          <w:vertAlign w:val="superscript"/>
        </w:rPr>
        <w:t>11</w:t>
      </w:r>
      <w:r w:rsidR="00222983" w:rsidRPr="004A047B">
        <w:rPr>
          <w:rFonts w:asciiTheme="minorHAnsi" w:hAnsiTheme="minorHAnsi" w:cstheme="minorHAnsi"/>
          <w:i/>
          <w:sz w:val="20"/>
          <w:szCs w:val="20"/>
          <w:lang w:val="en-US"/>
        </w:rPr>
        <w:t>C</w:t>
      </w:r>
      <w:r w:rsidR="00222983" w:rsidRPr="004A04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A047B">
        <w:rPr>
          <w:rFonts w:asciiTheme="minorHAnsi" w:hAnsiTheme="minorHAnsi" w:cstheme="minorHAnsi"/>
          <w:i/>
          <w:sz w:val="20"/>
          <w:szCs w:val="20"/>
        </w:rPr>
        <w:t xml:space="preserve">метионином) рекомендовано для дифференциальной диагностики рецидива опухоли от </w:t>
      </w:r>
      <w:proofErr w:type="spellStart"/>
      <w:r w:rsidRPr="004A047B">
        <w:rPr>
          <w:rFonts w:asciiTheme="minorHAnsi" w:hAnsiTheme="minorHAnsi" w:cstheme="minorHAnsi"/>
          <w:i/>
          <w:sz w:val="20"/>
          <w:szCs w:val="20"/>
        </w:rPr>
        <w:t>ради</w:t>
      </w:r>
      <w:r w:rsidR="007D1449" w:rsidRPr="004A047B">
        <w:rPr>
          <w:rFonts w:asciiTheme="minorHAnsi" w:hAnsiTheme="minorHAnsi" w:cstheme="minorHAnsi"/>
          <w:i/>
          <w:sz w:val="20"/>
          <w:szCs w:val="20"/>
        </w:rPr>
        <w:t>о</w:t>
      </w:r>
      <w:r w:rsidRPr="004A047B">
        <w:rPr>
          <w:rFonts w:asciiTheme="minorHAnsi" w:hAnsiTheme="minorHAnsi" w:cstheme="minorHAnsi"/>
          <w:i/>
          <w:sz w:val="20"/>
          <w:szCs w:val="20"/>
        </w:rPr>
        <w:t>некроза</w:t>
      </w:r>
      <w:proofErr w:type="spellEnd"/>
      <w:r w:rsidRPr="004A047B">
        <w:rPr>
          <w:rFonts w:asciiTheme="minorHAnsi" w:hAnsiTheme="minorHAnsi" w:cstheme="minorHAnsi"/>
          <w:i/>
          <w:sz w:val="20"/>
          <w:szCs w:val="20"/>
        </w:rPr>
        <w:t>.</w:t>
      </w:r>
    </w:p>
    <w:p w14:paraId="3C4678F6" w14:textId="563BB66B" w:rsidR="002B5945" w:rsidRPr="004A047B" w:rsidRDefault="002B5945" w:rsidP="00AE74E1">
      <w:pPr>
        <w:pStyle w:val="a7"/>
        <w:spacing w:after="120" w:line="240" w:lineRule="auto"/>
        <w:ind w:firstLine="0"/>
        <w:jc w:val="left"/>
        <w:rPr>
          <w:rFonts w:asciiTheme="minorHAnsi" w:hAnsiTheme="minorHAnsi" w:cstheme="minorHAnsi"/>
          <w:i/>
          <w:sz w:val="20"/>
          <w:szCs w:val="20"/>
        </w:rPr>
      </w:pPr>
      <w:r w:rsidRPr="004A047B">
        <w:rPr>
          <w:rFonts w:asciiTheme="minorHAnsi" w:hAnsiTheme="minorHAnsi" w:cstheme="minorHAnsi"/>
          <w:i/>
          <w:sz w:val="20"/>
          <w:szCs w:val="20"/>
        </w:rPr>
        <w:lastRenderedPageBreak/>
        <w:t>Выполнение СКТ перфузии позволяет измерить объем церебрального кровотока опухоли и нормальной ткани мозга</w:t>
      </w:r>
      <w:r w:rsidR="00D30896" w:rsidRPr="004A047B">
        <w:rPr>
          <w:rFonts w:asciiTheme="minorHAnsi" w:hAnsiTheme="minorHAnsi" w:cstheme="minorHAnsi"/>
          <w:i/>
          <w:sz w:val="20"/>
          <w:szCs w:val="20"/>
        </w:rPr>
        <w:t xml:space="preserve"> и п</w:t>
      </w:r>
      <w:r w:rsidRPr="004A047B">
        <w:rPr>
          <w:rFonts w:asciiTheme="minorHAnsi" w:hAnsiTheme="minorHAnsi" w:cstheme="minorHAnsi"/>
          <w:i/>
          <w:sz w:val="20"/>
          <w:szCs w:val="20"/>
        </w:rPr>
        <w:t xml:space="preserve">рименяется для дифференциальной диагностики рецидива опухоли и </w:t>
      </w:r>
      <w:proofErr w:type="spellStart"/>
      <w:r w:rsidRPr="004A047B">
        <w:rPr>
          <w:rFonts w:asciiTheme="minorHAnsi" w:hAnsiTheme="minorHAnsi" w:cstheme="minorHAnsi"/>
          <w:i/>
          <w:sz w:val="20"/>
          <w:szCs w:val="20"/>
        </w:rPr>
        <w:t>ради</w:t>
      </w:r>
      <w:r w:rsidR="007D1449" w:rsidRPr="004A047B">
        <w:rPr>
          <w:rFonts w:asciiTheme="minorHAnsi" w:hAnsiTheme="minorHAnsi" w:cstheme="minorHAnsi"/>
          <w:i/>
          <w:sz w:val="20"/>
          <w:szCs w:val="20"/>
        </w:rPr>
        <w:t>о</w:t>
      </w:r>
      <w:r w:rsidRPr="004A047B">
        <w:rPr>
          <w:rFonts w:asciiTheme="minorHAnsi" w:hAnsiTheme="minorHAnsi" w:cstheme="minorHAnsi"/>
          <w:i/>
          <w:sz w:val="20"/>
          <w:szCs w:val="20"/>
        </w:rPr>
        <w:t>некроза</w:t>
      </w:r>
      <w:proofErr w:type="spellEnd"/>
      <w:r w:rsidRPr="004A047B">
        <w:rPr>
          <w:rFonts w:asciiTheme="minorHAnsi" w:hAnsiTheme="minorHAnsi" w:cstheme="minorHAnsi"/>
          <w:i/>
          <w:sz w:val="20"/>
          <w:szCs w:val="20"/>
        </w:rPr>
        <w:t>.</w:t>
      </w:r>
      <w:r w:rsidR="006954F4" w:rsidRPr="004A047B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D12C8" w:rsidRPr="004A047B">
        <w:rPr>
          <w:rFonts w:asciiTheme="minorHAnsi" w:hAnsiTheme="minorHAnsi" w:cstheme="minorHAnsi"/>
          <w:i/>
          <w:sz w:val="20"/>
          <w:szCs w:val="20"/>
        </w:rPr>
        <w:t>[2]</w:t>
      </w:r>
    </w:p>
    <w:p w14:paraId="58DA4227" w14:textId="4A1BC2AD" w:rsidR="001D253B" w:rsidRPr="004A047B" w:rsidRDefault="001D253B" w:rsidP="00AE74E1">
      <w:pPr>
        <w:pStyle w:val="1"/>
        <w:numPr>
          <w:ilvl w:val="0"/>
          <w:numId w:val="0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58" w:name="_Toc36726972"/>
      <w:r w:rsidRPr="004A047B">
        <w:rPr>
          <w:rFonts w:asciiTheme="minorHAnsi" w:hAnsiTheme="minorHAnsi" w:cstheme="minorHAnsi"/>
          <w:b/>
          <w:sz w:val="20"/>
          <w:szCs w:val="20"/>
        </w:rPr>
        <w:t xml:space="preserve">Рекомендуется </w:t>
      </w:r>
      <w:r w:rsidRPr="004A047B">
        <w:rPr>
          <w:rFonts w:asciiTheme="minorHAnsi" w:hAnsiTheme="minorHAnsi" w:cstheme="minorHAnsi"/>
          <w:sz w:val="20"/>
          <w:szCs w:val="20"/>
        </w:rPr>
        <w:t>использовать шкалу RANO BM (см. Приложение Г3) для оценки динамики метастатических очагов в головном мозге после проведенной терапии</w:t>
      </w:r>
      <w:r w:rsidR="006954F4" w:rsidRPr="004A047B">
        <w:rPr>
          <w:rFonts w:asciiTheme="minorHAnsi" w:hAnsiTheme="minorHAnsi" w:cstheme="minorHAnsi"/>
          <w:sz w:val="20"/>
          <w:szCs w:val="20"/>
        </w:rPr>
        <w:t xml:space="preserve"> </w:t>
      </w:r>
      <w:r w:rsidR="00CF6B32" w:rsidRPr="004A047B">
        <w:rPr>
          <w:rFonts w:asciiTheme="minorHAnsi" w:hAnsiTheme="minorHAnsi" w:cstheme="minorHAnsi"/>
          <w:sz w:val="20"/>
          <w:szCs w:val="20"/>
        </w:rPr>
        <w:t>[20; 21]</w:t>
      </w:r>
      <w:r w:rsidRPr="004A047B">
        <w:rPr>
          <w:rFonts w:asciiTheme="minorHAnsi" w:hAnsiTheme="minorHAnsi" w:cstheme="minorHAnsi"/>
          <w:sz w:val="20"/>
          <w:szCs w:val="20"/>
        </w:rPr>
        <w:t>.</w:t>
      </w:r>
    </w:p>
    <w:p w14:paraId="546C6266" w14:textId="77777777" w:rsidR="001D253B" w:rsidRPr="004A047B" w:rsidRDefault="001D253B" w:rsidP="00AE74E1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t>Уровень убедительности рекомендаций - С (уровень достоверности доказательств - 5)</w:t>
      </w:r>
    </w:p>
    <w:p w14:paraId="0B9E1C3D" w14:textId="6BCB97A3" w:rsidR="002B5945" w:rsidRPr="004A047B" w:rsidRDefault="002B5945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59" w:name="_Toc122347400"/>
      <w:r w:rsidRPr="004A047B">
        <w:rPr>
          <w:rFonts w:asciiTheme="minorHAnsi" w:hAnsiTheme="minorHAnsi" w:cstheme="minorHAnsi"/>
          <w:sz w:val="20"/>
          <w:szCs w:val="20"/>
        </w:rPr>
        <w:t>Иные диагностические исследования</w:t>
      </w:r>
      <w:bookmarkEnd w:id="58"/>
      <w:bookmarkEnd w:id="59"/>
    </w:p>
    <w:p w14:paraId="4BAE001D" w14:textId="0812A5EF" w:rsidR="002B5945" w:rsidRPr="004A047B" w:rsidRDefault="002B5945">
      <w:pPr>
        <w:pStyle w:val="1"/>
        <w:numPr>
          <w:ilvl w:val="0"/>
          <w:numId w:val="7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4A047B">
        <w:rPr>
          <w:rFonts w:asciiTheme="minorHAnsi" w:hAnsiTheme="minorHAnsi" w:cstheme="minorHAnsi"/>
          <w:sz w:val="20"/>
          <w:szCs w:val="20"/>
        </w:rPr>
        <w:t>Пациентам с метастатическим поражением головного мозга</w:t>
      </w:r>
      <w:r w:rsidRPr="004A047B">
        <w:rPr>
          <w:rFonts w:asciiTheme="minorHAnsi" w:hAnsiTheme="minorHAnsi" w:cstheme="minorHAnsi"/>
          <w:b/>
          <w:sz w:val="20"/>
          <w:szCs w:val="20"/>
        </w:rPr>
        <w:t xml:space="preserve"> рекомендуется</w:t>
      </w:r>
      <w:r w:rsidRPr="004A047B">
        <w:rPr>
          <w:rFonts w:asciiTheme="minorHAnsi" w:hAnsiTheme="minorHAnsi" w:cstheme="minorHAnsi"/>
          <w:sz w:val="20"/>
          <w:szCs w:val="20"/>
        </w:rPr>
        <w:t xml:space="preserve"> проведение мультидисциплинарного консилиума с участием врача-онколога, врача-радиотерапевта и врача-нейрохирурга с целью определения объема диагностики и лечения.</w:t>
      </w:r>
      <w:r w:rsidR="00817077" w:rsidRPr="004A047B">
        <w:rPr>
          <w:rFonts w:asciiTheme="minorHAnsi" w:hAnsiTheme="minorHAnsi" w:cstheme="minorHAnsi"/>
          <w:sz w:val="20"/>
          <w:szCs w:val="20"/>
        </w:rPr>
        <w:t xml:space="preserve"> [17; 19]</w:t>
      </w:r>
    </w:p>
    <w:p w14:paraId="4BC0EC67" w14:textId="77777777" w:rsidR="002B5945" w:rsidRPr="004A047B" w:rsidRDefault="002B5945" w:rsidP="00AE74E1">
      <w:pPr>
        <w:spacing w:after="120"/>
        <w:ind w:left="720"/>
        <w:rPr>
          <w:rFonts w:cstheme="minorHAnsi"/>
          <w:bCs/>
          <w:iCs/>
          <w:sz w:val="20"/>
          <w:szCs w:val="20"/>
        </w:rPr>
      </w:pPr>
      <w:r w:rsidRPr="004A047B">
        <w:rPr>
          <w:rFonts w:cstheme="minorHAnsi"/>
          <w:b/>
          <w:sz w:val="20"/>
          <w:szCs w:val="20"/>
        </w:rPr>
        <w:t xml:space="preserve">Уровень </w:t>
      </w:r>
      <w:r w:rsidRPr="004A047B">
        <w:rPr>
          <w:rFonts w:cstheme="minorHAnsi"/>
          <w:b/>
          <w:bCs/>
          <w:iCs/>
          <w:sz w:val="20"/>
          <w:szCs w:val="20"/>
        </w:rPr>
        <w:t>убедительности рекомендаций С</w:t>
      </w:r>
      <w:r w:rsidRPr="004A047B">
        <w:rPr>
          <w:rFonts w:cstheme="minorHAnsi"/>
          <w:bCs/>
          <w:iCs/>
          <w:sz w:val="20"/>
          <w:szCs w:val="20"/>
        </w:rPr>
        <w:t xml:space="preserve"> (уровень </w:t>
      </w:r>
      <w:r w:rsidRPr="004A047B">
        <w:rPr>
          <w:rFonts w:cstheme="minorHAnsi"/>
          <w:b/>
          <w:sz w:val="20"/>
          <w:szCs w:val="20"/>
        </w:rPr>
        <w:t xml:space="preserve">достоверности доказательств </w:t>
      </w:r>
      <w:r w:rsidRPr="004A047B">
        <w:rPr>
          <w:rFonts w:cstheme="minorHAnsi"/>
          <w:sz w:val="20"/>
          <w:szCs w:val="20"/>
        </w:rPr>
        <w:t>5</w:t>
      </w:r>
      <w:r w:rsidRPr="004A047B">
        <w:rPr>
          <w:rFonts w:cstheme="minorHAnsi"/>
          <w:bCs/>
          <w:iCs/>
          <w:sz w:val="20"/>
          <w:szCs w:val="20"/>
        </w:rPr>
        <w:t>)</w:t>
      </w:r>
    </w:p>
    <w:p w14:paraId="433A112C" w14:textId="2E21B75E" w:rsidR="002B5945" w:rsidRPr="004A047B" w:rsidRDefault="002B5945" w:rsidP="00AE74E1">
      <w:pPr>
        <w:spacing w:after="120"/>
        <w:rPr>
          <w:rFonts w:cstheme="minorHAnsi"/>
          <w:i/>
          <w:sz w:val="20"/>
          <w:szCs w:val="20"/>
        </w:rPr>
      </w:pPr>
      <w:r w:rsidRPr="004A047B">
        <w:rPr>
          <w:rFonts w:cstheme="minorHAnsi"/>
          <w:b/>
          <w:i/>
          <w:sz w:val="20"/>
          <w:szCs w:val="20"/>
        </w:rPr>
        <w:t xml:space="preserve">Комментарии: </w:t>
      </w:r>
      <w:r w:rsidRPr="004A047B">
        <w:rPr>
          <w:rFonts w:cstheme="minorHAnsi"/>
          <w:i/>
          <w:sz w:val="20"/>
          <w:szCs w:val="20"/>
        </w:rPr>
        <w:t>Консультация, нейрохирурга</w:t>
      </w:r>
      <w:r w:rsidR="00D30896" w:rsidRPr="004A047B">
        <w:rPr>
          <w:rFonts w:cstheme="minorHAnsi"/>
          <w:i/>
          <w:sz w:val="20"/>
          <w:szCs w:val="20"/>
        </w:rPr>
        <w:t>,</w:t>
      </w:r>
      <w:r w:rsidRPr="004A047B">
        <w:rPr>
          <w:rFonts w:cstheme="minorHAnsi"/>
          <w:i/>
          <w:sz w:val="20"/>
          <w:szCs w:val="20"/>
        </w:rPr>
        <w:t xml:space="preserve"> радиотерапевта</w:t>
      </w:r>
      <w:r w:rsidR="00D30896" w:rsidRPr="004A047B">
        <w:rPr>
          <w:rFonts w:cstheme="minorHAnsi"/>
          <w:i/>
          <w:sz w:val="20"/>
          <w:szCs w:val="20"/>
        </w:rPr>
        <w:t xml:space="preserve"> и онколога</w:t>
      </w:r>
      <w:r w:rsidRPr="004A047B">
        <w:rPr>
          <w:rFonts w:cstheme="minorHAnsi"/>
          <w:i/>
          <w:sz w:val="20"/>
          <w:szCs w:val="20"/>
        </w:rPr>
        <w:t xml:space="preserve"> необходима для определения оптимальной тактики лечения в рамках мультидисциплинарного подхода. При наличии клинической необходимости в состав мультидисциплинарного консилиума включаются невролог, </w:t>
      </w:r>
      <w:r w:rsidR="001B35A2" w:rsidRPr="004A047B">
        <w:rPr>
          <w:rFonts w:cstheme="minorHAnsi"/>
          <w:i/>
          <w:sz w:val="20"/>
          <w:szCs w:val="20"/>
        </w:rPr>
        <w:t>офтальмолог</w:t>
      </w:r>
      <w:r w:rsidRPr="004A047B">
        <w:rPr>
          <w:rFonts w:cstheme="minorHAnsi"/>
          <w:i/>
          <w:sz w:val="20"/>
          <w:szCs w:val="20"/>
        </w:rPr>
        <w:t xml:space="preserve">, радиолог/рентгенолог. </w:t>
      </w:r>
      <w:r w:rsidR="002D604B" w:rsidRPr="002D604B">
        <w:rPr>
          <w:rFonts w:cstheme="minorHAnsi"/>
          <w:i/>
          <w:sz w:val="20"/>
          <w:szCs w:val="20"/>
        </w:rPr>
        <w:t>Приложение А3</w:t>
      </w:r>
    </w:p>
    <w:p w14:paraId="25B19216" w14:textId="2F250D23" w:rsidR="002B5945" w:rsidRPr="004A047B" w:rsidRDefault="00AB601C">
      <w:pPr>
        <w:pStyle w:val="a8"/>
        <w:numPr>
          <w:ilvl w:val="0"/>
          <w:numId w:val="6"/>
        </w:numPr>
        <w:spacing w:before="0" w:after="120" w:line="240" w:lineRule="auto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bookmarkStart w:id="60" w:name="_Toc36726973"/>
      <w:bookmarkStart w:id="61" w:name="_Toc122347401"/>
      <w:r w:rsidRPr="004A047B">
        <w:rPr>
          <w:rFonts w:asciiTheme="minorHAnsi" w:hAnsiTheme="minorHAnsi" w:cstheme="minorHAnsi"/>
          <w:sz w:val="20"/>
          <w:szCs w:val="20"/>
        </w:rPr>
        <w:t>ЛЕЧЕНИЕ, ВКЛЮЧАЯ МЕДИКАМЕНТОЗНУЮ И НЕМЕДИКАМЕНТОЗНУЮ ТЕРАПИИ, ДИЕТОТЕРАПИЮ, ОБЕЗБОЛИВАНИЕ, МЕДИЦИНСКИЕ ПОКАЗАНИЯ И ПРОТИВОПОКАЗАНИЯ К ПРИМЕНЕНИЮ МЕТОДОВ ЛЕЧЕНИЯ</w:t>
      </w:r>
      <w:bookmarkEnd w:id="60"/>
      <w:bookmarkEnd w:id="61"/>
    </w:p>
    <w:p w14:paraId="283E2C50" w14:textId="1B2F8FFC" w:rsidR="002B5945" w:rsidRPr="004A047B" w:rsidRDefault="002B5945" w:rsidP="00EC0BF7">
      <w:pPr>
        <w:spacing w:after="120"/>
        <w:rPr>
          <w:rFonts w:cstheme="minorHAnsi"/>
          <w:sz w:val="20"/>
          <w:szCs w:val="20"/>
        </w:rPr>
      </w:pPr>
      <w:bookmarkStart w:id="62" w:name="_Toc31031375"/>
      <w:bookmarkEnd w:id="62"/>
      <w:r w:rsidRPr="004A047B">
        <w:rPr>
          <w:rFonts w:cstheme="minorHAnsi"/>
          <w:sz w:val="20"/>
          <w:szCs w:val="20"/>
        </w:rPr>
        <w:t xml:space="preserve">У пациентов с МГМ применяются локальные и системные методы лечения. К локальным методам лечения относятся: нейрохирургическое лечение и дистанционная </w:t>
      </w:r>
      <w:r w:rsidR="00D30896" w:rsidRPr="004A047B">
        <w:rPr>
          <w:rFonts w:cstheme="minorHAnsi"/>
          <w:sz w:val="20"/>
          <w:szCs w:val="20"/>
        </w:rPr>
        <w:t>радио</w:t>
      </w:r>
      <w:r w:rsidRPr="004A047B">
        <w:rPr>
          <w:rFonts w:cstheme="minorHAnsi"/>
          <w:sz w:val="20"/>
          <w:szCs w:val="20"/>
        </w:rPr>
        <w:t xml:space="preserve">терапия, которая может быть реализована в виде облучения всего головного мозга (ОВГМ) и в виде стереотаксической радиотерапии (в режиме радиохирургии или </w:t>
      </w:r>
      <w:proofErr w:type="spellStart"/>
      <w:r w:rsidRPr="004A047B">
        <w:rPr>
          <w:rFonts w:cstheme="minorHAnsi"/>
          <w:sz w:val="20"/>
          <w:szCs w:val="20"/>
        </w:rPr>
        <w:t>гипофракционирования</w:t>
      </w:r>
      <w:proofErr w:type="spellEnd"/>
      <w:r w:rsidRPr="004A047B">
        <w:rPr>
          <w:rFonts w:cstheme="minorHAnsi"/>
          <w:sz w:val="20"/>
          <w:szCs w:val="20"/>
        </w:rPr>
        <w:t xml:space="preserve">). </w:t>
      </w:r>
    </w:p>
    <w:p w14:paraId="7436B620" w14:textId="2028074E" w:rsidR="002B5945" w:rsidRDefault="002B5945" w:rsidP="00EC0BF7">
      <w:pPr>
        <w:spacing w:after="120"/>
        <w:rPr>
          <w:rFonts w:cstheme="minorHAnsi"/>
          <w:sz w:val="20"/>
          <w:szCs w:val="20"/>
        </w:rPr>
      </w:pPr>
      <w:r w:rsidRPr="004A047B">
        <w:rPr>
          <w:rFonts w:cstheme="minorHAnsi"/>
          <w:sz w:val="20"/>
          <w:szCs w:val="20"/>
        </w:rPr>
        <w:t>Оптимальной методикой лечения у пациентов с МГМ является комбинация методов локального лечения. Варианты комбинации локальных методов лечения определяются числом и объемом метастазов в головном мозге. К системным методам лечения относится противоопухолевая лекарственная терапия.</w:t>
      </w:r>
    </w:p>
    <w:p w14:paraId="186386F3" w14:textId="553B63F9" w:rsidR="004A047B" w:rsidRPr="00D1226A" w:rsidRDefault="004A047B" w:rsidP="004A047B">
      <w:pPr>
        <w:spacing w:after="120"/>
        <w:rPr>
          <w:rFonts w:cstheme="minorHAnsi"/>
          <w:iCs/>
          <w:sz w:val="20"/>
          <w:szCs w:val="20"/>
        </w:rPr>
      </w:pPr>
      <w:r w:rsidRPr="00D1226A">
        <w:rPr>
          <w:rFonts w:cstheme="minorHAnsi"/>
          <w:iCs/>
          <w:sz w:val="20"/>
          <w:szCs w:val="20"/>
        </w:rPr>
        <w:t xml:space="preserve">План лечения </w:t>
      </w:r>
      <w:r w:rsidR="00D1226A">
        <w:rPr>
          <w:rFonts w:cstheme="minorHAnsi"/>
          <w:iCs/>
          <w:sz w:val="20"/>
          <w:szCs w:val="20"/>
        </w:rPr>
        <w:t xml:space="preserve">пациентов с МГМ </w:t>
      </w:r>
      <w:r w:rsidRPr="00D1226A">
        <w:rPr>
          <w:rFonts w:cstheme="minorHAnsi"/>
          <w:iCs/>
          <w:sz w:val="20"/>
          <w:szCs w:val="20"/>
        </w:rPr>
        <w:t xml:space="preserve">определяется на основе решений мультидисциплинарного консилиума, который проводится в соответствии с приказом Министерства здравоохранения Российской Федерации от 19.02.2021 г. N 116н «Об утверждении Порядка оказания медицинской помощи взрослому населению при онкологических заболеваниях» (Зарегистрирован 01.04.2021 № 62964). </w:t>
      </w:r>
      <w:r w:rsidR="008513C1" w:rsidRPr="00D1226A">
        <w:rPr>
          <w:rFonts w:cstheme="minorHAnsi"/>
          <w:iCs/>
          <w:sz w:val="20"/>
          <w:szCs w:val="20"/>
        </w:rPr>
        <w:t>Приложение А3.</w:t>
      </w:r>
    </w:p>
    <w:p w14:paraId="0E93CA3C" w14:textId="77777777" w:rsidR="001505A8" w:rsidRPr="006C0143" w:rsidRDefault="001505A8">
      <w:pPr>
        <w:pStyle w:val="2"/>
        <w:numPr>
          <w:ilvl w:val="1"/>
          <w:numId w:val="6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bookmarkStart w:id="63" w:name="_Toc36726974"/>
      <w:bookmarkStart w:id="64" w:name="_Toc122347402"/>
      <w:r w:rsidRPr="006C0143">
        <w:rPr>
          <w:rFonts w:asciiTheme="minorHAnsi" w:hAnsiTheme="minorHAnsi" w:cstheme="minorHAnsi"/>
          <w:sz w:val="20"/>
          <w:szCs w:val="20"/>
        </w:rPr>
        <w:t>Нейрохирургическое лечение</w:t>
      </w:r>
      <w:bookmarkEnd w:id="63"/>
      <w:bookmarkEnd w:id="64"/>
      <w:r w:rsidRPr="006C014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380D1" w14:textId="2098A21D" w:rsidR="00053386" w:rsidRPr="002D604B" w:rsidRDefault="001505A8" w:rsidP="006B69C8">
      <w:pPr>
        <w:pStyle w:val="1"/>
        <w:numPr>
          <w:ilvl w:val="0"/>
          <w:numId w:val="0"/>
        </w:numPr>
        <w:spacing w:before="0" w:after="12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Цель нейрохирургического лечения (микрохирургического удаления новообразований головного мозга) - обеспечение локального контроля метастатических очагов, уменьшение выраженности неврологической симптоматики, ликвидация угрожающих жизни состояний, уменьшение риска </w:t>
      </w:r>
      <w:r w:rsidR="001B35A2" w:rsidRPr="006C0143">
        <w:rPr>
          <w:rFonts w:asciiTheme="minorHAnsi" w:hAnsiTheme="minorHAnsi" w:cstheme="minorHAnsi"/>
          <w:sz w:val="20"/>
          <w:szCs w:val="20"/>
        </w:rPr>
        <w:t>летального исхода</w:t>
      </w:r>
      <w:r w:rsidRPr="006C0143">
        <w:rPr>
          <w:rFonts w:asciiTheme="minorHAnsi" w:hAnsiTheme="minorHAnsi" w:cstheme="minorHAnsi"/>
          <w:sz w:val="20"/>
          <w:szCs w:val="20"/>
        </w:rPr>
        <w:t xml:space="preserve"> от </w:t>
      </w:r>
      <w:proofErr w:type="spellStart"/>
      <w:r w:rsidRPr="006C0143">
        <w:rPr>
          <w:rFonts w:asciiTheme="minorHAnsi" w:hAnsiTheme="minorHAnsi" w:cstheme="minorHAnsi"/>
          <w:sz w:val="20"/>
          <w:szCs w:val="20"/>
        </w:rPr>
        <w:t>интракраниальной</w:t>
      </w:r>
      <w:proofErr w:type="spellEnd"/>
      <w:r w:rsidRPr="006C0143">
        <w:rPr>
          <w:rFonts w:asciiTheme="minorHAnsi" w:hAnsiTheme="minorHAnsi" w:cstheme="minorHAnsi"/>
          <w:sz w:val="20"/>
          <w:szCs w:val="20"/>
        </w:rPr>
        <w:t xml:space="preserve"> прогрессии, сохранения качества жизни и у</w:t>
      </w:r>
      <w:r w:rsidR="00DA2316" w:rsidRPr="006C0143">
        <w:rPr>
          <w:rFonts w:asciiTheme="minorHAnsi" w:hAnsiTheme="minorHAnsi" w:cstheme="minorHAnsi"/>
          <w:sz w:val="20"/>
          <w:szCs w:val="20"/>
        </w:rPr>
        <w:t xml:space="preserve">лучшение показателей </w:t>
      </w:r>
      <w:r w:rsidRPr="006C0143">
        <w:rPr>
          <w:rFonts w:asciiTheme="minorHAnsi" w:hAnsiTheme="minorHAnsi" w:cstheme="minorHAnsi"/>
          <w:sz w:val="20"/>
          <w:szCs w:val="20"/>
        </w:rPr>
        <w:t>общей выживаемости в отдельных клинических ситуациях</w:t>
      </w:r>
      <w:r w:rsidR="003C7507" w:rsidRPr="006C0143">
        <w:rPr>
          <w:rFonts w:asciiTheme="minorHAnsi" w:hAnsiTheme="minorHAnsi" w:cstheme="minorHAnsi"/>
          <w:sz w:val="20"/>
          <w:szCs w:val="20"/>
        </w:rPr>
        <w:t xml:space="preserve">. </w:t>
      </w:r>
      <w:r w:rsidR="00CF6B32" w:rsidRPr="006C0143">
        <w:rPr>
          <w:rFonts w:asciiTheme="minorHAnsi" w:hAnsiTheme="minorHAnsi" w:cstheme="minorHAnsi"/>
          <w:sz w:val="20"/>
          <w:szCs w:val="20"/>
        </w:rPr>
        <w:t>[11; 17; 19]</w:t>
      </w:r>
      <w:r w:rsidR="006B69C8">
        <w:rPr>
          <w:rFonts w:asciiTheme="minorHAnsi" w:hAnsiTheme="minorHAnsi" w:cstheme="minorHAnsi"/>
          <w:sz w:val="20"/>
          <w:szCs w:val="20"/>
        </w:rPr>
        <w:t xml:space="preserve"> </w:t>
      </w:r>
      <w:r w:rsidR="00053386">
        <w:rPr>
          <w:rFonts w:asciiTheme="minorHAnsi" w:hAnsiTheme="minorHAnsi" w:cstheme="minorHAnsi"/>
          <w:sz w:val="20"/>
          <w:szCs w:val="20"/>
        </w:rPr>
        <w:t xml:space="preserve">Организация проведения нейрохирургического лечения проводится в </w:t>
      </w:r>
      <w:r w:rsidR="00F570A7">
        <w:rPr>
          <w:rFonts w:asciiTheme="minorHAnsi" w:hAnsiTheme="minorHAnsi" w:cstheme="minorHAnsi"/>
          <w:sz w:val="20"/>
          <w:szCs w:val="20"/>
        </w:rPr>
        <w:t>соответствии</w:t>
      </w:r>
      <w:r w:rsidR="00053386">
        <w:rPr>
          <w:rFonts w:asciiTheme="minorHAnsi" w:hAnsiTheme="minorHAnsi" w:cstheme="minorHAnsi"/>
          <w:sz w:val="20"/>
          <w:szCs w:val="20"/>
        </w:rPr>
        <w:t xml:space="preserve"> </w:t>
      </w:r>
      <w:r w:rsidR="00F570A7">
        <w:rPr>
          <w:rFonts w:asciiTheme="minorHAnsi" w:hAnsiTheme="minorHAnsi" w:cstheme="minorHAnsi"/>
          <w:sz w:val="20"/>
          <w:szCs w:val="20"/>
        </w:rPr>
        <w:t>с приказами в приложении А3.</w:t>
      </w:r>
    </w:p>
    <w:p w14:paraId="7CC39743" w14:textId="0EC343A7" w:rsidR="001505A8" w:rsidRPr="006C0143" w:rsidRDefault="001505A8" w:rsidP="00EC0BF7">
      <w:pPr>
        <w:pStyle w:val="1"/>
        <w:numPr>
          <w:ilvl w:val="0"/>
          <w:numId w:val="0"/>
        </w:numPr>
        <w:spacing w:before="0" w:after="12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Нейрохирургическое лечение пациентам с МГМ </w:t>
      </w:r>
      <w:r w:rsidRPr="006C0143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6C0143">
        <w:rPr>
          <w:rFonts w:asciiTheme="minorHAnsi" w:hAnsiTheme="minorHAnsi" w:cstheme="minorHAnsi"/>
          <w:sz w:val="20"/>
          <w:szCs w:val="20"/>
        </w:rPr>
        <w:t>при</w:t>
      </w:r>
      <w:r w:rsidR="00843FD8" w:rsidRPr="006C0143">
        <w:rPr>
          <w:rFonts w:asciiTheme="minorHAnsi" w:hAnsiTheme="minorHAnsi" w:cstheme="minorHAnsi"/>
          <w:sz w:val="20"/>
          <w:szCs w:val="20"/>
        </w:rPr>
        <w:t xml:space="preserve"> наличии у пациентов</w:t>
      </w:r>
      <w:r w:rsidRPr="006C0143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68EEF0E" w14:textId="073B8994" w:rsidR="001505A8" w:rsidRPr="006C0143" w:rsidRDefault="001505A8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>крупного метастатического очага в головном мозге.</w:t>
      </w:r>
      <w:r w:rsidR="007D518F" w:rsidRPr="006C0143">
        <w:rPr>
          <w:rFonts w:asciiTheme="minorHAnsi" w:hAnsiTheme="minorHAnsi" w:cstheme="minorHAnsi"/>
          <w:sz w:val="20"/>
          <w:szCs w:val="20"/>
        </w:rPr>
        <w:t xml:space="preserve"> </w:t>
      </w:r>
      <w:r w:rsidR="00AD12C8" w:rsidRPr="006C0143">
        <w:rPr>
          <w:rFonts w:asciiTheme="minorHAnsi" w:hAnsiTheme="minorHAnsi" w:cstheme="minorHAnsi"/>
          <w:sz w:val="20"/>
          <w:szCs w:val="20"/>
        </w:rPr>
        <w:t>[11; 17]</w:t>
      </w:r>
    </w:p>
    <w:p w14:paraId="5B746835" w14:textId="77A8A922" w:rsidR="0040676B" w:rsidRPr="006C0143" w:rsidRDefault="0040676B" w:rsidP="00EC0BF7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</w:t>
      </w:r>
      <w:r w:rsidR="00BF5CCE" w:rsidRPr="006C0143">
        <w:rPr>
          <w:rFonts w:asciiTheme="minorHAnsi" w:hAnsiTheme="minorHAnsi" w:cstheme="minorHAnsi"/>
          <w:sz w:val="20"/>
          <w:szCs w:val="20"/>
        </w:rPr>
        <w:t>–</w:t>
      </w:r>
      <w:r w:rsidRPr="006C0143">
        <w:rPr>
          <w:rFonts w:asciiTheme="minorHAnsi" w:hAnsiTheme="minorHAnsi" w:cstheme="minorHAnsi"/>
          <w:sz w:val="20"/>
          <w:szCs w:val="20"/>
        </w:rPr>
        <w:t xml:space="preserve"> </w:t>
      </w:r>
      <w:r w:rsidR="00BF5CCE" w:rsidRPr="006C0143">
        <w:rPr>
          <w:rFonts w:asciiTheme="minorHAnsi" w:hAnsiTheme="minorHAnsi" w:cstheme="minorHAnsi"/>
          <w:sz w:val="20"/>
          <w:szCs w:val="20"/>
          <w:lang w:val="en-US"/>
        </w:rPr>
        <w:t>A</w:t>
      </w:r>
      <w:r w:rsidR="00BF5CCE" w:rsidRPr="006C0143">
        <w:rPr>
          <w:rFonts w:asciiTheme="minorHAnsi" w:hAnsiTheme="minorHAnsi" w:cstheme="minorHAnsi"/>
          <w:sz w:val="20"/>
          <w:szCs w:val="20"/>
        </w:rPr>
        <w:t xml:space="preserve"> </w:t>
      </w:r>
      <w:r w:rsidRPr="006C0143">
        <w:rPr>
          <w:rFonts w:asciiTheme="minorHAnsi" w:hAnsiTheme="minorHAnsi" w:cstheme="minorHAnsi"/>
          <w:sz w:val="20"/>
          <w:szCs w:val="20"/>
        </w:rPr>
        <w:t xml:space="preserve">(уровень достоверности доказательств - </w:t>
      </w:r>
      <w:r w:rsidR="00BF5CCE" w:rsidRPr="006C0143">
        <w:rPr>
          <w:rFonts w:asciiTheme="minorHAnsi" w:hAnsiTheme="minorHAnsi" w:cstheme="minorHAnsi"/>
          <w:sz w:val="20"/>
          <w:szCs w:val="20"/>
        </w:rPr>
        <w:t>2</w:t>
      </w:r>
      <w:r w:rsidRPr="006C0143">
        <w:rPr>
          <w:rFonts w:asciiTheme="minorHAnsi" w:hAnsiTheme="minorHAnsi" w:cstheme="minorHAnsi"/>
          <w:sz w:val="20"/>
          <w:szCs w:val="20"/>
        </w:rPr>
        <w:t>)</w:t>
      </w:r>
    </w:p>
    <w:p w14:paraId="6475E6E4" w14:textId="7BFC67AD" w:rsidR="001505A8" w:rsidRPr="006C0143" w:rsidRDefault="001505A8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МГМ, определяющего клиническую картину внутричерепной гипертензии, дислокации срединных структур мозга, обширного </w:t>
      </w:r>
      <w:proofErr w:type="spellStart"/>
      <w:r w:rsidRPr="006C0143">
        <w:rPr>
          <w:rFonts w:asciiTheme="minorHAnsi" w:hAnsiTheme="minorHAnsi" w:cstheme="minorHAnsi"/>
          <w:sz w:val="20"/>
          <w:szCs w:val="20"/>
        </w:rPr>
        <w:t>перифокального</w:t>
      </w:r>
      <w:proofErr w:type="spellEnd"/>
      <w:r w:rsidRPr="006C0143">
        <w:rPr>
          <w:rFonts w:asciiTheme="minorHAnsi" w:hAnsiTheme="minorHAnsi" w:cstheme="minorHAnsi"/>
          <w:sz w:val="20"/>
          <w:szCs w:val="20"/>
        </w:rPr>
        <w:t xml:space="preserve"> отека, а также при наличии угрозы блокирования </w:t>
      </w:r>
      <w:proofErr w:type="spellStart"/>
      <w:r w:rsidRPr="006C0143">
        <w:rPr>
          <w:rFonts w:asciiTheme="minorHAnsi" w:hAnsiTheme="minorHAnsi" w:cstheme="minorHAnsi"/>
          <w:sz w:val="20"/>
          <w:szCs w:val="20"/>
        </w:rPr>
        <w:t>ликворных</w:t>
      </w:r>
      <w:proofErr w:type="spellEnd"/>
      <w:r w:rsidRPr="006C0143">
        <w:rPr>
          <w:rFonts w:asciiTheme="minorHAnsi" w:hAnsiTheme="minorHAnsi" w:cstheme="minorHAnsi"/>
          <w:sz w:val="20"/>
          <w:szCs w:val="20"/>
        </w:rPr>
        <w:t xml:space="preserve"> путей.</w:t>
      </w:r>
      <w:r w:rsidR="005D5731" w:rsidRPr="006C0143">
        <w:rPr>
          <w:rFonts w:asciiTheme="minorHAnsi" w:hAnsiTheme="minorHAnsi" w:cstheme="minorHAnsi"/>
          <w:sz w:val="20"/>
          <w:szCs w:val="20"/>
        </w:rPr>
        <w:t xml:space="preserve"> </w:t>
      </w:r>
      <w:r w:rsidR="00AD12C8" w:rsidRPr="006C0143">
        <w:rPr>
          <w:rFonts w:asciiTheme="minorHAnsi" w:hAnsiTheme="minorHAnsi" w:cstheme="minorHAnsi"/>
          <w:sz w:val="20"/>
          <w:szCs w:val="20"/>
        </w:rPr>
        <w:t>[11; 17]</w:t>
      </w:r>
    </w:p>
    <w:p w14:paraId="4B03301C" w14:textId="6B9DFE65" w:rsidR="0040676B" w:rsidRPr="006C0143" w:rsidRDefault="0040676B" w:rsidP="00EC0BF7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072F6A" w:rsidRPr="006C0143">
        <w:rPr>
          <w:rFonts w:asciiTheme="minorHAnsi" w:hAnsiTheme="minorHAnsi" w:cstheme="minorHAnsi"/>
          <w:sz w:val="20"/>
          <w:szCs w:val="20"/>
          <w:lang w:val="en-US"/>
        </w:rPr>
        <w:t>B</w:t>
      </w:r>
      <w:r w:rsidRPr="006C0143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072F6A" w:rsidRPr="006C0143">
        <w:rPr>
          <w:rFonts w:asciiTheme="minorHAnsi" w:hAnsiTheme="minorHAnsi" w:cstheme="minorHAnsi"/>
          <w:sz w:val="20"/>
          <w:szCs w:val="20"/>
        </w:rPr>
        <w:t>4</w:t>
      </w:r>
      <w:r w:rsidRPr="006C0143">
        <w:rPr>
          <w:rFonts w:asciiTheme="minorHAnsi" w:hAnsiTheme="minorHAnsi" w:cstheme="minorHAnsi"/>
          <w:sz w:val="20"/>
          <w:szCs w:val="20"/>
        </w:rPr>
        <w:t>)</w:t>
      </w:r>
    </w:p>
    <w:p w14:paraId="7F48CCB7" w14:textId="4CC52B59" w:rsidR="001505A8" w:rsidRPr="006C0143" w:rsidRDefault="001505A8">
      <w:pPr>
        <w:pStyle w:val="a3"/>
        <w:numPr>
          <w:ilvl w:val="0"/>
          <w:numId w:val="7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МГМ без первично выявленного очага. Нейрохирургическое лечение является единственным методом </w:t>
      </w:r>
      <w:r w:rsidR="005858BC" w:rsidRPr="006C0143">
        <w:rPr>
          <w:rFonts w:asciiTheme="minorHAnsi" w:hAnsiTheme="minorHAnsi" w:cstheme="minorHAnsi"/>
          <w:sz w:val="20"/>
          <w:szCs w:val="20"/>
        </w:rPr>
        <w:t xml:space="preserve">морфологической </w:t>
      </w:r>
      <w:r w:rsidRPr="006C0143">
        <w:rPr>
          <w:rFonts w:asciiTheme="minorHAnsi" w:hAnsiTheme="minorHAnsi" w:cstheme="minorHAnsi"/>
          <w:sz w:val="20"/>
          <w:szCs w:val="20"/>
        </w:rPr>
        <w:t>верификации диагноза</w:t>
      </w:r>
      <w:r w:rsidR="00843FD8" w:rsidRPr="006C0143">
        <w:rPr>
          <w:rFonts w:asciiTheme="minorHAnsi" w:hAnsiTheme="minorHAnsi" w:cstheme="minorHAnsi"/>
          <w:sz w:val="20"/>
          <w:szCs w:val="20"/>
        </w:rPr>
        <w:t>.</w:t>
      </w:r>
      <w:r w:rsidR="009925DB" w:rsidRPr="006C0143">
        <w:rPr>
          <w:rFonts w:asciiTheme="minorHAnsi" w:hAnsiTheme="minorHAnsi" w:cstheme="minorHAnsi"/>
          <w:sz w:val="20"/>
          <w:szCs w:val="20"/>
        </w:rPr>
        <w:t xml:space="preserve"> </w:t>
      </w:r>
      <w:r w:rsidR="00AD12C8" w:rsidRPr="006C0143">
        <w:rPr>
          <w:rFonts w:asciiTheme="minorHAnsi" w:hAnsiTheme="minorHAnsi" w:cstheme="minorHAnsi"/>
          <w:sz w:val="20"/>
          <w:szCs w:val="20"/>
        </w:rPr>
        <w:t>[11; 17]</w:t>
      </w:r>
    </w:p>
    <w:p w14:paraId="2F86B381" w14:textId="4CF721E5" w:rsidR="0040676B" w:rsidRPr="006C0143" w:rsidRDefault="0040676B" w:rsidP="00EC0BF7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BF5CCE" w:rsidRPr="006C0143">
        <w:rPr>
          <w:rFonts w:asciiTheme="minorHAnsi" w:hAnsiTheme="minorHAnsi" w:cstheme="minorHAnsi"/>
          <w:sz w:val="20"/>
          <w:szCs w:val="20"/>
          <w:lang w:val="en-US"/>
        </w:rPr>
        <w:t>B</w:t>
      </w:r>
      <w:r w:rsidRPr="006C0143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BF5CCE" w:rsidRPr="006C0143">
        <w:rPr>
          <w:rFonts w:asciiTheme="minorHAnsi" w:hAnsiTheme="minorHAnsi" w:cstheme="minorHAnsi"/>
          <w:sz w:val="20"/>
          <w:szCs w:val="20"/>
        </w:rPr>
        <w:t>4</w:t>
      </w:r>
      <w:r w:rsidRPr="006C0143">
        <w:rPr>
          <w:rFonts w:asciiTheme="minorHAnsi" w:hAnsiTheme="minorHAnsi" w:cstheme="minorHAnsi"/>
          <w:sz w:val="20"/>
          <w:szCs w:val="20"/>
        </w:rPr>
        <w:t>)</w:t>
      </w:r>
    </w:p>
    <w:p w14:paraId="26E28457" w14:textId="602E94E5" w:rsidR="00222983" w:rsidRPr="006C0143" w:rsidRDefault="00222983">
      <w:pPr>
        <w:pStyle w:val="31"/>
        <w:numPr>
          <w:ilvl w:val="0"/>
          <w:numId w:val="7"/>
        </w:numPr>
        <w:spacing w:after="120" w:line="240" w:lineRule="auto"/>
        <w:contextualSpacing w:val="0"/>
        <w:jc w:val="left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6C014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клинических ситуаций, контроль которых невозможен с помощью других лечебных мероприятий (радиорезистентный локальный рецидив после стереотаксической радиотерапии, симптоматический </w:t>
      </w:r>
      <w:proofErr w:type="spellStart"/>
      <w:r w:rsidRPr="006C0143">
        <w:rPr>
          <w:rFonts w:asciiTheme="minorHAnsi" w:hAnsiTheme="minorHAnsi" w:cstheme="minorHAnsi"/>
          <w:b w:val="0"/>
          <w:color w:val="auto"/>
          <w:sz w:val="20"/>
          <w:szCs w:val="20"/>
        </w:rPr>
        <w:t>радионекроз</w:t>
      </w:r>
      <w:proofErr w:type="spellEnd"/>
      <w:r w:rsidRPr="006C0143">
        <w:rPr>
          <w:rFonts w:asciiTheme="minorHAnsi" w:hAnsiTheme="minorHAnsi" w:cstheme="minorHAnsi"/>
          <w:b w:val="0"/>
          <w:color w:val="auto"/>
          <w:sz w:val="20"/>
          <w:szCs w:val="20"/>
        </w:rPr>
        <w:t>, резистентный к проводимой терапии).</w:t>
      </w:r>
      <w:r w:rsidR="00843FD8" w:rsidRPr="006C0143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="00AD12C8" w:rsidRPr="006C0143">
        <w:rPr>
          <w:rFonts w:asciiTheme="minorHAnsi" w:hAnsiTheme="minorHAnsi" w:cstheme="minorHAnsi"/>
          <w:b w:val="0"/>
          <w:color w:val="auto"/>
          <w:sz w:val="20"/>
          <w:szCs w:val="20"/>
        </w:rPr>
        <w:t>[11; 17]</w:t>
      </w:r>
    </w:p>
    <w:p w14:paraId="5AFBBAD2" w14:textId="77777777" w:rsidR="001505A8" w:rsidRPr="006C0143" w:rsidRDefault="001505A8" w:rsidP="00EC0BF7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>Уровень убедительности рекомендаций</w:t>
      </w:r>
      <w:r w:rsidRPr="006C0143" w:rsidDel="00670C55">
        <w:rPr>
          <w:rFonts w:asciiTheme="minorHAnsi" w:hAnsiTheme="minorHAnsi" w:cstheme="minorHAnsi"/>
          <w:sz w:val="20"/>
          <w:szCs w:val="20"/>
        </w:rPr>
        <w:t xml:space="preserve"> </w:t>
      </w:r>
      <w:r w:rsidRPr="006C0143">
        <w:rPr>
          <w:rFonts w:asciiTheme="minorHAnsi" w:hAnsiTheme="minorHAnsi" w:cstheme="minorHAnsi"/>
          <w:sz w:val="20"/>
          <w:szCs w:val="20"/>
        </w:rPr>
        <w:t>С (уровень достоверности доказательств –4)</w:t>
      </w:r>
    </w:p>
    <w:p w14:paraId="1E9BDD27" w14:textId="268356B7" w:rsidR="001505A8" w:rsidRPr="006C0143" w:rsidRDefault="001505A8" w:rsidP="00EC0BF7">
      <w:pPr>
        <w:spacing w:after="120"/>
        <w:rPr>
          <w:rFonts w:cstheme="minorHAnsi"/>
          <w:i/>
          <w:strike/>
          <w:sz w:val="20"/>
          <w:szCs w:val="20"/>
        </w:rPr>
      </w:pPr>
      <w:r w:rsidRPr="006C0143">
        <w:rPr>
          <w:rFonts w:cstheme="minorHAnsi"/>
          <w:b/>
          <w:i/>
          <w:iCs/>
          <w:sz w:val="20"/>
          <w:szCs w:val="20"/>
        </w:rPr>
        <w:t xml:space="preserve">Комментарии: </w:t>
      </w:r>
      <w:r w:rsidRPr="006C0143">
        <w:rPr>
          <w:rFonts w:cstheme="minorHAnsi"/>
          <w:i/>
          <w:iCs/>
          <w:sz w:val="20"/>
          <w:szCs w:val="20"/>
        </w:rPr>
        <w:t>Необходимым условием проведения нейрохирургического лечения является расположение метастатического очага в зонах мозга, где его удаление не сопровождается развитием неврологического дефицита</w:t>
      </w:r>
      <w:r w:rsidRPr="006C0143">
        <w:rPr>
          <w:rFonts w:cstheme="minorHAnsi"/>
          <w:i/>
          <w:strike/>
          <w:sz w:val="20"/>
          <w:szCs w:val="20"/>
        </w:rPr>
        <w:t xml:space="preserve"> </w:t>
      </w:r>
    </w:p>
    <w:p w14:paraId="04BEB9D1" w14:textId="54504860" w:rsidR="00682A1F" w:rsidRPr="006C0143" w:rsidRDefault="00682A1F" w:rsidP="002D604B">
      <w:pPr>
        <w:spacing w:after="120"/>
        <w:jc w:val="both"/>
        <w:rPr>
          <w:rFonts w:cstheme="minorHAnsi"/>
          <w:i/>
          <w:sz w:val="20"/>
          <w:szCs w:val="20"/>
        </w:rPr>
      </w:pPr>
      <w:r w:rsidRPr="006C0143">
        <w:rPr>
          <w:rFonts w:cstheme="minorHAnsi"/>
          <w:i/>
          <w:sz w:val="20"/>
          <w:szCs w:val="20"/>
        </w:rPr>
        <w:lastRenderedPageBreak/>
        <w:t xml:space="preserve">Проведение нейрохирургического лечения </w:t>
      </w:r>
      <w:r w:rsidR="003D7CA9" w:rsidRPr="006C0143">
        <w:rPr>
          <w:rFonts w:cstheme="minorHAnsi"/>
          <w:i/>
          <w:sz w:val="20"/>
          <w:szCs w:val="20"/>
        </w:rPr>
        <w:t xml:space="preserve">МГМ </w:t>
      </w:r>
      <w:r w:rsidRPr="006C0143">
        <w:rPr>
          <w:rFonts w:cstheme="minorHAnsi"/>
          <w:i/>
          <w:sz w:val="20"/>
          <w:szCs w:val="20"/>
        </w:rPr>
        <w:t>следует рассматривать у пациентов с первично множественным характером онкологической болезни, при наличии опухоли, редко метастазирующей в головной мозг или когда изменения молекулярного-генетического профиля в МГМ по сравнению с первичной опухолью может повлиять на принятие клинических решений</w:t>
      </w:r>
    </w:p>
    <w:p w14:paraId="11F5B58D" w14:textId="2A3D810A" w:rsidR="00682A1F" w:rsidRPr="006C0143" w:rsidRDefault="00682A1F" w:rsidP="00EC0BF7">
      <w:pPr>
        <w:spacing w:after="120"/>
        <w:rPr>
          <w:rFonts w:cstheme="minorHAnsi"/>
          <w:i/>
          <w:sz w:val="20"/>
          <w:szCs w:val="20"/>
        </w:rPr>
      </w:pPr>
      <w:r w:rsidRPr="006C0143">
        <w:rPr>
          <w:rFonts w:cstheme="minorHAnsi"/>
          <w:i/>
          <w:sz w:val="20"/>
          <w:szCs w:val="20"/>
        </w:rPr>
        <w:t>У пациентов с множественными МГМ возможно проведение нейрохирургического лечени</w:t>
      </w:r>
      <w:r w:rsidR="004606CB" w:rsidRPr="006C0143">
        <w:rPr>
          <w:rFonts w:cstheme="minorHAnsi"/>
          <w:i/>
          <w:sz w:val="20"/>
          <w:szCs w:val="20"/>
        </w:rPr>
        <w:t>я</w:t>
      </w:r>
      <w:r w:rsidRPr="006C0143">
        <w:rPr>
          <w:rFonts w:cstheme="minorHAnsi"/>
          <w:i/>
          <w:sz w:val="20"/>
          <w:szCs w:val="20"/>
        </w:rPr>
        <w:t xml:space="preserve">, если оставшееся экстра- и </w:t>
      </w:r>
      <w:proofErr w:type="spellStart"/>
      <w:r w:rsidRPr="006C0143">
        <w:rPr>
          <w:rFonts w:cstheme="minorHAnsi"/>
          <w:i/>
          <w:sz w:val="20"/>
          <w:szCs w:val="20"/>
        </w:rPr>
        <w:t>интра</w:t>
      </w:r>
      <w:proofErr w:type="spellEnd"/>
      <w:r w:rsidRPr="006C0143">
        <w:rPr>
          <w:rFonts w:cstheme="minorHAnsi"/>
          <w:i/>
          <w:sz w:val="20"/>
          <w:szCs w:val="20"/>
        </w:rPr>
        <w:t xml:space="preserve">- краниальные метастатические очаги контролируются с помощью других лечебных мероприятий. </w:t>
      </w:r>
    </w:p>
    <w:p w14:paraId="5C7FD35E" w14:textId="56A537FF" w:rsidR="001505A8" w:rsidRPr="006C0143" w:rsidRDefault="001505A8" w:rsidP="00DB1B4E">
      <w:pPr>
        <w:spacing w:after="120"/>
        <w:jc w:val="both"/>
        <w:rPr>
          <w:rFonts w:cstheme="minorHAnsi"/>
          <w:i/>
          <w:sz w:val="20"/>
          <w:szCs w:val="20"/>
        </w:rPr>
      </w:pPr>
      <w:r w:rsidRPr="006C0143">
        <w:rPr>
          <w:rFonts w:cstheme="minorHAnsi"/>
          <w:i/>
          <w:sz w:val="20"/>
          <w:szCs w:val="20"/>
        </w:rPr>
        <w:t>Метастатический очаг в головном мозге, в ряде случаев, может быть единственным проявлением болезни. В этом случае удаление очага с последующим пато</w:t>
      </w:r>
      <w:r w:rsidR="00C64065" w:rsidRPr="006C0143">
        <w:rPr>
          <w:rFonts w:cstheme="minorHAnsi"/>
          <w:i/>
          <w:sz w:val="20"/>
          <w:szCs w:val="20"/>
        </w:rPr>
        <w:t xml:space="preserve">морфологическим </w:t>
      </w:r>
      <w:r w:rsidRPr="006C0143">
        <w:rPr>
          <w:rFonts w:cstheme="minorHAnsi"/>
          <w:i/>
          <w:sz w:val="20"/>
          <w:szCs w:val="20"/>
        </w:rPr>
        <w:t xml:space="preserve">исследованием </w:t>
      </w:r>
      <w:r w:rsidR="00CD749A" w:rsidRPr="006C0143">
        <w:rPr>
          <w:rFonts w:cstheme="minorHAnsi"/>
          <w:i/>
          <w:sz w:val="20"/>
          <w:szCs w:val="20"/>
        </w:rPr>
        <w:t>и</w:t>
      </w:r>
      <w:r w:rsidRPr="006C0143">
        <w:rPr>
          <w:rFonts w:cstheme="minorHAnsi"/>
          <w:i/>
          <w:sz w:val="20"/>
          <w:szCs w:val="20"/>
        </w:rPr>
        <w:t xml:space="preserve"> уточнением молекулярно-биологических характеристик опухоли</w:t>
      </w:r>
      <w:r w:rsidR="00CD749A" w:rsidRPr="006C0143">
        <w:rPr>
          <w:rFonts w:cstheme="minorHAnsi"/>
          <w:i/>
          <w:sz w:val="20"/>
          <w:szCs w:val="20"/>
        </w:rPr>
        <w:t xml:space="preserve"> </w:t>
      </w:r>
      <w:r w:rsidRPr="006C0143">
        <w:rPr>
          <w:rFonts w:cstheme="minorHAnsi"/>
          <w:i/>
          <w:sz w:val="20"/>
          <w:szCs w:val="20"/>
        </w:rPr>
        <w:t>позвол</w:t>
      </w:r>
      <w:r w:rsidR="00CD749A" w:rsidRPr="006C0143">
        <w:rPr>
          <w:rFonts w:cstheme="minorHAnsi"/>
          <w:i/>
          <w:sz w:val="20"/>
          <w:szCs w:val="20"/>
        </w:rPr>
        <w:t>яе</w:t>
      </w:r>
      <w:r w:rsidRPr="006C0143">
        <w:rPr>
          <w:rFonts w:cstheme="minorHAnsi"/>
          <w:i/>
          <w:sz w:val="20"/>
          <w:szCs w:val="20"/>
        </w:rPr>
        <w:t>т установить диагноз и начать проведение противоопухолевого лекарственного лечения.</w:t>
      </w:r>
    </w:p>
    <w:p w14:paraId="7F81339A" w14:textId="247E308E" w:rsidR="00DF1113" w:rsidRPr="006C0143" w:rsidRDefault="00FC0187" w:rsidP="00DB1B4E">
      <w:pPr>
        <w:spacing w:after="120"/>
        <w:jc w:val="both"/>
        <w:rPr>
          <w:rFonts w:cstheme="minorHAnsi"/>
          <w:i/>
          <w:sz w:val="20"/>
          <w:szCs w:val="20"/>
        </w:rPr>
      </w:pPr>
      <w:r w:rsidRPr="006C0143">
        <w:rPr>
          <w:rFonts w:cstheme="minorHAnsi"/>
          <w:i/>
          <w:sz w:val="20"/>
          <w:szCs w:val="20"/>
        </w:rPr>
        <w:t xml:space="preserve">Оптимальным методом выполнения нейрохирургической операции является </w:t>
      </w:r>
      <w:proofErr w:type="spellStart"/>
      <w:r w:rsidRPr="006C0143">
        <w:rPr>
          <w:rFonts w:cstheme="minorHAnsi"/>
          <w:i/>
          <w:sz w:val="20"/>
          <w:szCs w:val="20"/>
          <w:lang w:val="en-US"/>
        </w:rPr>
        <w:t>en</w:t>
      </w:r>
      <w:proofErr w:type="spellEnd"/>
      <w:r w:rsidRPr="006C0143">
        <w:rPr>
          <w:rFonts w:cstheme="minorHAnsi"/>
          <w:i/>
          <w:sz w:val="20"/>
          <w:szCs w:val="20"/>
        </w:rPr>
        <w:t>-</w:t>
      </w:r>
      <w:r w:rsidRPr="006C0143">
        <w:rPr>
          <w:rFonts w:cstheme="minorHAnsi"/>
          <w:i/>
          <w:sz w:val="20"/>
          <w:szCs w:val="20"/>
          <w:lang w:val="en-US"/>
        </w:rPr>
        <w:t>block</w:t>
      </w:r>
      <w:r w:rsidRPr="006C0143">
        <w:rPr>
          <w:rFonts w:cstheme="minorHAnsi"/>
          <w:i/>
          <w:sz w:val="20"/>
          <w:szCs w:val="20"/>
        </w:rPr>
        <w:t xml:space="preserve"> резекция</w:t>
      </w:r>
      <w:r w:rsidR="00B10EA7" w:rsidRPr="006C0143">
        <w:rPr>
          <w:rFonts w:cstheme="minorHAnsi"/>
          <w:i/>
          <w:sz w:val="20"/>
          <w:szCs w:val="20"/>
        </w:rPr>
        <w:t xml:space="preserve"> с удалением </w:t>
      </w:r>
      <w:proofErr w:type="spellStart"/>
      <w:r w:rsidR="00B10EA7" w:rsidRPr="006C0143">
        <w:rPr>
          <w:rFonts w:cstheme="minorHAnsi"/>
          <w:i/>
          <w:sz w:val="20"/>
          <w:szCs w:val="20"/>
        </w:rPr>
        <w:t>перифокальной</w:t>
      </w:r>
      <w:proofErr w:type="spellEnd"/>
      <w:r w:rsidR="00B10EA7" w:rsidRPr="006C0143">
        <w:rPr>
          <w:rFonts w:cstheme="minorHAnsi"/>
          <w:i/>
          <w:sz w:val="20"/>
          <w:szCs w:val="20"/>
        </w:rPr>
        <w:t xml:space="preserve"> </w:t>
      </w:r>
      <w:r w:rsidR="007B066F" w:rsidRPr="006C0143">
        <w:rPr>
          <w:rFonts w:cstheme="minorHAnsi"/>
          <w:i/>
          <w:sz w:val="20"/>
          <w:szCs w:val="20"/>
        </w:rPr>
        <w:t xml:space="preserve">и </w:t>
      </w:r>
      <w:proofErr w:type="spellStart"/>
      <w:r w:rsidR="007B066F" w:rsidRPr="006C0143">
        <w:rPr>
          <w:rFonts w:cstheme="minorHAnsi"/>
          <w:i/>
          <w:sz w:val="20"/>
          <w:szCs w:val="20"/>
        </w:rPr>
        <w:t>периваскулярной</w:t>
      </w:r>
      <w:proofErr w:type="spellEnd"/>
      <w:r w:rsidR="007B066F" w:rsidRPr="006C0143">
        <w:rPr>
          <w:rFonts w:cstheme="minorHAnsi"/>
          <w:i/>
          <w:sz w:val="20"/>
          <w:szCs w:val="20"/>
        </w:rPr>
        <w:t xml:space="preserve"> зоны (5 мм)</w:t>
      </w:r>
      <w:r w:rsidR="00CD749A" w:rsidRPr="006C0143">
        <w:rPr>
          <w:rFonts w:cstheme="minorHAnsi"/>
          <w:i/>
          <w:sz w:val="20"/>
          <w:szCs w:val="20"/>
        </w:rPr>
        <w:t xml:space="preserve">, что </w:t>
      </w:r>
      <w:r w:rsidRPr="006C0143">
        <w:rPr>
          <w:rFonts w:cstheme="minorHAnsi"/>
          <w:i/>
          <w:sz w:val="20"/>
          <w:szCs w:val="20"/>
        </w:rPr>
        <w:t xml:space="preserve">позволяет </w:t>
      </w:r>
      <w:r w:rsidR="00F36D53" w:rsidRPr="006C0143">
        <w:rPr>
          <w:rFonts w:cstheme="minorHAnsi"/>
          <w:i/>
          <w:sz w:val="20"/>
          <w:szCs w:val="20"/>
        </w:rPr>
        <w:t>снизить</w:t>
      </w:r>
      <w:r w:rsidRPr="006C0143">
        <w:rPr>
          <w:rFonts w:cstheme="minorHAnsi"/>
          <w:i/>
          <w:sz w:val="20"/>
          <w:szCs w:val="20"/>
        </w:rPr>
        <w:t xml:space="preserve"> риск</w:t>
      </w:r>
      <w:r w:rsidR="003B244C" w:rsidRPr="006C0143">
        <w:rPr>
          <w:rFonts w:cstheme="minorHAnsi"/>
          <w:i/>
          <w:sz w:val="20"/>
          <w:szCs w:val="20"/>
        </w:rPr>
        <w:t>и</w:t>
      </w:r>
      <w:r w:rsidRPr="006C0143">
        <w:rPr>
          <w:rFonts w:cstheme="minorHAnsi"/>
          <w:i/>
          <w:sz w:val="20"/>
          <w:szCs w:val="20"/>
        </w:rPr>
        <w:t xml:space="preserve"> локального рецидива в ложе удаленной опухоли</w:t>
      </w:r>
      <w:r w:rsidR="003B244C" w:rsidRPr="006C0143">
        <w:rPr>
          <w:rFonts w:cstheme="minorHAnsi"/>
          <w:i/>
          <w:sz w:val="20"/>
          <w:szCs w:val="20"/>
        </w:rPr>
        <w:t xml:space="preserve"> и </w:t>
      </w:r>
      <w:proofErr w:type="spellStart"/>
      <w:r w:rsidR="003B244C" w:rsidRPr="006C0143">
        <w:rPr>
          <w:rFonts w:cstheme="minorHAnsi"/>
          <w:i/>
          <w:sz w:val="20"/>
          <w:szCs w:val="20"/>
        </w:rPr>
        <w:t>лептоменингеальной</w:t>
      </w:r>
      <w:proofErr w:type="spellEnd"/>
      <w:r w:rsidR="003B244C" w:rsidRPr="006C0143">
        <w:rPr>
          <w:rFonts w:cstheme="minorHAnsi"/>
          <w:i/>
          <w:sz w:val="20"/>
          <w:szCs w:val="20"/>
        </w:rPr>
        <w:t xml:space="preserve"> прогрессии</w:t>
      </w:r>
      <w:r w:rsidRPr="006C0143">
        <w:rPr>
          <w:rFonts w:cstheme="minorHAnsi"/>
          <w:i/>
          <w:sz w:val="20"/>
          <w:szCs w:val="20"/>
        </w:rPr>
        <w:t>.</w:t>
      </w:r>
    </w:p>
    <w:p w14:paraId="2EDCB1D0" w14:textId="0B77F794" w:rsidR="001505A8" w:rsidRPr="004606CB" w:rsidRDefault="00817077" w:rsidP="00DB1B4E">
      <w:pPr>
        <w:spacing w:after="120"/>
        <w:jc w:val="both"/>
        <w:rPr>
          <w:rFonts w:cstheme="minorHAnsi"/>
          <w:b/>
          <w:i/>
          <w:sz w:val="20"/>
          <w:szCs w:val="20"/>
        </w:rPr>
      </w:pPr>
      <w:r w:rsidRPr="006C0143">
        <w:rPr>
          <w:rFonts w:cstheme="minorHAnsi"/>
          <w:i/>
          <w:sz w:val="20"/>
          <w:szCs w:val="20"/>
        </w:rPr>
        <w:t>Нейрохирургическое лечение ц</w:t>
      </w:r>
      <w:r w:rsidR="001505A8" w:rsidRPr="006C0143">
        <w:rPr>
          <w:rFonts w:cstheme="minorHAnsi"/>
          <w:i/>
          <w:sz w:val="20"/>
          <w:szCs w:val="20"/>
        </w:rPr>
        <w:t xml:space="preserve">елесообразно </w:t>
      </w:r>
      <w:r w:rsidR="00B72DB1" w:rsidRPr="006C0143">
        <w:rPr>
          <w:rFonts w:cstheme="minorHAnsi"/>
          <w:i/>
          <w:sz w:val="20"/>
          <w:szCs w:val="20"/>
        </w:rPr>
        <w:t xml:space="preserve">проводить </w:t>
      </w:r>
      <w:r w:rsidR="001505A8" w:rsidRPr="006C0143">
        <w:rPr>
          <w:rFonts w:cstheme="minorHAnsi"/>
          <w:i/>
          <w:sz w:val="20"/>
          <w:szCs w:val="20"/>
        </w:rPr>
        <w:t xml:space="preserve">в комбинации со стереотаксической радиотерапией (предоперационная радиохирургия или послеоперационная </w:t>
      </w:r>
      <w:r w:rsidR="00CE3151" w:rsidRPr="006C0143">
        <w:rPr>
          <w:rFonts w:cstheme="minorHAnsi"/>
          <w:i/>
          <w:sz w:val="20"/>
          <w:szCs w:val="20"/>
        </w:rPr>
        <w:t>СРТ</w:t>
      </w:r>
      <w:r w:rsidR="001505A8" w:rsidRPr="006C0143">
        <w:rPr>
          <w:rFonts w:cstheme="minorHAnsi"/>
          <w:i/>
          <w:sz w:val="20"/>
          <w:szCs w:val="20"/>
        </w:rPr>
        <w:t xml:space="preserve"> ложа удаленного метастатического очага) для снижения риска локального рецидива</w:t>
      </w:r>
      <w:r w:rsidR="003B244C" w:rsidRPr="006C0143">
        <w:rPr>
          <w:rFonts w:cstheme="minorHAnsi"/>
          <w:i/>
          <w:sz w:val="20"/>
          <w:szCs w:val="20"/>
        </w:rPr>
        <w:t xml:space="preserve"> (в соответствии с п.</w:t>
      </w:r>
      <w:r w:rsidR="004606CB" w:rsidRPr="006C0143">
        <w:rPr>
          <w:rFonts w:cstheme="minorHAnsi"/>
          <w:i/>
          <w:sz w:val="20"/>
          <w:szCs w:val="20"/>
        </w:rPr>
        <w:t>3.2</w:t>
      </w:r>
      <w:r w:rsidR="003B244C" w:rsidRPr="006C0143">
        <w:rPr>
          <w:rFonts w:cstheme="minorHAnsi"/>
          <w:i/>
          <w:sz w:val="20"/>
          <w:szCs w:val="20"/>
        </w:rPr>
        <w:t>)</w:t>
      </w:r>
      <w:r w:rsidR="001505A8" w:rsidRPr="006C0143">
        <w:rPr>
          <w:rFonts w:cstheme="minorHAnsi"/>
          <w:i/>
          <w:sz w:val="20"/>
          <w:szCs w:val="20"/>
        </w:rPr>
        <w:t>.</w:t>
      </w:r>
    </w:p>
    <w:p w14:paraId="1B152948" w14:textId="303DE226" w:rsidR="00667287" w:rsidRDefault="004E57BE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120"/>
        <w:outlineLvl w:val="1"/>
        <w:rPr>
          <w:rFonts w:asciiTheme="minorHAnsi" w:eastAsia="AdvOT1ef757c0" w:hAnsiTheme="minorHAnsi" w:cstheme="minorHAnsi"/>
          <w:b/>
          <w:bCs/>
          <w:color w:val="000000"/>
          <w:sz w:val="20"/>
          <w:szCs w:val="20"/>
        </w:rPr>
      </w:pPr>
      <w:bookmarkStart w:id="65" w:name="_Toc122347403"/>
      <w:r w:rsidRPr="004606CB">
        <w:rPr>
          <w:rFonts w:asciiTheme="minorHAnsi" w:eastAsia="AdvOT1ef757c0" w:hAnsiTheme="minorHAnsi" w:cstheme="minorHAnsi"/>
          <w:b/>
          <w:bCs/>
          <w:color w:val="000000"/>
          <w:sz w:val="20"/>
          <w:szCs w:val="20"/>
        </w:rPr>
        <w:t>Радиотерапия</w:t>
      </w:r>
      <w:bookmarkEnd w:id="65"/>
    </w:p>
    <w:p w14:paraId="7C23810A" w14:textId="48224F1C" w:rsidR="00575426" w:rsidRPr="006B69C8" w:rsidRDefault="00596018" w:rsidP="00DB1B4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6B69C8">
        <w:rPr>
          <w:rFonts w:cstheme="minorHAnsi"/>
          <w:sz w:val="20"/>
          <w:szCs w:val="20"/>
        </w:rPr>
        <w:t>Дистанционная лучевая терапия (радиотерапия) при поражении центральной нервной системы и головного мозга реализуется с помощью специализированного оборудования, генерирующих направленный пучок фотонного (гамма или тормозного излучения) или корпускулярного (протонного) ионизирующего излучения.</w:t>
      </w:r>
      <w:r w:rsidR="00575426" w:rsidRPr="006B69C8">
        <w:rPr>
          <w:rFonts w:cstheme="minorHAnsi"/>
          <w:sz w:val="20"/>
          <w:szCs w:val="20"/>
        </w:rPr>
        <w:t xml:space="preserve">  </w:t>
      </w:r>
    </w:p>
    <w:p w14:paraId="2773666F" w14:textId="5168A98F" w:rsidR="00596018" w:rsidRPr="006B69C8" w:rsidRDefault="00596018" w:rsidP="00DB1B4E">
      <w:pPr>
        <w:spacing w:after="120"/>
        <w:jc w:val="both"/>
        <w:rPr>
          <w:rFonts w:cstheme="minorHAnsi"/>
          <w:sz w:val="20"/>
          <w:szCs w:val="20"/>
        </w:rPr>
      </w:pPr>
      <w:r w:rsidRPr="006B69C8">
        <w:rPr>
          <w:rFonts w:cstheme="minorHAnsi"/>
          <w:sz w:val="20"/>
          <w:szCs w:val="20"/>
        </w:rPr>
        <w:t>Конформная радиотерапия - вариант дистанционной лучевой терапии, основанн</w:t>
      </w:r>
      <w:r w:rsidR="004D2552" w:rsidRPr="006B69C8">
        <w:rPr>
          <w:rFonts w:cstheme="minorHAnsi"/>
          <w:sz w:val="20"/>
          <w:szCs w:val="20"/>
        </w:rPr>
        <w:t>ый</w:t>
      </w:r>
      <w:r w:rsidRPr="006B69C8">
        <w:rPr>
          <w:rFonts w:cstheme="minorHAnsi"/>
          <w:sz w:val="20"/>
          <w:szCs w:val="20"/>
        </w:rPr>
        <w:t xml:space="preserve"> на определении трехмерного объема опухоли и анатомии критических органов с целью минимизации облучения рядом расположенных нормальных тканей. (Код медицинской услуги - </w:t>
      </w:r>
      <w:r w:rsidR="00DB1B4E" w:rsidRPr="006B69C8">
        <w:rPr>
          <w:rFonts w:cstheme="minorHAnsi"/>
          <w:sz w:val="20"/>
          <w:szCs w:val="20"/>
        </w:rPr>
        <w:t xml:space="preserve">A07.30.009; </w:t>
      </w:r>
      <w:r w:rsidR="003C7CC0" w:rsidRPr="006B69C8">
        <w:rPr>
          <w:rFonts w:cstheme="minorHAnsi"/>
          <w:sz w:val="20"/>
          <w:szCs w:val="20"/>
        </w:rPr>
        <w:t>A07.30.009.001</w:t>
      </w:r>
      <w:r w:rsidRPr="006B69C8">
        <w:rPr>
          <w:rFonts w:cstheme="minorHAnsi"/>
          <w:sz w:val="20"/>
          <w:szCs w:val="20"/>
        </w:rPr>
        <w:t>).</w:t>
      </w:r>
    </w:p>
    <w:p w14:paraId="15A37284" w14:textId="616DFF13" w:rsidR="00F570A7" w:rsidRPr="006D65C4" w:rsidRDefault="00596018" w:rsidP="00F570A7">
      <w:pPr>
        <w:pStyle w:val="1"/>
        <w:numPr>
          <w:ilvl w:val="0"/>
          <w:numId w:val="0"/>
        </w:numPr>
        <w:spacing w:before="0" w:after="12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6D65C4">
        <w:rPr>
          <w:rFonts w:asciiTheme="minorHAnsi" w:hAnsiTheme="minorHAnsi" w:cstheme="minorHAnsi"/>
          <w:sz w:val="20"/>
          <w:szCs w:val="20"/>
        </w:rPr>
        <w:t xml:space="preserve">Стереотаксическая радиотерапия - вариант дистанционной лучевой терапии с использованием методов стереотаксической навигации и соответствующего технического оборудования, обеспечивающие прецизионную доставку максимально возможной дозы ионизирующего излучения к четко отграниченной мишени, </w:t>
      </w:r>
      <w:r w:rsidR="004D2552" w:rsidRPr="006D65C4">
        <w:rPr>
          <w:rFonts w:asciiTheme="minorHAnsi" w:hAnsiTheme="minorHAnsi" w:cstheme="minorHAnsi"/>
          <w:sz w:val="20"/>
          <w:szCs w:val="20"/>
        </w:rPr>
        <w:t xml:space="preserve">за минимальное число фракций, </w:t>
      </w:r>
      <w:r w:rsidRPr="006D65C4">
        <w:rPr>
          <w:rFonts w:asciiTheme="minorHAnsi" w:hAnsiTheme="minorHAnsi" w:cstheme="minorHAnsi"/>
          <w:sz w:val="20"/>
          <w:szCs w:val="20"/>
        </w:rPr>
        <w:t xml:space="preserve">при этом величина дозы радиации ограничивается риском развития постлучевых осложнений со стороны здоровых тканей. Стереотаксическая радиотерапия может быть реализована в режиме радиохирургии (за 1 фракцию) или </w:t>
      </w:r>
      <w:proofErr w:type="spellStart"/>
      <w:r w:rsidRPr="006D65C4">
        <w:rPr>
          <w:rFonts w:asciiTheme="minorHAnsi" w:hAnsiTheme="minorHAnsi" w:cstheme="minorHAnsi"/>
          <w:sz w:val="20"/>
          <w:szCs w:val="20"/>
        </w:rPr>
        <w:t>гипофракционирования</w:t>
      </w:r>
      <w:proofErr w:type="spellEnd"/>
      <w:r w:rsidRPr="006D65C4">
        <w:rPr>
          <w:rFonts w:asciiTheme="minorHAnsi" w:hAnsiTheme="minorHAnsi" w:cstheme="minorHAnsi"/>
          <w:sz w:val="20"/>
          <w:szCs w:val="20"/>
        </w:rPr>
        <w:t xml:space="preserve"> (от 3 до 7 фракций). (Код медицинской услуги - </w:t>
      </w:r>
      <w:r w:rsidR="006B69C8" w:rsidRPr="006D65C4">
        <w:rPr>
          <w:rFonts w:asciiTheme="minorHAnsi" w:hAnsiTheme="minorHAnsi" w:cstheme="minorHAnsi"/>
          <w:sz w:val="20"/>
          <w:szCs w:val="20"/>
        </w:rPr>
        <w:t>A07.23.001.004; A07.23.002.002; A07.30.056; A07.30.009.002</w:t>
      </w:r>
      <w:r w:rsidRPr="006D65C4">
        <w:rPr>
          <w:rFonts w:asciiTheme="minorHAnsi" w:hAnsiTheme="minorHAnsi" w:cstheme="minorHAnsi"/>
          <w:sz w:val="20"/>
          <w:szCs w:val="20"/>
        </w:rPr>
        <w:t>)</w:t>
      </w:r>
      <w:r w:rsidR="00F570A7" w:rsidRPr="006D65C4">
        <w:rPr>
          <w:rFonts w:asciiTheme="minorHAnsi" w:hAnsiTheme="minorHAnsi" w:cstheme="minorHAnsi"/>
          <w:sz w:val="20"/>
          <w:szCs w:val="20"/>
        </w:rPr>
        <w:t xml:space="preserve"> Организация проведения </w:t>
      </w:r>
      <w:r w:rsidR="006D65C4">
        <w:rPr>
          <w:rFonts w:asciiTheme="minorHAnsi" w:hAnsiTheme="minorHAnsi" w:cstheme="minorHAnsi"/>
          <w:sz w:val="20"/>
          <w:szCs w:val="20"/>
        </w:rPr>
        <w:t>радиотерапии</w:t>
      </w:r>
      <w:r w:rsidR="00F570A7" w:rsidRPr="006D65C4">
        <w:rPr>
          <w:rFonts w:asciiTheme="minorHAnsi" w:hAnsiTheme="minorHAnsi" w:cstheme="minorHAnsi"/>
          <w:sz w:val="20"/>
          <w:szCs w:val="20"/>
        </w:rPr>
        <w:t xml:space="preserve"> проводится в соответствии с приказами в приложении А3.</w:t>
      </w:r>
    </w:p>
    <w:p w14:paraId="0722985A" w14:textId="77777777" w:rsidR="008513C1" w:rsidRDefault="008513C1" w:rsidP="008513C1">
      <w:pPr>
        <w:spacing w:after="120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Цель радиотерапии - обеспечение локального контроля метастатических очагов для снижения риска летального исхода от </w:t>
      </w:r>
      <w:proofErr w:type="spellStart"/>
      <w:r w:rsidRPr="004606CB">
        <w:rPr>
          <w:rFonts w:cstheme="minorHAnsi"/>
          <w:sz w:val="20"/>
          <w:szCs w:val="20"/>
        </w:rPr>
        <w:t>интракраниальной</w:t>
      </w:r>
      <w:proofErr w:type="spellEnd"/>
      <w:r w:rsidRPr="004606CB">
        <w:rPr>
          <w:rFonts w:cstheme="minorHAnsi"/>
          <w:sz w:val="20"/>
          <w:szCs w:val="20"/>
        </w:rPr>
        <w:t xml:space="preserve"> прогрессии, сохранения качества ж</w:t>
      </w:r>
      <w:r w:rsidRPr="00575426">
        <w:rPr>
          <w:rFonts w:cstheme="minorHAnsi"/>
          <w:sz w:val="20"/>
          <w:szCs w:val="20"/>
        </w:rPr>
        <w:t>изни и улучшение показателей общей выживаемости.</w:t>
      </w:r>
    </w:p>
    <w:p w14:paraId="5F449441" w14:textId="54F98090" w:rsidR="004E57BE" w:rsidRPr="001A0AF8" w:rsidRDefault="004E57BE" w:rsidP="00AA727B">
      <w:pPr>
        <w:spacing w:after="120"/>
        <w:contextualSpacing/>
        <w:rPr>
          <w:rFonts w:cstheme="minorHAnsi"/>
          <w:sz w:val="20"/>
          <w:szCs w:val="20"/>
        </w:rPr>
      </w:pPr>
      <w:r w:rsidRPr="001A0AF8">
        <w:rPr>
          <w:rFonts w:cstheme="minorHAnsi"/>
          <w:sz w:val="20"/>
          <w:szCs w:val="20"/>
        </w:rPr>
        <w:t>Проведение радиотерапии:</w:t>
      </w:r>
    </w:p>
    <w:p w14:paraId="64F85A67" w14:textId="3EC5D3B3" w:rsidR="004E57BE" w:rsidRDefault="00E571D8">
      <w:pPr>
        <w:pStyle w:val="a3"/>
        <w:numPr>
          <w:ilvl w:val="0"/>
          <w:numId w:val="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b/>
          <w:bCs/>
          <w:sz w:val="20"/>
          <w:szCs w:val="20"/>
        </w:rPr>
        <w:t>Не рекомендуется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у пациентов с </w:t>
      </w:r>
      <w:r w:rsidR="004E57BE" w:rsidRPr="001A0AF8">
        <w:rPr>
          <w:rFonts w:asciiTheme="minorHAnsi" w:hAnsiTheme="minorHAnsi" w:cstheme="minorHAnsi"/>
          <w:sz w:val="20"/>
          <w:szCs w:val="20"/>
        </w:rPr>
        <w:t xml:space="preserve">бессимптомными МГМ, у которых имеется низкий функциональный статус (индекс </w:t>
      </w:r>
      <w:proofErr w:type="spellStart"/>
      <w:r w:rsidR="004E57BE" w:rsidRPr="001A0AF8">
        <w:rPr>
          <w:rFonts w:asciiTheme="minorHAnsi" w:hAnsiTheme="minorHAnsi" w:cstheme="minorHAnsi"/>
          <w:sz w:val="20"/>
          <w:szCs w:val="20"/>
        </w:rPr>
        <w:t>Карновского</w:t>
      </w:r>
      <w:proofErr w:type="spellEnd"/>
      <w:r w:rsidR="004E57BE" w:rsidRPr="001A0AF8">
        <w:rPr>
          <w:rFonts w:asciiTheme="minorHAnsi" w:hAnsiTheme="minorHAnsi" w:cstheme="minorHAnsi"/>
          <w:sz w:val="20"/>
          <w:szCs w:val="20"/>
        </w:rPr>
        <w:t xml:space="preserve"> 50 и меньше) или низкий функциональный статус (индекс </w:t>
      </w:r>
      <w:proofErr w:type="spellStart"/>
      <w:r w:rsidR="004E57BE" w:rsidRPr="001A0AF8">
        <w:rPr>
          <w:rFonts w:asciiTheme="minorHAnsi" w:hAnsiTheme="minorHAnsi" w:cstheme="minorHAnsi"/>
          <w:sz w:val="20"/>
          <w:szCs w:val="20"/>
        </w:rPr>
        <w:t>Карновского</w:t>
      </w:r>
      <w:proofErr w:type="spellEnd"/>
      <w:r w:rsidR="004E57BE" w:rsidRPr="001A0AF8">
        <w:rPr>
          <w:rFonts w:asciiTheme="minorHAnsi" w:hAnsiTheme="minorHAnsi" w:cstheme="minorHAnsi"/>
          <w:sz w:val="20"/>
          <w:szCs w:val="20"/>
        </w:rPr>
        <w:t xml:space="preserve"> 70 и меньше) и отсутствие резервов лекарственной противоопухолевой терапии</w:t>
      </w:r>
    </w:p>
    <w:p w14:paraId="1C34001D" w14:textId="77777777" w:rsidR="006D65C4" w:rsidRPr="001A0AF8" w:rsidRDefault="006D65C4" w:rsidP="006D65C4">
      <w:pPr>
        <w:pStyle w:val="31"/>
        <w:spacing w:after="120" w:line="240" w:lineRule="auto"/>
        <w:ind w:left="709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1A0AF8">
        <w:rPr>
          <w:rFonts w:asciiTheme="minorHAnsi" w:hAnsiTheme="minorHAnsi" w:cstheme="minorHAnsi"/>
          <w:color w:val="auto"/>
          <w:sz w:val="20"/>
          <w:szCs w:val="20"/>
        </w:rPr>
        <w:t xml:space="preserve">Уровень убедительности рекомендаций – </w:t>
      </w:r>
      <w:r w:rsidRPr="001A0AF8">
        <w:rPr>
          <w:rFonts w:asciiTheme="minorHAnsi" w:hAnsiTheme="minorHAnsi" w:cstheme="minorHAnsi"/>
          <w:color w:val="auto"/>
          <w:sz w:val="20"/>
          <w:szCs w:val="20"/>
          <w:lang w:val="en-US"/>
        </w:rPr>
        <w:t>A</w:t>
      </w:r>
      <w:r w:rsidRPr="001A0AF8">
        <w:rPr>
          <w:rFonts w:asciiTheme="minorHAnsi" w:hAnsiTheme="minorHAnsi" w:cstheme="minorHAnsi"/>
          <w:color w:val="auto"/>
          <w:sz w:val="20"/>
          <w:szCs w:val="20"/>
        </w:rPr>
        <w:t xml:space="preserve"> (уровень достоверности доказательств - 2)</w:t>
      </w:r>
    </w:p>
    <w:p w14:paraId="25486DB5" w14:textId="7E793DE5" w:rsidR="00247607" w:rsidRPr="001A0AF8" w:rsidRDefault="00E571D8">
      <w:pPr>
        <w:pStyle w:val="a3"/>
        <w:numPr>
          <w:ilvl w:val="0"/>
          <w:numId w:val="7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b/>
          <w:bCs/>
          <w:sz w:val="20"/>
          <w:szCs w:val="20"/>
        </w:rPr>
        <w:t>Не рекомендуется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у пациентов </w:t>
      </w:r>
      <w:r w:rsidR="004E57BE" w:rsidRPr="001A0AF8">
        <w:rPr>
          <w:rFonts w:asciiTheme="minorHAnsi" w:hAnsiTheme="minorHAnsi" w:cstheme="minorHAnsi"/>
          <w:sz w:val="20"/>
          <w:szCs w:val="20"/>
        </w:rPr>
        <w:t>с наличием клинических симптомов внутричерепной гипертензии</w:t>
      </w:r>
      <w:r w:rsidR="001027D7" w:rsidRPr="001A0AF8">
        <w:rPr>
          <w:rFonts w:asciiTheme="minorHAnsi" w:hAnsiTheme="minorHAnsi" w:cstheme="minorHAnsi"/>
          <w:sz w:val="20"/>
          <w:szCs w:val="20"/>
        </w:rPr>
        <w:t xml:space="preserve">, </w:t>
      </w:r>
      <w:r w:rsidR="000B6502" w:rsidRPr="001A0AF8">
        <w:rPr>
          <w:rFonts w:asciiTheme="minorHAnsi" w:hAnsiTheme="minorHAnsi" w:cstheme="minorHAnsi"/>
          <w:sz w:val="20"/>
          <w:szCs w:val="20"/>
        </w:rPr>
        <w:t>неконтролируемым судорожны</w:t>
      </w:r>
      <w:r w:rsidR="00247607" w:rsidRPr="001A0AF8">
        <w:rPr>
          <w:rFonts w:asciiTheme="minorHAnsi" w:hAnsiTheme="minorHAnsi" w:cstheme="minorHAnsi"/>
          <w:sz w:val="20"/>
          <w:szCs w:val="20"/>
        </w:rPr>
        <w:t>м</w:t>
      </w:r>
      <w:r w:rsidR="000B6502" w:rsidRPr="001A0AF8">
        <w:rPr>
          <w:rFonts w:asciiTheme="minorHAnsi" w:hAnsiTheme="minorHAnsi" w:cstheme="minorHAnsi"/>
          <w:sz w:val="20"/>
          <w:szCs w:val="20"/>
        </w:rPr>
        <w:t xml:space="preserve"> состоянием</w:t>
      </w:r>
      <w:r w:rsidR="001027D7" w:rsidRPr="001A0AF8">
        <w:rPr>
          <w:rFonts w:asciiTheme="minorHAnsi" w:hAnsiTheme="minorHAnsi" w:cstheme="minorHAnsi"/>
          <w:sz w:val="20"/>
          <w:szCs w:val="20"/>
        </w:rPr>
        <w:t xml:space="preserve">, </w:t>
      </w:r>
      <w:r w:rsidR="000B6502" w:rsidRPr="001A0AF8">
        <w:rPr>
          <w:rFonts w:asciiTheme="minorHAnsi" w:hAnsiTheme="minorHAnsi" w:cstheme="minorHAnsi"/>
          <w:sz w:val="20"/>
          <w:szCs w:val="20"/>
        </w:rPr>
        <w:t>пс</w:t>
      </w:r>
      <w:r w:rsidR="00247607" w:rsidRPr="001A0AF8">
        <w:rPr>
          <w:rFonts w:asciiTheme="minorHAnsi" w:hAnsiTheme="minorHAnsi" w:cstheme="minorHAnsi"/>
          <w:sz w:val="20"/>
          <w:szCs w:val="20"/>
        </w:rPr>
        <w:t>ихически</w:t>
      </w:r>
      <w:r w:rsidR="001027D7" w:rsidRPr="001A0AF8">
        <w:rPr>
          <w:rFonts w:asciiTheme="minorHAnsi" w:hAnsiTheme="minorHAnsi" w:cstheme="minorHAnsi"/>
          <w:sz w:val="20"/>
          <w:szCs w:val="20"/>
        </w:rPr>
        <w:t>ми</w:t>
      </w:r>
      <w:r w:rsidR="00247607" w:rsidRPr="001A0AF8">
        <w:rPr>
          <w:rFonts w:asciiTheme="minorHAnsi" w:hAnsiTheme="minorHAnsi" w:cstheme="minorHAnsi"/>
          <w:sz w:val="20"/>
          <w:szCs w:val="20"/>
        </w:rPr>
        <w:t xml:space="preserve"> и </w:t>
      </w:r>
      <w:proofErr w:type="spellStart"/>
      <w:r w:rsidR="00247607" w:rsidRPr="001A0AF8">
        <w:rPr>
          <w:rFonts w:asciiTheme="minorHAnsi" w:hAnsiTheme="minorHAnsi" w:cstheme="minorHAnsi"/>
          <w:sz w:val="20"/>
          <w:szCs w:val="20"/>
        </w:rPr>
        <w:t>мнестически</w:t>
      </w:r>
      <w:r w:rsidR="001027D7" w:rsidRPr="001A0AF8">
        <w:rPr>
          <w:rFonts w:asciiTheme="minorHAnsi" w:hAnsiTheme="minorHAnsi" w:cstheme="minorHAnsi"/>
          <w:sz w:val="20"/>
          <w:szCs w:val="20"/>
        </w:rPr>
        <w:t>ми</w:t>
      </w:r>
      <w:proofErr w:type="spellEnd"/>
      <w:r w:rsidR="00247607" w:rsidRPr="001A0AF8">
        <w:rPr>
          <w:rFonts w:asciiTheme="minorHAnsi" w:hAnsiTheme="minorHAnsi" w:cstheme="minorHAnsi"/>
          <w:sz w:val="20"/>
          <w:szCs w:val="20"/>
        </w:rPr>
        <w:t xml:space="preserve"> нарушения</w:t>
      </w:r>
      <w:r w:rsidR="001027D7" w:rsidRPr="001A0AF8">
        <w:rPr>
          <w:rFonts w:asciiTheme="minorHAnsi" w:hAnsiTheme="minorHAnsi" w:cstheme="minorHAnsi"/>
          <w:sz w:val="20"/>
          <w:szCs w:val="20"/>
        </w:rPr>
        <w:t xml:space="preserve">ми, сопутствующими заболеваниями </w:t>
      </w:r>
      <w:r w:rsidR="00247607" w:rsidRPr="001A0AF8">
        <w:rPr>
          <w:rFonts w:asciiTheme="minorHAnsi" w:hAnsiTheme="minorHAnsi" w:cstheme="minorHAnsi"/>
          <w:sz w:val="20"/>
          <w:szCs w:val="20"/>
        </w:rPr>
        <w:t>в стадии декомпенсации</w:t>
      </w:r>
      <w:r w:rsidR="00EF6D17" w:rsidRPr="001A0AF8">
        <w:rPr>
          <w:rFonts w:asciiTheme="minorHAnsi" w:hAnsiTheme="minorHAnsi" w:cstheme="minorHAnsi"/>
          <w:sz w:val="20"/>
          <w:szCs w:val="20"/>
        </w:rPr>
        <w:t xml:space="preserve">. </w:t>
      </w:r>
      <w:r w:rsidR="00AD12C8" w:rsidRPr="001A0AF8">
        <w:rPr>
          <w:rFonts w:asciiTheme="minorHAnsi" w:hAnsiTheme="minorHAnsi" w:cstheme="minorHAnsi"/>
          <w:sz w:val="20"/>
          <w:szCs w:val="20"/>
        </w:rPr>
        <w:t>[6; 17]</w:t>
      </w:r>
      <w:r w:rsidR="00247607" w:rsidRPr="001A0A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EC39711" w14:textId="4BF46EAC" w:rsidR="00442D30" w:rsidRPr="001A0AF8" w:rsidRDefault="00442D30" w:rsidP="00AA727B">
      <w:pPr>
        <w:pStyle w:val="31"/>
        <w:spacing w:after="120" w:line="240" w:lineRule="auto"/>
        <w:ind w:left="72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 w:rsidRPr="001A0AF8">
        <w:rPr>
          <w:rFonts w:asciiTheme="minorHAnsi" w:hAnsiTheme="minorHAnsi" w:cstheme="minorHAnsi"/>
          <w:color w:val="auto"/>
          <w:sz w:val="20"/>
          <w:szCs w:val="20"/>
        </w:rPr>
        <w:t xml:space="preserve">Уровень убедительности рекомендаций </w:t>
      </w:r>
      <w:r w:rsidR="00803CB3" w:rsidRPr="001A0AF8">
        <w:rPr>
          <w:rFonts w:asciiTheme="minorHAnsi" w:hAnsiTheme="minorHAnsi" w:cstheme="minorHAnsi"/>
          <w:color w:val="auto"/>
          <w:sz w:val="20"/>
          <w:szCs w:val="20"/>
        </w:rPr>
        <w:t>–</w:t>
      </w:r>
      <w:r w:rsidRPr="001A0AF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03CB3" w:rsidRPr="001A0AF8">
        <w:rPr>
          <w:rFonts w:asciiTheme="minorHAnsi" w:hAnsiTheme="minorHAnsi" w:cstheme="minorHAnsi"/>
          <w:color w:val="auto"/>
          <w:sz w:val="20"/>
          <w:szCs w:val="20"/>
          <w:lang w:val="en-US"/>
        </w:rPr>
        <w:t>A</w:t>
      </w:r>
      <w:r w:rsidR="00803CB3" w:rsidRPr="001A0AF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A0AF8">
        <w:rPr>
          <w:rFonts w:asciiTheme="minorHAnsi" w:hAnsiTheme="minorHAnsi" w:cstheme="minorHAnsi"/>
          <w:color w:val="auto"/>
          <w:sz w:val="20"/>
          <w:szCs w:val="20"/>
        </w:rPr>
        <w:t xml:space="preserve">(уровень достоверности доказательств - </w:t>
      </w:r>
      <w:r w:rsidR="00803CB3" w:rsidRPr="001A0AF8">
        <w:rPr>
          <w:rFonts w:asciiTheme="minorHAnsi" w:hAnsiTheme="minorHAnsi" w:cstheme="minorHAnsi"/>
          <w:color w:val="auto"/>
          <w:sz w:val="20"/>
          <w:szCs w:val="20"/>
        </w:rPr>
        <w:t>2</w:t>
      </w:r>
      <w:r w:rsidRPr="001A0AF8">
        <w:rPr>
          <w:rFonts w:asciiTheme="minorHAnsi" w:hAnsiTheme="minorHAnsi" w:cstheme="minorHAnsi"/>
          <w:color w:val="auto"/>
          <w:sz w:val="20"/>
          <w:szCs w:val="20"/>
        </w:rPr>
        <w:t>)</w:t>
      </w:r>
    </w:p>
    <w:p w14:paraId="3106466D" w14:textId="65C607F7" w:rsidR="004E57BE" w:rsidRPr="001A0AF8" w:rsidRDefault="000A1D7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1A0AF8">
        <w:rPr>
          <w:rFonts w:asciiTheme="minorHAnsi" w:hAnsiTheme="minorHAnsi" w:cstheme="minorHAnsi"/>
          <w:sz w:val="20"/>
          <w:szCs w:val="20"/>
        </w:rPr>
        <w:t xml:space="preserve">у пациентов </w:t>
      </w:r>
      <w:r w:rsidRPr="00DB1B4E">
        <w:rPr>
          <w:rFonts w:asciiTheme="minorHAnsi" w:hAnsiTheme="minorHAnsi" w:cstheme="minorHAnsi"/>
          <w:bCs/>
          <w:sz w:val="20"/>
          <w:szCs w:val="20"/>
        </w:rPr>
        <w:t>с</w:t>
      </w:r>
      <w:r w:rsidR="004E57BE" w:rsidRPr="00DB1B4E">
        <w:rPr>
          <w:rFonts w:asciiTheme="minorHAnsi" w:eastAsia="AdvOT1ef757c0" w:hAnsiTheme="minorHAnsi" w:cstheme="minorHAnsi"/>
          <w:color w:val="000000"/>
          <w:sz w:val="20"/>
          <w:szCs w:val="20"/>
        </w:rPr>
        <w:t xml:space="preserve"> </w:t>
      </w:r>
      <w:r w:rsidR="004E57BE" w:rsidRPr="001A0AF8">
        <w:rPr>
          <w:rFonts w:asciiTheme="minorHAnsi" w:eastAsia="AdvOT1ef757c0" w:hAnsiTheme="minorHAnsi" w:cstheme="minorHAnsi"/>
          <w:color w:val="000000"/>
          <w:sz w:val="20"/>
          <w:szCs w:val="20"/>
        </w:rPr>
        <w:t>симптоматически</w:t>
      </w:r>
      <w:r w:rsidRPr="001A0AF8">
        <w:rPr>
          <w:rFonts w:asciiTheme="minorHAnsi" w:eastAsia="AdvOT1ef757c0" w:hAnsiTheme="minorHAnsi" w:cstheme="minorHAnsi"/>
          <w:color w:val="000000"/>
          <w:sz w:val="20"/>
          <w:szCs w:val="20"/>
        </w:rPr>
        <w:t>ми</w:t>
      </w:r>
      <w:r w:rsidR="004E57BE" w:rsidRPr="001A0AF8">
        <w:rPr>
          <w:rFonts w:asciiTheme="minorHAnsi" w:eastAsia="AdvOT1ef757c0" w:hAnsiTheme="minorHAnsi" w:cstheme="minorHAnsi"/>
          <w:color w:val="000000"/>
          <w:sz w:val="20"/>
          <w:szCs w:val="20"/>
        </w:rPr>
        <w:t xml:space="preserve"> МГМ</w:t>
      </w:r>
      <w:r w:rsidR="00AB7C23" w:rsidRPr="001A0AF8">
        <w:rPr>
          <w:rFonts w:asciiTheme="minorHAnsi" w:eastAsia="AdvOT1ef757c0" w:hAnsiTheme="minorHAnsi" w:cstheme="minorHAnsi"/>
          <w:color w:val="000000"/>
          <w:sz w:val="20"/>
          <w:szCs w:val="20"/>
        </w:rPr>
        <w:t xml:space="preserve"> </w:t>
      </w:r>
      <w:r w:rsidR="004E57BE"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независимо от </w:t>
      </w:r>
      <w:r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объема </w:t>
      </w:r>
      <w:r w:rsidR="004E57BE"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проводимой </w:t>
      </w:r>
      <w:r w:rsidR="00E82B42" w:rsidRPr="001A0AF8">
        <w:rPr>
          <w:rFonts w:asciiTheme="minorHAnsi" w:hAnsiTheme="minorHAnsi" w:cstheme="minorHAnsi"/>
          <w:sz w:val="20"/>
          <w:szCs w:val="20"/>
        </w:rPr>
        <w:t>противоопухолевой лекарственной терапии</w:t>
      </w:r>
      <w:r w:rsidR="004E57BE"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. </w:t>
      </w:r>
      <w:r w:rsidR="00AD12C8"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>[6; 17]</w:t>
      </w:r>
    </w:p>
    <w:p w14:paraId="5E74D2B0" w14:textId="2419BAF2" w:rsidR="00442D30" w:rsidRPr="001A0AF8" w:rsidRDefault="00442D30" w:rsidP="005D5108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C061CC" w:rsidRPr="001A0AF8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1A0AF8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C061CC" w:rsidRPr="001A0AF8">
        <w:rPr>
          <w:rFonts w:asciiTheme="minorHAnsi" w:hAnsiTheme="minorHAnsi" w:cstheme="minorHAnsi"/>
          <w:sz w:val="20"/>
          <w:szCs w:val="20"/>
        </w:rPr>
        <w:t>2</w:t>
      </w:r>
      <w:r w:rsidRPr="001A0AF8">
        <w:rPr>
          <w:rFonts w:asciiTheme="minorHAnsi" w:hAnsiTheme="minorHAnsi" w:cstheme="minorHAnsi"/>
          <w:sz w:val="20"/>
          <w:szCs w:val="20"/>
        </w:rPr>
        <w:t>)</w:t>
      </w:r>
    </w:p>
    <w:p w14:paraId="6A72CE88" w14:textId="162FADAC" w:rsidR="00AB7C23" w:rsidRPr="001A0AF8" w:rsidRDefault="00AB7C23" w:rsidP="005D5108">
      <w:pPr>
        <w:pStyle w:val="31"/>
        <w:spacing w:after="120" w:line="240" w:lineRule="auto"/>
        <w:contextualSpacing w:val="0"/>
        <w:jc w:val="left"/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</w:pPr>
      <w:r w:rsidRPr="001A0AF8">
        <w:rPr>
          <w:rFonts w:asciiTheme="minorHAnsi" w:hAnsiTheme="minorHAnsi" w:cstheme="minorHAnsi"/>
          <w:i/>
          <w:iCs/>
          <w:sz w:val="20"/>
          <w:szCs w:val="20"/>
        </w:rPr>
        <w:t>Комментарии:</w:t>
      </w:r>
      <w:r w:rsidR="003F28AC" w:rsidRPr="001A0AF8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 xml:space="preserve"> объем локальной терапии </w:t>
      </w:r>
      <w:r w:rsidR="00AD1AFC" w:rsidRPr="001A0AF8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>МГМ</w:t>
      </w:r>
      <w:r w:rsidR="003F28AC" w:rsidRPr="001A0AF8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 xml:space="preserve"> определяется клинической и рентгенологической картиной </w:t>
      </w:r>
      <w:r w:rsidR="003D7CA9" w:rsidRPr="001A0AF8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 xml:space="preserve">онкологической </w:t>
      </w:r>
      <w:r w:rsidR="003F28AC" w:rsidRPr="001A0AF8">
        <w:rPr>
          <w:rFonts w:asciiTheme="minorHAnsi" w:hAnsiTheme="minorHAnsi" w:cstheme="minorHAnsi"/>
          <w:b w:val="0"/>
          <w:bCs/>
          <w:i/>
          <w:iCs/>
          <w:sz w:val="20"/>
          <w:szCs w:val="20"/>
        </w:rPr>
        <w:t>болезни.</w:t>
      </w:r>
    </w:p>
    <w:p w14:paraId="30C644BA" w14:textId="675E7F41" w:rsidR="00571A7C" w:rsidRPr="001A0AF8" w:rsidRDefault="00571A7C" w:rsidP="00212A31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1A0AF8">
        <w:rPr>
          <w:rFonts w:cstheme="minorHAnsi"/>
          <w:sz w:val="20"/>
          <w:szCs w:val="20"/>
        </w:rPr>
        <w:t>Выбор режима фракционирования СРТ определяется объемом очага, дозовой нагрузкой на окружающие ткани, числом МГМ. У пациентов с первично выявленными МГМ и</w:t>
      </w:r>
      <w:r w:rsidR="003930C1" w:rsidRPr="001A0AF8">
        <w:rPr>
          <w:rFonts w:cstheme="minorHAnsi"/>
          <w:sz w:val="20"/>
          <w:szCs w:val="20"/>
        </w:rPr>
        <w:t xml:space="preserve"> размером </w:t>
      </w:r>
      <w:r w:rsidR="00CB4E88" w:rsidRPr="001A0AF8">
        <w:rPr>
          <w:rFonts w:cstheme="minorHAnsi"/>
          <w:sz w:val="20"/>
          <w:szCs w:val="20"/>
        </w:rPr>
        <w:t>очага:</w:t>
      </w:r>
      <w:r w:rsidRPr="001A0AF8">
        <w:rPr>
          <w:rFonts w:cstheme="minorHAnsi"/>
          <w:sz w:val="20"/>
          <w:szCs w:val="20"/>
        </w:rPr>
        <w:t xml:space="preserve"> </w:t>
      </w:r>
    </w:p>
    <w:p w14:paraId="41475429" w14:textId="5E7BF38C" w:rsidR="00571A7C" w:rsidRPr="001A0AF8" w:rsidRDefault="00571A7C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lastRenderedPageBreak/>
        <w:t xml:space="preserve">&lt;2 см в максимальном измерении 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проведение СРТ в режиме радиохирургии в дозе 20-24Гр при условии, что</w:t>
      </w:r>
      <w:r w:rsidRPr="001A0AF8">
        <w:rPr>
          <w:rFonts w:asciiTheme="minorHAnsi" w:hAnsiTheme="minorHAnsi" w:cstheme="minorHAnsi"/>
          <w:color w:val="333333"/>
          <w:kern w:val="24"/>
          <w:sz w:val="20"/>
          <w:szCs w:val="20"/>
        </w:rPr>
        <w:t xml:space="preserve"> 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 xml:space="preserve">объем </w:t>
      </w:r>
      <w:r w:rsidR="00CB4C8C"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>(</w:t>
      </w:r>
      <w:r w:rsidR="00835A70"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 xml:space="preserve">включает в себя объем облучаемого очага и </w:t>
      </w:r>
      <w:proofErr w:type="spellStart"/>
      <w:r w:rsidR="00835A70"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>перифокальной</w:t>
      </w:r>
      <w:proofErr w:type="spellEnd"/>
      <w:r w:rsidR="00835A70"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 xml:space="preserve"> части нормальной ткани мозга</w:t>
      </w:r>
      <w:r w:rsidR="00CB4C8C"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>),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 xml:space="preserve"> облученной дозой 12 Гр не превышает 10 см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  <w:vertAlign w:val="superscript"/>
        </w:rPr>
        <w:t>3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 xml:space="preserve"> (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  <w:lang w:val="en-US"/>
        </w:rPr>
        <w:t>V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  <w:vertAlign w:val="subscript"/>
        </w:rPr>
        <w:t xml:space="preserve">12Гр 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>≤10 см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  <w:vertAlign w:val="superscript"/>
        </w:rPr>
        <w:t>3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)</w:t>
      </w:r>
      <w:r w:rsidR="00B72DB1"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. </w:t>
      </w:r>
      <w:r w:rsidR="00AD12C8"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[6]</w:t>
      </w:r>
      <w:r w:rsidRPr="001A0AF8">
        <w:rPr>
          <w:rFonts w:asciiTheme="minorHAnsi" w:hAnsiTheme="minorHAnsi" w:cstheme="minorHAnsi"/>
          <w:b/>
          <w:bCs/>
          <w:color w:val="000000" w:themeColor="text1"/>
          <w:kern w:val="24"/>
          <w:sz w:val="20"/>
          <w:szCs w:val="20"/>
        </w:rPr>
        <w:t xml:space="preserve"> </w:t>
      </w:r>
    </w:p>
    <w:p w14:paraId="5EDA0114" w14:textId="50A954CE" w:rsidR="00442D30" w:rsidRPr="001A0AF8" w:rsidRDefault="00442D30" w:rsidP="005D5108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803CB3" w:rsidRPr="001A0AF8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1A0AF8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803CB3" w:rsidRPr="001A0AF8">
        <w:rPr>
          <w:rFonts w:asciiTheme="minorHAnsi" w:hAnsiTheme="minorHAnsi" w:cstheme="minorHAnsi"/>
          <w:sz w:val="20"/>
          <w:szCs w:val="20"/>
        </w:rPr>
        <w:t>2</w:t>
      </w:r>
      <w:r w:rsidRPr="001A0AF8">
        <w:rPr>
          <w:rFonts w:asciiTheme="minorHAnsi" w:hAnsiTheme="minorHAnsi" w:cstheme="minorHAnsi"/>
          <w:sz w:val="20"/>
          <w:szCs w:val="20"/>
        </w:rPr>
        <w:t>)</w:t>
      </w:r>
    </w:p>
    <w:p w14:paraId="68747266" w14:textId="32FECA02" w:rsidR="00571A7C" w:rsidRPr="001A0AF8" w:rsidRDefault="00571A7C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>≥2 см - &lt;3 см в максимальном измерении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 рекомендуется </w:t>
      </w:r>
      <w:r w:rsidRPr="001A0AF8">
        <w:rPr>
          <w:rFonts w:asciiTheme="minorHAnsi" w:hAnsiTheme="minorHAnsi" w:cstheme="minorHAnsi"/>
          <w:sz w:val="20"/>
          <w:szCs w:val="20"/>
        </w:rPr>
        <w:t xml:space="preserve">СРТ в режиме радиохирургии в дозе 18-20Гр при условии, что 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  <w:lang w:val="en-US"/>
        </w:rPr>
        <w:t>V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  <w:vertAlign w:val="subscript"/>
        </w:rPr>
        <w:t xml:space="preserve">12Гр 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>≤10 см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  <w:vertAlign w:val="superscript"/>
        </w:rPr>
        <w:t>3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. В случае, если 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  <w:lang w:val="en-US"/>
        </w:rPr>
        <w:t>V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  <w:vertAlign w:val="subscript"/>
        </w:rPr>
        <w:t xml:space="preserve">12Гр 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>&gt;10 см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  <w:vertAlign w:val="superscript"/>
        </w:rPr>
        <w:t>3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 рекомендуется проведение СРТ в режиме </w:t>
      </w:r>
      <w:proofErr w:type="spellStart"/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гипофракционирования</w:t>
      </w:r>
      <w:proofErr w:type="spellEnd"/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.</w:t>
      </w:r>
      <w:r w:rsidR="00B72DB1"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 </w:t>
      </w:r>
      <w:r w:rsidR="00AD12C8"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[6]</w:t>
      </w:r>
    </w:p>
    <w:p w14:paraId="7D4973C1" w14:textId="77777777" w:rsidR="00803CB3" w:rsidRPr="001A0AF8" w:rsidRDefault="00803CB3" w:rsidP="00212A31">
      <w:pPr>
        <w:pStyle w:val="31"/>
        <w:spacing w:after="120" w:line="240" w:lineRule="auto"/>
        <w:ind w:left="709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Pr="001A0AF8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1A0AF8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- 2)</w:t>
      </w:r>
    </w:p>
    <w:p w14:paraId="56559429" w14:textId="34600892" w:rsidR="00571A7C" w:rsidRPr="001A0AF8" w:rsidRDefault="00571A7C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≥3 см - &lt;4 см в максимальном измерении 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проведение СРТ в режиме </w:t>
      </w:r>
      <w:proofErr w:type="spellStart"/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гипофракционирования</w:t>
      </w:r>
      <w:proofErr w:type="spellEnd"/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.</w:t>
      </w:r>
      <w:r w:rsidRPr="001A0AF8">
        <w:rPr>
          <w:rFonts w:asciiTheme="minorHAnsi" w:hAnsiTheme="minorHAnsi" w:cstheme="minorHAnsi"/>
          <w:sz w:val="20"/>
          <w:szCs w:val="20"/>
        </w:rPr>
        <w:t xml:space="preserve"> Возможно проведение СРТ в режиме радиохирургии в дозе 15Гр при условии, что 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  <w:lang w:val="en-US"/>
        </w:rPr>
        <w:t>V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  <w:vertAlign w:val="subscript"/>
        </w:rPr>
        <w:t xml:space="preserve">12Гр </w:t>
      </w:r>
      <w:r w:rsidRPr="001A0AF8">
        <w:rPr>
          <w:rFonts w:asciiTheme="minorHAnsi" w:eastAsia="Calibri" w:hAnsiTheme="minorHAnsi" w:cstheme="minorHAnsi"/>
          <w:color w:val="000000" w:themeColor="text1"/>
          <w:kern w:val="24"/>
          <w:sz w:val="20"/>
          <w:szCs w:val="20"/>
        </w:rPr>
        <w:t>≤10 см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  <w:vertAlign w:val="superscript"/>
        </w:rPr>
        <w:t>3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. </w:t>
      </w:r>
      <w:r w:rsidR="00AD12C8"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[6]</w:t>
      </w:r>
    </w:p>
    <w:p w14:paraId="18B53CFD" w14:textId="77777777" w:rsidR="00803CB3" w:rsidRPr="001A0AF8" w:rsidRDefault="00803CB3" w:rsidP="00212A31">
      <w:pPr>
        <w:pStyle w:val="31"/>
        <w:spacing w:after="120" w:line="240" w:lineRule="auto"/>
        <w:ind w:left="709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Pr="001A0AF8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1A0AF8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- 2)</w:t>
      </w:r>
    </w:p>
    <w:p w14:paraId="0D540380" w14:textId="7E446295" w:rsidR="00401AF8" w:rsidRPr="001A0AF8" w:rsidRDefault="00401AF8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>≥4 см в максимальном измерении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 рекомендуется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</w:t>
      </w:r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проведение СРТ в режиме </w:t>
      </w:r>
      <w:proofErr w:type="spellStart"/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гипофракционирования</w:t>
      </w:r>
      <w:proofErr w:type="spellEnd"/>
      <w:r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 xml:space="preserve">. </w:t>
      </w:r>
      <w:r w:rsidR="00AD12C8" w:rsidRPr="001A0AF8">
        <w:rPr>
          <w:rFonts w:asciiTheme="minorHAnsi" w:hAnsiTheme="minorHAnsi" w:cstheme="minorHAnsi"/>
          <w:color w:val="000000" w:themeColor="text1"/>
          <w:kern w:val="24"/>
          <w:sz w:val="20"/>
          <w:szCs w:val="20"/>
        </w:rPr>
        <w:t>[6]</w:t>
      </w:r>
    </w:p>
    <w:p w14:paraId="274D1B4C" w14:textId="794D88C6" w:rsidR="00442D30" w:rsidRPr="001A0AF8" w:rsidRDefault="00442D30" w:rsidP="005D5108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</w:t>
      </w:r>
      <w:r w:rsidR="006808F4" w:rsidRPr="001A0AF8">
        <w:rPr>
          <w:rFonts w:asciiTheme="minorHAnsi" w:hAnsiTheme="minorHAnsi" w:cstheme="minorHAnsi"/>
          <w:sz w:val="20"/>
          <w:szCs w:val="20"/>
        </w:rPr>
        <w:t>–</w:t>
      </w:r>
      <w:r w:rsidRPr="001A0AF8">
        <w:rPr>
          <w:rFonts w:asciiTheme="minorHAnsi" w:hAnsiTheme="minorHAnsi" w:cstheme="minorHAnsi"/>
          <w:sz w:val="20"/>
          <w:szCs w:val="20"/>
        </w:rPr>
        <w:t xml:space="preserve"> </w:t>
      </w:r>
      <w:r w:rsidR="00803CB3" w:rsidRPr="001A0AF8">
        <w:rPr>
          <w:rFonts w:asciiTheme="minorHAnsi" w:hAnsiTheme="minorHAnsi" w:cstheme="minorHAnsi"/>
          <w:sz w:val="20"/>
          <w:szCs w:val="20"/>
          <w:lang w:val="en-US"/>
        </w:rPr>
        <w:t>B</w:t>
      </w:r>
      <w:r w:rsidR="006808F4" w:rsidRPr="001A0AF8">
        <w:rPr>
          <w:rFonts w:asciiTheme="minorHAnsi" w:hAnsiTheme="minorHAnsi" w:cstheme="minorHAnsi"/>
          <w:sz w:val="20"/>
          <w:szCs w:val="20"/>
        </w:rPr>
        <w:t xml:space="preserve"> </w:t>
      </w:r>
      <w:r w:rsidRPr="001A0AF8">
        <w:rPr>
          <w:rFonts w:asciiTheme="minorHAnsi" w:hAnsiTheme="minorHAnsi" w:cstheme="minorHAnsi"/>
          <w:sz w:val="20"/>
          <w:szCs w:val="20"/>
        </w:rPr>
        <w:t xml:space="preserve">(уровень достоверности доказательств - </w:t>
      </w:r>
      <w:r w:rsidR="00803CB3" w:rsidRPr="001A0AF8">
        <w:rPr>
          <w:rFonts w:asciiTheme="minorHAnsi" w:hAnsiTheme="minorHAnsi" w:cstheme="minorHAnsi"/>
          <w:sz w:val="20"/>
          <w:szCs w:val="20"/>
        </w:rPr>
        <w:t>3</w:t>
      </w:r>
      <w:r w:rsidRPr="001A0AF8">
        <w:rPr>
          <w:rFonts w:asciiTheme="minorHAnsi" w:hAnsiTheme="minorHAnsi" w:cstheme="minorHAnsi"/>
          <w:sz w:val="20"/>
          <w:szCs w:val="20"/>
        </w:rPr>
        <w:t>)</w:t>
      </w:r>
    </w:p>
    <w:p w14:paraId="299CF872" w14:textId="6B095663" w:rsidR="00E7773B" w:rsidRPr="001A0AF8" w:rsidRDefault="007D3F03" w:rsidP="005D5108">
      <w:pPr>
        <w:spacing w:after="120"/>
        <w:rPr>
          <w:rFonts w:cstheme="minorHAnsi"/>
          <w:i/>
          <w:iCs/>
          <w:color w:val="000000" w:themeColor="text1"/>
          <w:kern w:val="24"/>
          <w:sz w:val="20"/>
          <w:szCs w:val="20"/>
        </w:rPr>
      </w:pPr>
      <w:r w:rsidRPr="001A0AF8">
        <w:rPr>
          <w:rFonts w:cstheme="minorHAnsi"/>
          <w:b/>
          <w:bCs/>
          <w:i/>
          <w:iCs/>
          <w:color w:val="000000" w:themeColor="text1"/>
          <w:kern w:val="24"/>
          <w:sz w:val="20"/>
          <w:szCs w:val="20"/>
        </w:rPr>
        <w:t>Комментарии:</w:t>
      </w:r>
      <w:r w:rsidR="00E7773B" w:rsidRPr="001A0AF8">
        <w:rPr>
          <w:rFonts w:cstheme="minorHAnsi"/>
          <w:i/>
          <w:iCs/>
          <w:sz w:val="20"/>
          <w:szCs w:val="20"/>
        </w:rPr>
        <w:t xml:space="preserve"> СРТ в режиме радиохирургии проводится в отношении очагов, для которых </w:t>
      </w:r>
      <w:r w:rsidR="00E7773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>объем (</w:t>
      </w:r>
      <w:r w:rsidR="00811B8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 xml:space="preserve">объем облучаемого очага и </w:t>
      </w:r>
      <w:proofErr w:type="spellStart"/>
      <w:r w:rsidR="00811B8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>перифокальной</w:t>
      </w:r>
      <w:proofErr w:type="spellEnd"/>
      <w:r w:rsidR="00811B8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 xml:space="preserve"> части нормальной ткани мозга</w:t>
      </w:r>
      <w:r w:rsidR="00E7773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>), облученной дозой 12 Гр не превышает 10 см</w:t>
      </w:r>
      <w:r w:rsidR="00E7773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  <w:vertAlign w:val="superscript"/>
        </w:rPr>
        <w:t>3</w:t>
      </w:r>
      <w:r w:rsidR="00E7773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 xml:space="preserve"> (</w:t>
      </w:r>
      <w:r w:rsidR="00E7773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  <w:lang w:val="en-US"/>
        </w:rPr>
        <w:t>V</w:t>
      </w:r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  <w:vertAlign w:val="subscript"/>
        </w:rPr>
        <w:t xml:space="preserve">12Гр </w:t>
      </w:r>
      <w:r w:rsidR="00E7773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>≤10 см</w:t>
      </w:r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  <w:vertAlign w:val="superscript"/>
        </w:rPr>
        <w:t>3</w:t>
      </w:r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>). Любые метастатические очаги, для которых V</w:t>
      </w:r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  <w:vertAlign w:val="subscript"/>
        </w:rPr>
        <w:t xml:space="preserve">12Гр </w:t>
      </w:r>
      <w:r w:rsidR="00E7773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>&gt;10 см</w:t>
      </w:r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  <w:vertAlign w:val="superscript"/>
        </w:rPr>
        <w:t>3</w:t>
      </w:r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 xml:space="preserve">, с целью снижения риска развития </w:t>
      </w:r>
      <w:proofErr w:type="spellStart"/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>радионекроза</w:t>
      </w:r>
      <w:proofErr w:type="spellEnd"/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 xml:space="preserve">, рассматриваются для проведения СРТ в режиме </w:t>
      </w:r>
      <w:proofErr w:type="spellStart"/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>гипофракционирования</w:t>
      </w:r>
      <w:proofErr w:type="spellEnd"/>
      <w:r w:rsidR="00E7773B"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>.</w:t>
      </w:r>
    </w:p>
    <w:p w14:paraId="19AC981B" w14:textId="38CAE2CD" w:rsidR="00401AF8" w:rsidRPr="001A0AF8" w:rsidRDefault="007D3F03" w:rsidP="002D604B">
      <w:pPr>
        <w:spacing w:after="120"/>
        <w:jc w:val="both"/>
        <w:rPr>
          <w:rFonts w:cstheme="minorHAnsi"/>
          <w:i/>
          <w:iCs/>
          <w:color w:val="000000" w:themeColor="text1"/>
          <w:kern w:val="24"/>
          <w:sz w:val="20"/>
          <w:szCs w:val="20"/>
        </w:rPr>
      </w:pPr>
      <w:r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 xml:space="preserve">СРТ в режиме </w:t>
      </w:r>
      <w:proofErr w:type="spellStart"/>
      <w:r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>гипофракционирования</w:t>
      </w:r>
      <w:proofErr w:type="spellEnd"/>
      <w:r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 xml:space="preserve"> является оптимальной опцией у пациентов при наличии МГМ, локализованных в критических структурах мозга (зрительные тракты, ствол головного мозга и пр.).  Рекомендуемыми режимами </w:t>
      </w:r>
      <w:proofErr w:type="spellStart"/>
      <w:r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>гипофракционирования</w:t>
      </w:r>
      <w:proofErr w:type="spellEnd"/>
      <w:r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 xml:space="preserve"> являются 3 фракции по 8Гр/9 Гр, 5 фракций по 6 Гр и 7 фракций по 5 Гр. При проведении </w:t>
      </w:r>
      <w:proofErr w:type="spellStart"/>
      <w:r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>гипофракционирования</w:t>
      </w:r>
      <w:proofErr w:type="spellEnd"/>
      <w:r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 xml:space="preserve"> необходимо учитывать, что объем 10 см3 </w:t>
      </w:r>
      <w:r w:rsidR="00E02613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>(</w:t>
      </w:r>
      <w:r w:rsidR="00811B8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 xml:space="preserve">объем облучаемого очага и </w:t>
      </w:r>
      <w:proofErr w:type="spellStart"/>
      <w:r w:rsidR="00811B8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>перифокальной</w:t>
      </w:r>
      <w:proofErr w:type="spellEnd"/>
      <w:r w:rsidR="00811B8B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 xml:space="preserve"> части нормальной ткани мозга</w:t>
      </w:r>
      <w:r w:rsidR="00E02613" w:rsidRPr="001A0AF8">
        <w:rPr>
          <w:rFonts w:eastAsia="Calibri" w:cstheme="minorHAnsi"/>
          <w:i/>
          <w:iCs/>
          <w:color w:val="000000" w:themeColor="text1"/>
          <w:kern w:val="24"/>
          <w:sz w:val="20"/>
          <w:szCs w:val="20"/>
        </w:rPr>
        <w:t>)</w:t>
      </w:r>
      <w:r w:rsidRPr="001A0AF8">
        <w:rPr>
          <w:rFonts w:cstheme="minorHAnsi"/>
          <w:i/>
          <w:iCs/>
          <w:color w:val="000000" w:themeColor="text1"/>
          <w:kern w:val="24"/>
          <w:sz w:val="20"/>
          <w:szCs w:val="20"/>
        </w:rPr>
        <w:t xml:space="preserve"> не должен быть облучен дозой выше: 19,2Гр (за 3 фракции); 23,4 Гр (за 5 фракций); 26,5 Гр (за 7 фракций)</w:t>
      </w:r>
    </w:p>
    <w:p w14:paraId="288E5D12" w14:textId="2A40F0C2" w:rsidR="00571A7C" w:rsidRPr="001A0AF8" w:rsidRDefault="00571A7C" w:rsidP="00212A31">
      <w:pPr>
        <w:spacing w:after="120"/>
        <w:rPr>
          <w:rFonts w:cstheme="minorHAnsi"/>
          <w:color w:val="000000" w:themeColor="text1"/>
          <w:kern w:val="24"/>
          <w:sz w:val="20"/>
          <w:szCs w:val="20"/>
        </w:rPr>
      </w:pPr>
      <w:r w:rsidRPr="001A0AF8">
        <w:rPr>
          <w:rFonts w:cstheme="minorHAnsi"/>
          <w:sz w:val="20"/>
          <w:szCs w:val="20"/>
        </w:rPr>
        <w:t>У пациентов с хорошим прогнозом общей выживаемости</w:t>
      </w:r>
      <w:r w:rsidR="00401AF8" w:rsidRPr="001A0AF8">
        <w:rPr>
          <w:rFonts w:cstheme="minorHAnsi"/>
          <w:sz w:val="20"/>
          <w:szCs w:val="20"/>
        </w:rPr>
        <w:t xml:space="preserve"> и</w:t>
      </w:r>
      <w:r w:rsidR="00E02613" w:rsidRPr="001A0AF8">
        <w:rPr>
          <w:rFonts w:cstheme="minorHAnsi"/>
          <w:sz w:val="20"/>
          <w:szCs w:val="20"/>
        </w:rPr>
        <w:t xml:space="preserve"> наличием</w:t>
      </w:r>
      <w:r w:rsidR="00401AF8" w:rsidRPr="001A0AF8">
        <w:rPr>
          <w:rFonts w:cstheme="minorHAnsi"/>
          <w:sz w:val="20"/>
          <w:szCs w:val="20"/>
        </w:rPr>
        <w:t>:</w:t>
      </w:r>
    </w:p>
    <w:p w14:paraId="1F85BF22" w14:textId="79E39F23" w:rsidR="00571A7C" w:rsidRPr="001A0AF8" w:rsidRDefault="00E02613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>≤</w:t>
      </w:r>
      <w:r w:rsidR="00571A7C" w:rsidRPr="001A0AF8">
        <w:rPr>
          <w:rFonts w:asciiTheme="minorHAnsi" w:hAnsiTheme="minorHAnsi" w:cstheme="minorHAnsi"/>
          <w:sz w:val="20"/>
          <w:szCs w:val="20"/>
        </w:rPr>
        <w:t xml:space="preserve">4 первично выявленных МГМ мозг </w:t>
      </w:r>
      <w:r w:rsidR="00571A7C" w:rsidRPr="001A0AF8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="00571A7C" w:rsidRPr="001A0AF8">
        <w:rPr>
          <w:rFonts w:asciiTheme="minorHAnsi" w:hAnsiTheme="minorHAnsi" w:cstheme="minorHAnsi"/>
          <w:sz w:val="20"/>
          <w:szCs w:val="20"/>
        </w:rPr>
        <w:t xml:space="preserve"> проведение СРТ в режиме радиохирургии или </w:t>
      </w:r>
      <w:proofErr w:type="spellStart"/>
      <w:r w:rsidR="00CB4768" w:rsidRPr="001A0AF8">
        <w:rPr>
          <w:rFonts w:asciiTheme="minorHAnsi" w:hAnsiTheme="minorHAnsi" w:cstheme="minorHAnsi"/>
          <w:sz w:val="20"/>
          <w:szCs w:val="20"/>
        </w:rPr>
        <w:t>гипофракционирования</w:t>
      </w:r>
      <w:proofErr w:type="spellEnd"/>
      <w:r w:rsidR="00990D49" w:rsidRPr="001A0AF8">
        <w:rPr>
          <w:rFonts w:asciiTheme="minorHAnsi" w:hAnsiTheme="minorHAnsi" w:cstheme="minorHAnsi"/>
          <w:sz w:val="20"/>
          <w:szCs w:val="20"/>
        </w:rPr>
        <w:t xml:space="preserve">. </w:t>
      </w:r>
      <w:r w:rsidR="00CF6B32" w:rsidRPr="001A0AF8">
        <w:rPr>
          <w:rFonts w:asciiTheme="minorHAnsi" w:hAnsiTheme="minorHAnsi" w:cstheme="minorHAnsi"/>
          <w:sz w:val="20"/>
          <w:szCs w:val="20"/>
        </w:rPr>
        <w:t>[6; 19]</w:t>
      </w:r>
    </w:p>
    <w:p w14:paraId="0CEF4326" w14:textId="3A822013" w:rsidR="00442D30" w:rsidRPr="001A0AF8" w:rsidRDefault="00442D30" w:rsidP="009626D6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C061CC" w:rsidRPr="001A0AF8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1A0AF8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C931C0" w:rsidRPr="001A0AF8">
        <w:rPr>
          <w:rFonts w:asciiTheme="minorHAnsi" w:hAnsiTheme="minorHAnsi" w:cstheme="minorHAnsi"/>
          <w:sz w:val="20"/>
          <w:szCs w:val="20"/>
        </w:rPr>
        <w:t>1</w:t>
      </w:r>
      <w:r w:rsidRPr="001A0AF8">
        <w:rPr>
          <w:rFonts w:asciiTheme="minorHAnsi" w:hAnsiTheme="minorHAnsi" w:cstheme="minorHAnsi"/>
          <w:sz w:val="20"/>
          <w:szCs w:val="20"/>
        </w:rPr>
        <w:t>)</w:t>
      </w:r>
    </w:p>
    <w:p w14:paraId="69023DF6" w14:textId="423E1FF5" w:rsidR="00571A7C" w:rsidRPr="001A0AF8" w:rsidRDefault="00571A7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>от 5 до 10 первично выявленных МГМ мозг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 рекомендуется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проведение СРТ в режиме радиохирургии</w:t>
      </w:r>
      <w:r w:rsidR="00CB4768" w:rsidRPr="001A0AF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CB4768" w:rsidRPr="001A0AF8">
        <w:rPr>
          <w:rFonts w:asciiTheme="minorHAnsi" w:hAnsiTheme="minorHAnsi" w:cstheme="minorHAnsi"/>
          <w:sz w:val="20"/>
          <w:szCs w:val="20"/>
        </w:rPr>
        <w:t>гипофракционирования</w:t>
      </w:r>
      <w:proofErr w:type="spellEnd"/>
      <w:r w:rsidR="00CB4768" w:rsidRPr="001A0AF8">
        <w:rPr>
          <w:rFonts w:asciiTheme="minorHAnsi" w:hAnsiTheme="minorHAnsi" w:cstheme="minorHAnsi"/>
          <w:sz w:val="20"/>
          <w:szCs w:val="20"/>
        </w:rPr>
        <w:t xml:space="preserve"> </w:t>
      </w:r>
      <w:r w:rsidRPr="001A0AF8">
        <w:rPr>
          <w:rFonts w:asciiTheme="minorHAnsi" w:hAnsiTheme="minorHAnsi" w:cstheme="minorHAnsi"/>
          <w:sz w:val="20"/>
          <w:szCs w:val="20"/>
        </w:rPr>
        <w:t xml:space="preserve">или ОВГМ. </w:t>
      </w:r>
      <w:r w:rsidR="00CF6B32" w:rsidRPr="001A0AF8">
        <w:rPr>
          <w:rFonts w:asciiTheme="minorHAnsi" w:hAnsiTheme="minorHAnsi" w:cstheme="minorHAnsi"/>
          <w:sz w:val="20"/>
          <w:szCs w:val="20"/>
        </w:rPr>
        <w:t>[6; 19]</w:t>
      </w:r>
    </w:p>
    <w:p w14:paraId="133E5828" w14:textId="66707FF0" w:rsidR="00442D30" w:rsidRPr="001A0AF8" w:rsidRDefault="00442D30" w:rsidP="009626D6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945376" w:rsidRPr="001A0AF8">
        <w:rPr>
          <w:rFonts w:asciiTheme="minorHAnsi" w:hAnsiTheme="minorHAnsi" w:cstheme="minorHAnsi"/>
          <w:sz w:val="20"/>
          <w:szCs w:val="20"/>
          <w:lang w:val="en-US"/>
        </w:rPr>
        <w:t>B</w:t>
      </w:r>
      <w:r w:rsidRPr="001A0AF8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945376" w:rsidRPr="001A0AF8">
        <w:rPr>
          <w:rFonts w:asciiTheme="minorHAnsi" w:hAnsiTheme="minorHAnsi" w:cstheme="minorHAnsi"/>
          <w:sz w:val="20"/>
          <w:szCs w:val="20"/>
        </w:rPr>
        <w:t>2</w:t>
      </w:r>
      <w:r w:rsidRPr="001A0AF8">
        <w:rPr>
          <w:rFonts w:asciiTheme="minorHAnsi" w:hAnsiTheme="minorHAnsi" w:cstheme="minorHAnsi"/>
          <w:sz w:val="20"/>
          <w:szCs w:val="20"/>
        </w:rPr>
        <w:t>)</w:t>
      </w:r>
    </w:p>
    <w:p w14:paraId="7CFDC98A" w14:textId="4883FA60" w:rsidR="00401AF8" w:rsidRPr="001A0AF8" w:rsidRDefault="00571A7C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>наличием от 11 и больше первично выявленных МГМ</w:t>
      </w:r>
      <w:r w:rsidR="005950A3" w:rsidRPr="001A0AF8">
        <w:rPr>
          <w:rFonts w:asciiTheme="minorHAnsi" w:hAnsiTheme="minorHAnsi" w:cstheme="minorHAnsi"/>
          <w:sz w:val="20"/>
          <w:szCs w:val="20"/>
        </w:rPr>
        <w:t xml:space="preserve"> 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1A0AF8">
        <w:rPr>
          <w:rFonts w:asciiTheme="minorHAnsi" w:hAnsiTheme="minorHAnsi" w:cstheme="minorHAnsi"/>
          <w:sz w:val="20"/>
          <w:szCs w:val="20"/>
        </w:rPr>
        <w:t>проведение ОВГМ</w:t>
      </w:r>
      <w:r w:rsidR="00990D49" w:rsidRPr="001A0AF8">
        <w:rPr>
          <w:rFonts w:asciiTheme="minorHAnsi" w:hAnsiTheme="minorHAnsi" w:cstheme="minorHAnsi"/>
          <w:sz w:val="20"/>
          <w:szCs w:val="20"/>
        </w:rPr>
        <w:t xml:space="preserve">. </w:t>
      </w:r>
      <w:r w:rsidR="00CF6B32" w:rsidRPr="001A0AF8">
        <w:rPr>
          <w:rFonts w:asciiTheme="minorHAnsi" w:hAnsiTheme="minorHAnsi" w:cstheme="minorHAnsi"/>
          <w:sz w:val="20"/>
          <w:szCs w:val="20"/>
        </w:rPr>
        <w:t>[6; 19]</w:t>
      </w:r>
      <w:r w:rsidR="00AB789B" w:rsidRPr="001A0A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1EC087F" w14:textId="77777777" w:rsidR="00AB789B" w:rsidRPr="001A0AF8" w:rsidRDefault="00AB789B" w:rsidP="009626D6">
      <w:pPr>
        <w:pStyle w:val="1"/>
        <w:numPr>
          <w:ilvl w:val="0"/>
          <w:numId w:val="0"/>
        </w:numPr>
        <w:spacing w:before="0" w:after="120" w:line="240" w:lineRule="auto"/>
        <w:ind w:left="72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Уровень убедительности рекомендаций - </w:t>
      </w:r>
      <w:r w:rsidRPr="001A0AF8">
        <w:rPr>
          <w:rFonts w:asciiTheme="minorHAnsi" w:hAnsiTheme="minorHAnsi" w:cstheme="minorHAnsi"/>
          <w:b/>
          <w:bCs/>
          <w:sz w:val="20"/>
          <w:szCs w:val="20"/>
          <w:lang w:val="en-US"/>
        </w:rPr>
        <w:t>B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 (уровень достоверности доказательств - 3)</w:t>
      </w:r>
    </w:p>
    <w:p w14:paraId="2C5E70DF" w14:textId="3BFFE620" w:rsidR="005950A3" w:rsidRPr="001A0AF8" w:rsidRDefault="005950A3">
      <w:pPr>
        <w:pStyle w:val="1"/>
        <w:numPr>
          <w:ilvl w:val="0"/>
          <w:numId w:val="7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1A0AF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множественного, диссеминированного </w:t>
      </w:r>
      <w:r w:rsidR="007D3E2F" w:rsidRPr="001A0AF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метастатического </w:t>
      </w:r>
      <w:r w:rsidRPr="001A0AF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поражения головного мозга </w:t>
      </w:r>
      <w:r w:rsidRPr="001A0AF8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рекомендуется </w:t>
      </w:r>
      <w:r w:rsidRPr="001A0AF8">
        <w:rPr>
          <w:rFonts w:asciiTheme="minorHAnsi" w:hAnsiTheme="minorHAnsi" w:cstheme="minorHAnsi"/>
          <w:sz w:val="20"/>
          <w:szCs w:val="20"/>
          <w:shd w:val="clear" w:color="auto" w:fill="FFFFFF"/>
        </w:rPr>
        <w:t>проведение ОВГМ.</w:t>
      </w:r>
      <w:r w:rsidR="00AB789B" w:rsidRPr="001A0AF8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="00AD12C8" w:rsidRPr="001A0AF8">
        <w:rPr>
          <w:rFonts w:asciiTheme="minorHAnsi" w:hAnsiTheme="minorHAnsi" w:cstheme="minorHAnsi"/>
          <w:sz w:val="20"/>
          <w:szCs w:val="20"/>
          <w:shd w:val="clear" w:color="auto" w:fill="FFFFFF"/>
        </w:rPr>
        <w:t>[6]</w:t>
      </w:r>
    </w:p>
    <w:p w14:paraId="4DF66019" w14:textId="0E048A87" w:rsidR="00442D30" w:rsidRPr="001A0AF8" w:rsidRDefault="00442D30" w:rsidP="009626D6">
      <w:pPr>
        <w:pStyle w:val="1"/>
        <w:numPr>
          <w:ilvl w:val="0"/>
          <w:numId w:val="0"/>
        </w:numPr>
        <w:spacing w:before="0" w:after="120" w:line="240" w:lineRule="auto"/>
        <w:ind w:left="72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Уровень убедительности рекомендаций - </w:t>
      </w:r>
      <w:r w:rsidR="00945376" w:rsidRPr="001A0AF8">
        <w:rPr>
          <w:rFonts w:asciiTheme="minorHAnsi" w:hAnsiTheme="minorHAnsi" w:cstheme="minorHAnsi"/>
          <w:b/>
          <w:bCs/>
          <w:sz w:val="20"/>
          <w:szCs w:val="20"/>
          <w:lang w:val="en-US"/>
        </w:rPr>
        <w:t>B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 (уровень достоверности доказательств - </w:t>
      </w:r>
      <w:r w:rsidR="00945376" w:rsidRPr="001A0AF8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7A14E208" w14:textId="132525DE" w:rsidR="00E75E26" w:rsidRPr="001A0AF8" w:rsidRDefault="00E75E26" w:rsidP="002D604B">
      <w:pPr>
        <w:pStyle w:val="1"/>
        <w:numPr>
          <w:ilvl w:val="0"/>
          <w:numId w:val="0"/>
        </w:numPr>
        <w:spacing w:before="0" w:after="12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A0AF8">
        <w:rPr>
          <w:rFonts w:asciiTheme="minorHAnsi" w:hAnsiTheme="minorHAnsi" w:cstheme="minorHAnsi"/>
          <w:b/>
          <w:i/>
          <w:sz w:val="20"/>
          <w:szCs w:val="20"/>
        </w:rPr>
        <w:t>Комментарии:</w:t>
      </w:r>
      <w:r w:rsidRPr="001A0AF8">
        <w:rPr>
          <w:rFonts w:asciiTheme="minorHAnsi" w:hAnsiTheme="minorHAnsi" w:cstheme="minorHAnsi"/>
          <w:i/>
          <w:sz w:val="20"/>
          <w:szCs w:val="20"/>
        </w:rPr>
        <w:t xml:space="preserve"> хороший прогноз общей выживаемости определяется наличием у пациентов: индекса </w:t>
      </w:r>
      <w:proofErr w:type="spellStart"/>
      <w:r w:rsidRPr="001A0AF8">
        <w:rPr>
          <w:rFonts w:asciiTheme="minorHAnsi" w:hAnsiTheme="minorHAnsi" w:cstheme="minorHAnsi"/>
          <w:i/>
          <w:sz w:val="20"/>
          <w:szCs w:val="20"/>
        </w:rPr>
        <w:t>Карновского</w:t>
      </w:r>
      <w:proofErr w:type="spellEnd"/>
      <w:r w:rsidRPr="001A0AF8">
        <w:rPr>
          <w:rFonts w:asciiTheme="minorHAnsi" w:hAnsiTheme="minorHAnsi" w:cstheme="minorHAnsi"/>
          <w:i/>
          <w:sz w:val="20"/>
          <w:szCs w:val="20"/>
        </w:rPr>
        <w:t xml:space="preserve"> ≥80 (или ECOG </w:t>
      </w:r>
      <w:r w:rsidR="005A7F16" w:rsidRPr="001A0AF8">
        <w:rPr>
          <w:rFonts w:asciiTheme="minorHAnsi" w:hAnsiTheme="minorHAnsi" w:cstheme="minorHAnsi"/>
          <w:i/>
          <w:sz w:val="20"/>
          <w:szCs w:val="20"/>
        </w:rPr>
        <w:t>0–1</w:t>
      </w:r>
      <w:r w:rsidRPr="001A0AF8">
        <w:rPr>
          <w:rFonts w:asciiTheme="minorHAnsi" w:hAnsiTheme="minorHAnsi" w:cstheme="minorHAnsi"/>
          <w:i/>
          <w:sz w:val="20"/>
          <w:szCs w:val="20"/>
        </w:rPr>
        <w:t>), сумм</w:t>
      </w:r>
      <w:r w:rsidR="00F91C62" w:rsidRPr="001A0AF8">
        <w:rPr>
          <w:rFonts w:asciiTheme="minorHAnsi" w:hAnsiTheme="minorHAnsi" w:cstheme="minorHAnsi"/>
          <w:i/>
          <w:sz w:val="20"/>
          <w:szCs w:val="20"/>
        </w:rPr>
        <w:t>ой</w:t>
      </w:r>
      <w:r w:rsidRPr="001A0AF8">
        <w:rPr>
          <w:rFonts w:asciiTheme="minorHAnsi" w:hAnsiTheme="minorHAnsi" w:cstheme="minorHAnsi"/>
          <w:i/>
          <w:sz w:val="20"/>
          <w:szCs w:val="20"/>
        </w:rPr>
        <w:t xml:space="preserve"> баллов по диагноз-адаптированной шкале </w:t>
      </w:r>
      <w:r w:rsidRPr="001A0AF8">
        <w:rPr>
          <w:rFonts w:asciiTheme="minorHAnsi" w:hAnsiTheme="minorHAnsi" w:cstheme="minorHAnsi"/>
          <w:i/>
          <w:sz w:val="20"/>
          <w:szCs w:val="20"/>
          <w:lang w:val="en-US"/>
        </w:rPr>
        <w:t>GPA</w:t>
      </w:r>
      <w:r w:rsidRPr="001A0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8E0CCD" w:rsidRPr="001A0AF8">
        <w:rPr>
          <w:rFonts w:asciiTheme="minorHAnsi" w:hAnsiTheme="minorHAnsi" w:cstheme="minorHAnsi"/>
          <w:i/>
          <w:sz w:val="20"/>
          <w:szCs w:val="20"/>
        </w:rPr>
        <w:t xml:space="preserve">- </w:t>
      </w:r>
      <w:r w:rsidR="00A61ADF" w:rsidRPr="001A0AF8">
        <w:rPr>
          <w:rFonts w:asciiTheme="minorHAnsi" w:hAnsiTheme="minorHAnsi" w:cstheme="minorHAnsi"/>
          <w:i/>
          <w:sz w:val="20"/>
          <w:szCs w:val="20"/>
        </w:rPr>
        <w:t>2,5–4</w:t>
      </w:r>
      <w:r w:rsidRPr="001A0AF8">
        <w:rPr>
          <w:rFonts w:asciiTheme="minorHAnsi" w:hAnsiTheme="minorHAnsi" w:cstheme="minorHAnsi"/>
          <w:i/>
          <w:sz w:val="20"/>
          <w:szCs w:val="20"/>
        </w:rPr>
        <w:t xml:space="preserve">, отсутствием или </w:t>
      </w:r>
      <w:r w:rsidR="008E0CCD" w:rsidRPr="001A0AF8">
        <w:rPr>
          <w:rFonts w:asciiTheme="minorHAnsi" w:hAnsiTheme="minorHAnsi" w:cstheme="minorHAnsi"/>
          <w:i/>
          <w:sz w:val="20"/>
          <w:szCs w:val="20"/>
        </w:rPr>
        <w:t xml:space="preserve">лекарственной стабилизацией </w:t>
      </w:r>
      <w:r w:rsidRPr="001A0AF8">
        <w:rPr>
          <w:rFonts w:asciiTheme="minorHAnsi" w:hAnsiTheme="minorHAnsi" w:cstheme="minorHAnsi"/>
          <w:i/>
          <w:sz w:val="20"/>
          <w:szCs w:val="20"/>
        </w:rPr>
        <w:t>экстракраниальных метастазов и наличием резервов системного противоопухолевого лечения.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3FB93776" w14:textId="7E431406" w:rsidR="00E75E26" w:rsidRPr="001A0AF8" w:rsidRDefault="00E75E26" w:rsidP="002D604B">
      <w:pPr>
        <w:spacing w:after="120"/>
        <w:jc w:val="both"/>
        <w:rPr>
          <w:rFonts w:cstheme="minorHAnsi"/>
          <w:i/>
          <w:iCs/>
          <w:sz w:val="20"/>
          <w:szCs w:val="20"/>
        </w:rPr>
      </w:pPr>
      <w:r w:rsidRPr="001A0AF8">
        <w:rPr>
          <w:rFonts w:cstheme="minorHAnsi"/>
          <w:i/>
          <w:iCs/>
          <w:sz w:val="20"/>
          <w:szCs w:val="20"/>
        </w:rPr>
        <w:t xml:space="preserve">Стандартным режимом фракционирования ОВГМ является СОД 30 Гр, РОД 3 Гр (10 фракций) или СОД 37,5 РОД 2,5 (15 фракций). Увеличение РОД, при ОВГМ, более 3 Гр приводит к увеличению частоты </w:t>
      </w:r>
      <w:proofErr w:type="spellStart"/>
      <w:r w:rsidRPr="001A0AF8">
        <w:rPr>
          <w:rFonts w:cstheme="minorHAnsi"/>
          <w:i/>
          <w:iCs/>
          <w:sz w:val="20"/>
          <w:szCs w:val="20"/>
        </w:rPr>
        <w:t>нейрокогнитивных</w:t>
      </w:r>
      <w:proofErr w:type="spellEnd"/>
      <w:r w:rsidRPr="001A0AF8">
        <w:rPr>
          <w:rFonts w:cstheme="minorHAnsi"/>
          <w:i/>
          <w:iCs/>
          <w:sz w:val="20"/>
          <w:szCs w:val="20"/>
        </w:rPr>
        <w:t xml:space="preserve"> расстройств и не улучшает результаты лечения. Пожилой возраст и повышение разовой дозы ОВГМ являются наиболее значимыми прогностическими факторами нарушения когнитивных функций после проведения ОВГМ.</w:t>
      </w:r>
    </w:p>
    <w:p w14:paraId="280A4DBB" w14:textId="5A3C6B77" w:rsidR="00ED4A07" w:rsidRPr="001A0AF8" w:rsidRDefault="006122C6" w:rsidP="002D604B">
      <w:pPr>
        <w:pStyle w:val="1"/>
        <w:numPr>
          <w:ilvl w:val="0"/>
          <w:numId w:val="0"/>
        </w:numPr>
        <w:spacing w:before="0" w:after="12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Для уменьшения риска развития когнитивных нарушений при проведении ОВГМ возможно назначение </w:t>
      </w:r>
      <w:proofErr w:type="spellStart"/>
      <w:r w:rsidRPr="001A0AF8">
        <w:rPr>
          <w:rFonts w:asciiTheme="minorHAnsi" w:hAnsiTheme="minorHAnsi" w:cstheme="minorHAnsi"/>
          <w:i/>
          <w:iCs/>
          <w:sz w:val="20"/>
          <w:szCs w:val="20"/>
        </w:rPr>
        <w:t>мемантина</w:t>
      </w:r>
      <w:proofErr w:type="spellEnd"/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(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1я неделя - 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>5 мг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, внутрь, 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>утро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>м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; 2я неделя - 5 мг 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>внутрь, утром и вечером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>; 3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>я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неделя - 10 мг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>, внутрь, утром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и 5 мг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>, внутрь,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вечер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>ом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>; 4я-24я недели по 10 мг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>, внутрь,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утром и вечером)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. Терапия начинается с </w:t>
      </w:r>
      <w:r w:rsidR="005A7F16" w:rsidRPr="001A0AF8">
        <w:rPr>
          <w:rFonts w:asciiTheme="minorHAnsi" w:hAnsiTheme="minorHAnsi" w:cstheme="minorHAnsi"/>
          <w:i/>
          <w:iCs/>
          <w:sz w:val="20"/>
          <w:szCs w:val="20"/>
        </w:rPr>
        <w:t>1-го</w:t>
      </w:r>
      <w:r w:rsidR="00EC09D4"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дня проведения 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>ОВГМ.</w:t>
      </w:r>
      <w:r w:rsidR="000D1DA1"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D12C8" w:rsidRPr="001A0AF8">
        <w:rPr>
          <w:rFonts w:asciiTheme="minorHAnsi" w:hAnsiTheme="minorHAnsi" w:cstheme="minorHAnsi"/>
          <w:i/>
          <w:iCs/>
          <w:sz w:val="20"/>
          <w:szCs w:val="20"/>
        </w:rPr>
        <w:t>[4]</w:t>
      </w:r>
    </w:p>
    <w:p w14:paraId="1084A857" w14:textId="4D33C850" w:rsidR="006122C6" w:rsidRPr="001A0AF8" w:rsidRDefault="00EC09D4" w:rsidP="002D604B">
      <w:pPr>
        <w:pStyle w:val="1"/>
        <w:numPr>
          <w:ilvl w:val="0"/>
          <w:numId w:val="0"/>
        </w:numPr>
        <w:spacing w:before="0" w:after="12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Альтернативной методикой, снижающей риск развития когнитивных расстройств, является проведение ОВГМ с дозовой разгрузкой </w:t>
      </w:r>
      <w:proofErr w:type="spellStart"/>
      <w:r w:rsidRPr="001A0AF8">
        <w:rPr>
          <w:rFonts w:asciiTheme="minorHAnsi" w:hAnsiTheme="minorHAnsi" w:cstheme="minorHAnsi"/>
          <w:i/>
          <w:iCs/>
          <w:sz w:val="20"/>
          <w:szCs w:val="20"/>
        </w:rPr>
        <w:t>гиппокампальных</w:t>
      </w:r>
      <w:proofErr w:type="spellEnd"/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извилин с обеих сторон.</w:t>
      </w:r>
      <w:r w:rsidR="000D1DA1"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AD12C8" w:rsidRPr="001A0AF8">
        <w:rPr>
          <w:rFonts w:asciiTheme="minorHAnsi" w:hAnsiTheme="minorHAnsi" w:cstheme="minorHAnsi"/>
          <w:i/>
          <w:iCs/>
          <w:sz w:val="20"/>
          <w:szCs w:val="20"/>
        </w:rPr>
        <w:t>[7]</w:t>
      </w:r>
    </w:p>
    <w:p w14:paraId="009A87F5" w14:textId="31653A5B" w:rsidR="006122C6" w:rsidRPr="001A0AF8" w:rsidRDefault="00E75E26" w:rsidP="002D604B">
      <w:pPr>
        <w:spacing w:after="120"/>
        <w:jc w:val="both"/>
        <w:rPr>
          <w:rFonts w:cstheme="minorHAnsi"/>
          <w:bCs/>
          <w:i/>
          <w:sz w:val="20"/>
          <w:szCs w:val="20"/>
        </w:rPr>
      </w:pPr>
      <w:r w:rsidRPr="001A0AF8">
        <w:rPr>
          <w:rFonts w:cstheme="minorHAnsi"/>
          <w:bCs/>
          <w:i/>
          <w:sz w:val="20"/>
          <w:szCs w:val="20"/>
        </w:rPr>
        <w:lastRenderedPageBreak/>
        <w:t>В отдельных клинических ситуациях у пациентов множественными МГМ (5 и более очагов), с хорошим прогнозом общей выживаемости</w:t>
      </w:r>
      <w:r w:rsidR="006122C6" w:rsidRPr="001A0AF8">
        <w:rPr>
          <w:rFonts w:cstheme="minorHAnsi"/>
          <w:bCs/>
          <w:i/>
          <w:sz w:val="20"/>
          <w:szCs w:val="20"/>
        </w:rPr>
        <w:t xml:space="preserve">, отсутствием или стабилизацией экстракраниальных метастазов </w:t>
      </w:r>
      <w:r w:rsidRPr="001A0AF8">
        <w:rPr>
          <w:rFonts w:cstheme="minorHAnsi"/>
          <w:bCs/>
          <w:i/>
          <w:sz w:val="20"/>
          <w:szCs w:val="20"/>
        </w:rPr>
        <w:t>и наличие</w:t>
      </w:r>
      <w:r w:rsidR="006122C6" w:rsidRPr="001A0AF8">
        <w:rPr>
          <w:rFonts w:cstheme="minorHAnsi"/>
          <w:bCs/>
          <w:i/>
          <w:sz w:val="20"/>
          <w:szCs w:val="20"/>
        </w:rPr>
        <w:t>м</w:t>
      </w:r>
      <w:r w:rsidRPr="001A0AF8">
        <w:rPr>
          <w:rFonts w:cstheme="minorHAnsi"/>
          <w:bCs/>
          <w:i/>
          <w:sz w:val="20"/>
          <w:szCs w:val="20"/>
        </w:rPr>
        <w:t xml:space="preserve"> резервов лекарственной противоопухолевой терапии), возможно проведение стереотаксической радиотерапии в </w:t>
      </w:r>
      <w:r w:rsidR="006122C6" w:rsidRPr="001A0AF8">
        <w:rPr>
          <w:rFonts w:cstheme="minorHAnsi"/>
          <w:bCs/>
          <w:i/>
          <w:sz w:val="20"/>
          <w:szCs w:val="20"/>
        </w:rPr>
        <w:t xml:space="preserve">режиме радиохирургии или </w:t>
      </w:r>
      <w:proofErr w:type="spellStart"/>
      <w:r w:rsidR="006122C6" w:rsidRPr="001A0AF8">
        <w:rPr>
          <w:rFonts w:cstheme="minorHAnsi"/>
          <w:bCs/>
          <w:i/>
          <w:sz w:val="20"/>
          <w:szCs w:val="20"/>
        </w:rPr>
        <w:t>гипофракционирования</w:t>
      </w:r>
      <w:proofErr w:type="spellEnd"/>
      <w:r w:rsidR="006122C6" w:rsidRPr="001A0AF8">
        <w:rPr>
          <w:rFonts w:cstheme="minorHAnsi"/>
          <w:bCs/>
          <w:i/>
          <w:sz w:val="20"/>
          <w:szCs w:val="20"/>
        </w:rPr>
        <w:t xml:space="preserve"> в самостоятельном варианте лечения.</w:t>
      </w:r>
    </w:p>
    <w:p w14:paraId="52E1A06F" w14:textId="2321FBE5" w:rsidR="003057F2" w:rsidRPr="001A0AF8" w:rsidRDefault="003057F2" w:rsidP="009626D6">
      <w:pPr>
        <w:autoSpaceDE w:val="0"/>
        <w:autoSpaceDN w:val="0"/>
        <w:adjustRightInd w:val="0"/>
        <w:spacing w:after="120"/>
        <w:rPr>
          <w:rFonts w:cstheme="minorHAnsi"/>
          <w:sz w:val="20"/>
          <w:szCs w:val="20"/>
        </w:rPr>
      </w:pPr>
      <w:r w:rsidRPr="001A0AF8">
        <w:rPr>
          <w:rFonts w:cstheme="minorHAnsi"/>
          <w:sz w:val="20"/>
          <w:szCs w:val="20"/>
        </w:rPr>
        <w:t xml:space="preserve">У пациентов с МГМ с хорошим прогнозом общей выживаемости </w:t>
      </w:r>
      <w:r w:rsidR="005544B6" w:rsidRPr="001A0AF8">
        <w:rPr>
          <w:rFonts w:cstheme="minorHAnsi"/>
          <w:sz w:val="20"/>
          <w:szCs w:val="20"/>
        </w:rPr>
        <w:t xml:space="preserve">при проведении </w:t>
      </w:r>
      <w:r w:rsidRPr="001A0AF8">
        <w:rPr>
          <w:rFonts w:cstheme="minorHAnsi"/>
          <w:sz w:val="20"/>
          <w:szCs w:val="20"/>
        </w:rPr>
        <w:t>нейрохирургического лечения:</w:t>
      </w:r>
    </w:p>
    <w:p w14:paraId="34D4B5F1" w14:textId="2201C734" w:rsidR="003057F2" w:rsidRPr="001A0AF8" w:rsidRDefault="003057F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1A0AF8">
        <w:rPr>
          <w:rFonts w:asciiTheme="minorHAnsi" w:hAnsiTheme="minorHAnsi" w:cstheme="minorHAnsi"/>
          <w:sz w:val="20"/>
          <w:szCs w:val="20"/>
        </w:rPr>
        <w:t xml:space="preserve">проведение </w:t>
      </w:r>
      <w:r w:rsidR="005544B6" w:rsidRPr="001A0AF8">
        <w:rPr>
          <w:rFonts w:asciiTheme="minorHAnsi" w:hAnsiTheme="minorHAnsi" w:cstheme="minorHAnsi"/>
          <w:sz w:val="20"/>
          <w:szCs w:val="20"/>
        </w:rPr>
        <w:t>предоперационной радиохирургии удаляемого очага</w:t>
      </w:r>
      <w:r w:rsidR="008A0D92" w:rsidRPr="001A0AF8">
        <w:rPr>
          <w:rFonts w:asciiTheme="minorHAnsi" w:hAnsiTheme="minorHAnsi" w:cstheme="minorHAnsi"/>
          <w:sz w:val="20"/>
          <w:szCs w:val="20"/>
        </w:rPr>
        <w:t xml:space="preserve"> или</w:t>
      </w:r>
      <w:r w:rsidR="005544B6" w:rsidRPr="001A0AF8">
        <w:rPr>
          <w:rFonts w:asciiTheme="minorHAnsi" w:hAnsiTheme="minorHAnsi" w:cstheme="minorHAnsi"/>
          <w:sz w:val="20"/>
          <w:szCs w:val="20"/>
        </w:rPr>
        <w:t xml:space="preserve"> проведение </w:t>
      </w:r>
      <w:r w:rsidRPr="001A0AF8">
        <w:rPr>
          <w:rFonts w:asciiTheme="minorHAnsi" w:hAnsiTheme="minorHAnsi" w:cstheme="minorHAnsi"/>
          <w:sz w:val="20"/>
          <w:szCs w:val="20"/>
        </w:rPr>
        <w:t>послеоперационной стереотаксической радиотерапии</w:t>
      </w:r>
      <w:r w:rsidR="005544B6" w:rsidRPr="001A0AF8">
        <w:rPr>
          <w:rFonts w:asciiTheme="minorHAnsi" w:hAnsiTheme="minorHAnsi" w:cstheme="minorHAnsi"/>
          <w:sz w:val="20"/>
          <w:szCs w:val="20"/>
        </w:rPr>
        <w:t xml:space="preserve"> в режиме радиохирургии</w:t>
      </w:r>
      <w:r w:rsidR="009B68F6" w:rsidRPr="001A0AF8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0A1D0B" w:rsidRPr="001A0AF8">
        <w:rPr>
          <w:rFonts w:asciiTheme="minorHAnsi" w:hAnsiTheme="minorHAnsi" w:cstheme="minorHAnsi"/>
          <w:sz w:val="20"/>
          <w:szCs w:val="20"/>
        </w:rPr>
        <w:t>гипофракционирования</w:t>
      </w:r>
      <w:proofErr w:type="spellEnd"/>
      <w:r w:rsidR="000A1D0B" w:rsidRPr="001A0AF8">
        <w:rPr>
          <w:rFonts w:asciiTheme="minorHAnsi" w:hAnsiTheme="minorHAnsi" w:cstheme="minorHAnsi"/>
          <w:sz w:val="20"/>
          <w:szCs w:val="20"/>
        </w:rPr>
        <w:t xml:space="preserve"> ложа</w:t>
      </w:r>
      <w:r w:rsidR="005544B6" w:rsidRPr="001A0AF8">
        <w:rPr>
          <w:rFonts w:asciiTheme="minorHAnsi" w:hAnsiTheme="minorHAnsi" w:cstheme="minorHAnsi"/>
          <w:sz w:val="20"/>
          <w:szCs w:val="20"/>
        </w:rPr>
        <w:t xml:space="preserve"> удаленного метастатического очага</w:t>
      </w:r>
      <w:r w:rsidR="000D1DA1" w:rsidRPr="001A0AF8">
        <w:rPr>
          <w:rFonts w:asciiTheme="minorHAnsi" w:hAnsiTheme="minorHAnsi" w:cstheme="minorHAnsi"/>
          <w:sz w:val="20"/>
          <w:szCs w:val="20"/>
        </w:rPr>
        <w:t xml:space="preserve">. </w:t>
      </w:r>
      <w:r w:rsidR="00AD12C8" w:rsidRPr="001A0AF8">
        <w:rPr>
          <w:rFonts w:asciiTheme="minorHAnsi" w:hAnsiTheme="minorHAnsi" w:cstheme="minorHAnsi"/>
          <w:sz w:val="20"/>
          <w:szCs w:val="20"/>
        </w:rPr>
        <w:t>[6]</w:t>
      </w:r>
      <w:r w:rsidRPr="001A0AF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A607060" w14:textId="273421EC" w:rsidR="009B68F6" w:rsidRPr="001A0AF8" w:rsidRDefault="009B68F6" w:rsidP="009626D6">
      <w:pPr>
        <w:pStyle w:val="1"/>
        <w:numPr>
          <w:ilvl w:val="0"/>
          <w:numId w:val="0"/>
        </w:numPr>
        <w:spacing w:before="0" w:after="120" w:line="240" w:lineRule="auto"/>
        <w:ind w:left="720"/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Уровень убедительности рекомендаций - </w:t>
      </w:r>
      <w:r w:rsidR="00945376" w:rsidRPr="001A0AF8">
        <w:rPr>
          <w:rFonts w:asciiTheme="minorHAnsi" w:hAnsiTheme="minorHAnsi" w:cstheme="minorHAnsi"/>
          <w:b/>
          <w:bCs/>
          <w:sz w:val="20"/>
          <w:szCs w:val="20"/>
          <w:lang w:val="en-US"/>
        </w:rPr>
        <w:t>B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 xml:space="preserve"> (уровень достоверности доказательств - </w:t>
      </w:r>
      <w:r w:rsidR="00945376" w:rsidRPr="001A0AF8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>)</w:t>
      </w:r>
    </w:p>
    <w:p w14:paraId="0D2FE0ED" w14:textId="632365EF" w:rsidR="003C61EA" w:rsidRPr="001A0AF8" w:rsidRDefault="00A83350" w:rsidP="002D604B">
      <w:pPr>
        <w:spacing w:after="120"/>
        <w:jc w:val="both"/>
        <w:rPr>
          <w:rFonts w:cstheme="minorHAnsi"/>
          <w:bCs/>
          <w:i/>
          <w:sz w:val="20"/>
          <w:szCs w:val="20"/>
        </w:rPr>
      </w:pPr>
      <w:r w:rsidRPr="001A0AF8">
        <w:rPr>
          <w:rFonts w:cstheme="minorHAnsi"/>
          <w:b/>
          <w:i/>
          <w:sz w:val="20"/>
          <w:szCs w:val="20"/>
        </w:rPr>
        <w:t xml:space="preserve">Комментарии: </w:t>
      </w:r>
      <w:r w:rsidRPr="001A0AF8">
        <w:rPr>
          <w:rFonts w:cstheme="minorHAnsi"/>
          <w:bCs/>
          <w:i/>
          <w:sz w:val="20"/>
          <w:szCs w:val="20"/>
        </w:rPr>
        <w:t xml:space="preserve">послеоперационная </w:t>
      </w:r>
      <w:r w:rsidR="00CE3151" w:rsidRPr="001A0AF8">
        <w:rPr>
          <w:rFonts w:cstheme="minorHAnsi"/>
          <w:bCs/>
          <w:i/>
          <w:sz w:val="20"/>
          <w:szCs w:val="20"/>
        </w:rPr>
        <w:t>СРТ</w:t>
      </w:r>
      <w:r w:rsidRPr="001A0AF8">
        <w:rPr>
          <w:rFonts w:cstheme="minorHAnsi"/>
          <w:bCs/>
          <w:i/>
          <w:sz w:val="20"/>
          <w:szCs w:val="20"/>
        </w:rPr>
        <w:t xml:space="preserve"> проводится через </w:t>
      </w:r>
      <w:r w:rsidR="009B68F6" w:rsidRPr="001A0AF8">
        <w:rPr>
          <w:rFonts w:cstheme="minorHAnsi"/>
          <w:bCs/>
          <w:i/>
          <w:sz w:val="20"/>
          <w:szCs w:val="20"/>
        </w:rPr>
        <w:t>3–4 недели</w:t>
      </w:r>
      <w:r w:rsidRPr="001A0AF8">
        <w:rPr>
          <w:rFonts w:cstheme="minorHAnsi"/>
          <w:bCs/>
          <w:i/>
          <w:sz w:val="20"/>
          <w:szCs w:val="20"/>
        </w:rPr>
        <w:t xml:space="preserve"> после нейрохирургического лечения. </w:t>
      </w:r>
      <w:r w:rsidR="009B68F6" w:rsidRPr="001A0AF8">
        <w:rPr>
          <w:rFonts w:cstheme="minorHAnsi"/>
          <w:bCs/>
          <w:i/>
          <w:sz w:val="20"/>
          <w:szCs w:val="20"/>
        </w:rPr>
        <w:t>В зависимости от объема послеоперационной полости д</w:t>
      </w:r>
      <w:r w:rsidRPr="001A0AF8">
        <w:rPr>
          <w:rFonts w:cstheme="minorHAnsi"/>
          <w:bCs/>
          <w:i/>
          <w:sz w:val="20"/>
          <w:szCs w:val="20"/>
        </w:rPr>
        <w:t xml:space="preserve">озы ионизирующего излучения </w:t>
      </w:r>
      <w:r w:rsidR="009B68F6" w:rsidRPr="001A0AF8">
        <w:rPr>
          <w:rFonts w:cstheme="minorHAnsi"/>
          <w:bCs/>
          <w:i/>
          <w:sz w:val="20"/>
          <w:szCs w:val="20"/>
        </w:rPr>
        <w:t>составляют: &lt;</w:t>
      </w:r>
      <w:r w:rsidRPr="001A0AF8">
        <w:rPr>
          <w:rFonts w:cstheme="minorHAnsi"/>
          <w:bCs/>
          <w:i/>
          <w:sz w:val="20"/>
          <w:szCs w:val="20"/>
        </w:rPr>
        <w:t xml:space="preserve">4.2 </w:t>
      </w:r>
      <w:r w:rsidRPr="001A0AF8">
        <w:rPr>
          <w:rFonts w:cstheme="minorHAnsi"/>
          <w:bCs/>
          <w:i/>
          <w:sz w:val="20"/>
          <w:szCs w:val="20"/>
          <w:lang w:val="en-US"/>
        </w:rPr>
        <w:t>c</w:t>
      </w:r>
      <w:r w:rsidRPr="001A0AF8">
        <w:rPr>
          <w:rFonts w:cstheme="minorHAnsi"/>
          <w:bCs/>
          <w:i/>
          <w:sz w:val="20"/>
          <w:szCs w:val="20"/>
        </w:rPr>
        <w:t>м</w:t>
      </w:r>
      <w:r w:rsidRPr="001A0AF8">
        <w:rPr>
          <w:rFonts w:cstheme="minorHAnsi"/>
          <w:bCs/>
          <w:i/>
          <w:sz w:val="20"/>
          <w:szCs w:val="20"/>
          <w:vertAlign w:val="superscript"/>
        </w:rPr>
        <w:t>3</w:t>
      </w:r>
      <w:r w:rsidRPr="001A0AF8">
        <w:rPr>
          <w:rFonts w:cstheme="minorHAnsi"/>
          <w:bCs/>
          <w:i/>
          <w:sz w:val="20"/>
          <w:szCs w:val="20"/>
        </w:rPr>
        <w:t xml:space="preserve"> - 20</w:t>
      </w:r>
      <w:r w:rsidR="009B68F6" w:rsidRPr="001A0AF8">
        <w:rPr>
          <w:rFonts w:cstheme="minorHAnsi"/>
          <w:bCs/>
          <w:i/>
          <w:sz w:val="20"/>
          <w:szCs w:val="20"/>
        </w:rPr>
        <w:t>Гр; ≥</w:t>
      </w:r>
      <w:r w:rsidRPr="001A0AF8">
        <w:rPr>
          <w:rFonts w:cstheme="minorHAnsi"/>
          <w:bCs/>
          <w:i/>
          <w:sz w:val="20"/>
          <w:szCs w:val="20"/>
        </w:rPr>
        <w:t xml:space="preserve">4.2 - &lt;8.0 </w:t>
      </w:r>
      <w:r w:rsidRPr="001A0AF8">
        <w:rPr>
          <w:rFonts w:cstheme="minorHAnsi"/>
          <w:bCs/>
          <w:i/>
          <w:sz w:val="20"/>
          <w:szCs w:val="20"/>
          <w:lang w:val="en-US"/>
        </w:rPr>
        <w:t>c</w:t>
      </w:r>
      <w:r w:rsidRPr="001A0AF8">
        <w:rPr>
          <w:rFonts w:cstheme="minorHAnsi"/>
          <w:bCs/>
          <w:i/>
          <w:sz w:val="20"/>
          <w:szCs w:val="20"/>
        </w:rPr>
        <w:t>м</w:t>
      </w:r>
      <w:r w:rsidRPr="001A0AF8">
        <w:rPr>
          <w:rFonts w:cstheme="minorHAnsi"/>
          <w:bCs/>
          <w:i/>
          <w:sz w:val="20"/>
          <w:szCs w:val="20"/>
          <w:vertAlign w:val="superscript"/>
        </w:rPr>
        <w:t>3</w:t>
      </w:r>
      <w:r w:rsidRPr="001A0AF8">
        <w:rPr>
          <w:rFonts w:cstheme="minorHAnsi"/>
          <w:bCs/>
          <w:i/>
          <w:sz w:val="20"/>
          <w:szCs w:val="20"/>
        </w:rPr>
        <w:t xml:space="preserve"> - 18Гр;</w:t>
      </w:r>
      <w:r w:rsidR="009B68F6" w:rsidRPr="001A0AF8">
        <w:rPr>
          <w:rFonts w:cstheme="minorHAnsi"/>
          <w:bCs/>
          <w:i/>
          <w:sz w:val="20"/>
          <w:szCs w:val="20"/>
        </w:rPr>
        <w:t xml:space="preserve"> </w:t>
      </w:r>
      <w:r w:rsidRPr="001A0AF8">
        <w:rPr>
          <w:rFonts w:cstheme="minorHAnsi"/>
          <w:bCs/>
          <w:i/>
          <w:sz w:val="20"/>
          <w:szCs w:val="20"/>
        </w:rPr>
        <w:t xml:space="preserve">≥8.0 - &lt;14.4 </w:t>
      </w:r>
      <w:r w:rsidRPr="001A0AF8">
        <w:rPr>
          <w:rFonts w:cstheme="minorHAnsi"/>
          <w:bCs/>
          <w:i/>
          <w:sz w:val="20"/>
          <w:szCs w:val="20"/>
          <w:lang w:val="en-US"/>
        </w:rPr>
        <w:t>c</w:t>
      </w:r>
      <w:r w:rsidRPr="001A0AF8">
        <w:rPr>
          <w:rFonts w:cstheme="minorHAnsi"/>
          <w:bCs/>
          <w:i/>
          <w:sz w:val="20"/>
          <w:szCs w:val="20"/>
        </w:rPr>
        <w:t>м</w:t>
      </w:r>
      <w:r w:rsidRPr="001A0AF8">
        <w:rPr>
          <w:rFonts w:cstheme="minorHAnsi"/>
          <w:bCs/>
          <w:i/>
          <w:sz w:val="20"/>
          <w:szCs w:val="20"/>
          <w:vertAlign w:val="superscript"/>
        </w:rPr>
        <w:t>3</w:t>
      </w:r>
      <w:r w:rsidRPr="001A0AF8">
        <w:rPr>
          <w:rFonts w:cstheme="minorHAnsi"/>
          <w:bCs/>
          <w:i/>
          <w:sz w:val="20"/>
          <w:szCs w:val="20"/>
        </w:rPr>
        <w:t xml:space="preserve"> - 17</w:t>
      </w:r>
      <w:r w:rsidR="009B68F6" w:rsidRPr="001A0AF8">
        <w:rPr>
          <w:rFonts w:cstheme="minorHAnsi"/>
          <w:bCs/>
          <w:i/>
          <w:sz w:val="20"/>
          <w:szCs w:val="20"/>
        </w:rPr>
        <w:t>Гр; ≥</w:t>
      </w:r>
      <w:r w:rsidRPr="001A0AF8">
        <w:rPr>
          <w:rFonts w:cstheme="minorHAnsi"/>
          <w:bCs/>
          <w:i/>
          <w:sz w:val="20"/>
          <w:szCs w:val="20"/>
        </w:rPr>
        <w:t xml:space="preserve">14.4 - &lt;20.0 </w:t>
      </w:r>
      <w:r w:rsidRPr="001A0AF8">
        <w:rPr>
          <w:rFonts w:cstheme="minorHAnsi"/>
          <w:bCs/>
          <w:i/>
          <w:sz w:val="20"/>
          <w:szCs w:val="20"/>
          <w:lang w:val="en-US"/>
        </w:rPr>
        <w:t>c</w:t>
      </w:r>
      <w:r w:rsidRPr="001A0AF8">
        <w:rPr>
          <w:rFonts w:cstheme="minorHAnsi"/>
          <w:bCs/>
          <w:i/>
          <w:sz w:val="20"/>
          <w:szCs w:val="20"/>
        </w:rPr>
        <w:t>м</w:t>
      </w:r>
      <w:r w:rsidRPr="001A0AF8">
        <w:rPr>
          <w:rFonts w:cstheme="minorHAnsi"/>
          <w:bCs/>
          <w:i/>
          <w:sz w:val="20"/>
          <w:szCs w:val="20"/>
          <w:vertAlign w:val="superscript"/>
        </w:rPr>
        <w:t>3</w:t>
      </w:r>
      <w:r w:rsidRPr="001A0AF8">
        <w:rPr>
          <w:rFonts w:cstheme="minorHAnsi"/>
          <w:bCs/>
          <w:i/>
          <w:sz w:val="20"/>
          <w:szCs w:val="20"/>
        </w:rPr>
        <w:t xml:space="preserve"> - 15</w:t>
      </w:r>
      <w:r w:rsidR="009B68F6" w:rsidRPr="001A0AF8">
        <w:rPr>
          <w:rFonts w:cstheme="minorHAnsi"/>
          <w:bCs/>
          <w:i/>
          <w:sz w:val="20"/>
          <w:szCs w:val="20"/>
        </w:rPr>
        <w:t>Гр; ≥</w:t>
      </w:r>
      <w:r w:rsidRPr="001A0AF8">
        <w:rPr>
          <w:rFonts w:cstheme="minorHAnsi"/>
          <w:bCs/>
          <w:i/>
          <w:sz w:val="20"/>
          <w:szCs w:val="20"/>
        </w:rPr>
        <w:t xml:space="preserve">20.0 - &lt;30.0 </w:t>
      </w:r>
      <w:r w:rsidRPr="001A0AF8">
        <w:rPr>
          <w:rFonts w:cstheme="minorHAnsi"/>
          <w:bCs/>
          <w:i/>
          <w:sz w:val="20"/>
          <w:szCs w:val="20"/>
          <w:lang w:val="en-US"/>
        </w:rPr>
        <w:t>c</w:t>
      </w:r>
      <w:r w:rsidRPr="001A0AF8">
        <w:rPr>
          <w:rFonts w:cstheme="minorHAnsi"/>
          <w:bCs/>
          <w:i/>
          <w:sz w:val="20"/>
          <w:szCs w:val="20"/>
        </w:rPr>
        <w:t>м</w:t>
      </w:r>
      <w:r w:rsidRPr="001A0AF8">
        <w:rPr>
          <w:rFonts w:cstheme="minorHAnsi"/>
          <w:bCs/>
          <w:i/>
          <w:sz w:val="20"/>
          <w:szCs w:val="20"/>
          <w:vertAlign w:val="superscript"/>
        </w:rPr>
        <w:t>3</w:t>
      </w:r>
      <w:r w:rsidRPr="001A0AF8">
        <w:rPr>
          <w:rFonts w:cstheme="minorHAnsi"/>
          <w:bCs/>
          <w:i/>
          <w:sz w:val="20"/>
          <w:szCs w:val="20"/>
        </w:rPr>
        <w:t xml:space="preserve"> 14Гр</w:t>
      </w:r>
      <w:r w:rsidR="003C61EA" w:rsidRPr="001A0AF8">
        <w:rPr>
          <w:rFonts w:cstheme="minorHAnsi"/>
          <w:bCs/>
          <w:i/>
          <w:sz w:val="20"/>
          <w:szCs w:val="20"/>
        </w:rPr>
        <w:t>.</w:t>
      </w:r>
      <w:r w:rsidR="005565A0" w:rsidRPr="001A0AF8">
        <w:rPr>
          <w:rFonts w:cstheme="minorHAnsi"/>
          <w:bCs/>
          <w:i/>
          <w:sz w:val="20"/>
          <w:szCs w:val="20"/>
        </w:rPr>
        <w:t xml:space="preserve"> </w:t>
      </w:r>
      <w:r w:rsidR="003C61EA" w:rsidRPr="001A0AF8">
        <w:rPr>
          <w:rFonts w:cstheme="minorHAnsi"/>
          <w:bCs/>
          <w:i/>
          <w:sz w:val="20"/>
          <w:szCs w:val="20"/>
        </w:rPr>
        <w:t xml:space="preserve">При объеме послеоперационной </w:t>
      </w:r>
      <w:r w:rsidR="005565A0" w:rsidRPr="001A0AF8">
        <w:rPr>
          <w:rFonts w:cstheme="minorHAnsi"/>
          <w:bCs/>
          <w:i/>
          <w:sz w:val="20"/>
          <w:szCs w:val="20"/>
        </w:rPr>
        <w:t>полости &gt;</w:t>
      </w:r>
      <w:r w:rsidR="003C61EA" w:rsidRPr="001A0AF8">
        <w:rPr>
          <w:rFonts w:cstheme="minorHAnsi"/>
          <w:bCs/>
          <w:i/>
          <w:sz w:val="20"/>
          <w:szCs w:val="20"/>
        </w:rPr>
        <w:t xml:space="preserve">8 </w:t>
      </w:r>
      <w:r w:rsidR="003C61EA" w:rsidRPr="001A0AF8">
        <w:rPr>
          <w:rFonts w:cstheme="minorHAnsi"/>
          <w:bCs/>
          <w:i/>
          <w:sz w:val="20"/>
          <w:szCs w:val="20"/>
          <w:lang w:val="en-US"/>
        </w:rPr>
        <w:t>c</w:t>
      </w:r>
      <w:r w:rsidR="003C61EA" w:rsidRPr="001A0AF8">
        <w:rPr>
          <w:rFonts w:cstheme="minorHAnsi"/>
          <w:bCs/>
          <w:i/>
          <w:sz w:val="20"/>
          <w:szCs w:val="20"/>
        </w:rPr>
        <w:t>м</w:t>
      </w:r>
      <w:r w:rsidR="003C61EA" w:rsidRPr="00E56C95">
        <w:rPr>
          <w:rFonts w:cstheme="minorHAnsi"/>
          <w:bCs/>
          <w:i/>
          <w:sz w:val="20"/>
          <w:szCs w:val="20"/>
          <w:vertAlign w:val="superscript"/>
        </w:rPr>
        <w:t>3</w:t>
      </w:r>
      <w:r w:rsidR="003C61EA" w:rsidRPr="001A0AF8">
        <w:rPr>
          <w:rFonts w:cstheme="minorHAnsi"/>
          <w:bCs/>
          <w:i/>
          <w:sz w:val="20"/>
          <w:szCs w:val="20"/>
        </w:rPr>
        <w:t xml:space="preserve"> оптимальным </w:t>
      </w:r>
      <w:r w:rsidR="005565A0" w:rsidRPr="001A0AF8">
        <w:rPr>
          <w:rFonts w:cstheme="minorHAnsi"/>
          <w:bCs/>
          <w:i/>
          <w:sz w:val="20"/>
          <w:szCs w:val="20"/>
        </w:rPr>
        <w:t xml:space="preserve">лечением </w:t>
      </w:r>
      <w:r w:rsidR="003C61EA" w:rsidRPr="001A0AF8">
        <w:rPr>
          <w:rFonts w:cstheme="minorHAnsi"/>
          <w:bCs/>
          <w:i/>
          <w:sz w:val="20"/>
          <w:szCs w:val="20"/>
        </w:rPr>
        <w:t xml:space="preserve">является проведение стереотаксической радиотерапии в режиме </w:t>
      </w:r>
      <w:proofErr w:type="spellStart"/>
      <w:r w:rsidR="003C61EA" w:rsidRPr="001A0AF8">
        <w:rPr>
          <w:rFonts w:cstheme="minorHAnsi"/>
          <w:bCs/>
          <w:i/>
          <w:sz w:val="20"/>
          <w:szCs w:val="20"/>
        </w:rPr>
        <w:t>гипофракционирования</w:t>
      </w:r>
      <w:proofErr w:type="spellEnd"/>
      <w:r w:rsidR="003C61EA" w:rsidRPr="001A0AF8">
        <w:rPr>
          <w:rFonts w:cstheme="minorHAnsi"/>
          <w:bCs/>
          <w:i/>
          <w:sz w:val="20"/>
          <w:szCs w:val="20"/>
        </w:rPr>
        <w:t xml:space="preserve">. </w:t>
      </w:r>
    </w:p>
    <w:p w14:paraId="680AD6F5" w14:textId="0922EC54" w:rsidR="005565A0" w:rsidRPr="001A0AF8" w:rsidRDefault="005565A0" w:rsidP="009626D6">
      <w:pPr>
        <w:spacing w:after="120"/>
        <w:rPr>
          <w:rFonts w:cstheme="minorHAnsi"/>
          <w:bCs/>
          <w:i/>
          <w:sz w:val="20"/>
          <w:szCs w:val="20"/>
        </w:rPr>
      </w:pPr>
      <w:r w:rsidRPr="001A0AF8">
        <w:rPr>
          <w:rFonts w:cstheme="minorHAnsi"/>
          <w:bCs/>
          <w:i/>
          <w:sz w:val="20"/>
          <w:szCs w:val="20"/>
        </w:rPr>
        <w:t xml:space="preserve">В случае проведения предоперационной радиохирургии удаляемый очаг </w:t>
      </w:r>
      <w:r w:rsidR="00917081" w:rsidRPr="001A0AF8">
        <w:rPr>
          <w:rFonts w:cstheme="minorHAnsi"/>
          <w:bCs/>
          <w:i/>
          <w:sz w:val="20"/>
          <w:szCs w:val="20"/>
        </w:rPr>
        <w:t>облучается в</w:t>
      </w:r>
      <w:r w:rsidRPr="001A0AF8">
        <w:rPr>
          <w:rFonts w:cstheme="minorHAnsi"/>
          <w:bCs/>
          <w:i/>
          <w:sz w:val="20"/>
          <w:szCs w:val="20"/>
        </w:rPr>
        <w:t xml:space="preserve"> диапазоне </w:t>
      </w:r>
      <w:r w:rsidR="00917081" w:rsidRPr="001A0AF8">
        <w:rPr>
          <w:rFonts w:cstheme="minorHAnsi"/>
          <w:bCs/>
          <w:i/>
          <w:sz w:val="20"/>
          <w:szCs w:val="20"/>
        </w:rPr>
        <w:t xml:space="preserve">очаговых </w:t>
      </w:r>
      <w:r w:rsidRPr="001A0AF8">
        <w:rPr>
          <w:rFonts w:cstheme="minorHAnsi"/>
          <w:bCs/>
          <w:i/>
          <w:sz w:val="20"/>
          <w:szCs w:val="20"/>
        </w:rPr>
        <w:t xml:space="preserve">доз от 18 до 20Гр с последующим удалением облученного очага в течение ближайших </w:t>
      </w:r>
      <w:r w:rsidR="00443BAF" w:rsidRPr="001A0AF8">
        <w:rPr>
          <w:rFonts w:cstheme="minorHAnsi"/>
          <w:bCs/>
          <w:i/>
          <w:sz w:val="20"/>
          <w:szCs w:val="20"/>
        </w:rPr>
        <w:t>24–</w:t>
      </w:r>
      <w:r w:rsidR="00CF306B" w:rsidRPr="001A0AF8">
        <w:rPr>
          <w:rFonts w:cstheme="minorHAnsi"/>
          <w:bCs/>
          <w:i/>
          <w:sz w:val="20"/>
          <w:szCs w:val="20"/>
        </w:rPr>
        <w:t>48 часов</w:t>
      </w:r>
      <w:r w:rsidR="00747862" w:rsidRPr="001A0AF8">
        <w:rPr>
          <w:rFonts w:cstheme="minorHAnsi"/>
          <w:bCs/>
          <w:i/>
          <w:sz w:val="20"/>
          <w:szCs w:val="20"/>
        </w:rPr>
        <w:t xml:space="preserve"> от момента </w:t>
      </w:r>
      <w:r w:rsidR="00E56B35" w:rsidRPr="001A0AF8">
        <w:rPr>
          <w:rFonts w:cstheme="minorHAnsi"/>
          <w:bCs/>
          <w:i/>
          <w:sz w:val="20"/>
          <w:szCs w:val="20"/>
        </w:rPr>
        <w:t>облучения.</w:t>
      </w:r>
    </w:p>
    <w:p w14:paraId="3578E7F6" w14:textId="5660338F" w:rsidR="00497AFE" w:rsidRPr="001A0AF8" w:rsidRDefault="00497AFE" w:rsidP="00DB1B4E">
      <w:pPr>
        <w:spacing w:after="120"/>
        <w:jc w:val="both"/>
        <w:rPr>
          <w:rFonts w:cstheme="minorHAnsi"/>
          <w:bCs/>
          <w:i/>
          <w:sz w:val="20"/>
          <w:szCs w:val="20"/>
        </w:rPr>
      </w:pPr>
      <w:r w:rsidRPr="001A0AF8">
        <w:rPr>
          <w:rFonts w:cstheme="minorHAnsi"/>
          <w:bCs/>
          <w:i/>
          <w:sz w:val="20"/>
          <w:szCs w:val="20"/>
        </w:rPr>
        <w:t>При проведении нейрохирургического лечения у пациентов с множественными МГМ</w:t>
      </w:r>
      <w:r w:rsidR="00CF306B" w:rsidRPr="001A0AF8">
        <w:rPr>
          <w:rFonts w:cstheme="minorHAnsi"/>
          <w:bCs/>
          <w:i/>
          <w:sz w:val="20"/>
          <w:szCs w:val="20"/>
        </w:rPr>
        <w:t>, у которых проведение СРТ в режиме радиохирургии/</w:t>
      </w:r>
      <w:proofErr w:type="spellStart"/>
      <w:r w:rsidR="00CF306B" w:rsidRPr="001A0AF8">
        <w:rPr>
          <w:rFonts w:cstheme="minorHAnsi"/>
          <w:bCs/>
          <w:i/>
          <w:sz w:val="20"/>
          <w:szCs w:val="20"/>
        </w:rPr>
        <w:t>гипофракционирования</w:t>
      </w:r>
      <w:proofErr w:type="spellEnd"/>
      <w:r w:rsidR="00CF306B" w:rsidRPr="001A0AF8">
        <w:rPr>
          <w:rFonts w:cstheme="minorHAnsi"/>
          <w:bCs/>
          <w:i/>
          <w:sz w:val="20"/>
          <w:szCs w:val="20"/>
        </w:rPr>
        <w:t xml:space="preserve"> невозможно в связи с превышением предельных дозовых нагрузок на нормальную ткань головного мозга, возможно проведение ОВГМ</w:t>
      </w:r>
      <w:r w:rsidR="00FE5CDA" w:rsidRPr="001A0AF8">
        <w:rPr>
          <w:rFonts w:cstheme="minorHAnsi"/>
          <w:bCs/>
          <w:i/>
          <w:sz w:val="20"/>
          <w:szCs w:val="20"/>
        </w:rPr>
        <w:t>.</w:t>
      </w:r>
      <w:r w:rsidR="00CF306B" w:rsidRPr="001A0AF8">
        <w:rPr>
          <w:rFonts w:cstheme="minorHAnsi"/>
          <w:bCs/>
          <w:i/>
          <w:sz w:val="20"/>
          <w:szCs w:val="20"/>
        </w:rPr>
        <w:t xml:space="preserve"> </w:t>
      </w:r>
    </w:p>
    <w:p w14:paraId="4C02763D" w14:textId="6ECE9F0F" w:rsidR="003057F2" w:rsidRPr="001A0AF8" w:rsidRDefault="003057F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У пациентов с </w:t>
      </w:r>
      <w:r w:rsidR="00FE5CDA" w:rsidRPr="001A0AF8">
        <w:rPr>
          <w:rFonts w:asciiTheme="minorHAnsi" w:hAnsiTheme="minorHAnsi" w:cstheme="minorHAnsi"/>
          <w:sz w:val="20"/>
          <w:szCs w:val="20"/>
        </w:rPr>
        <w:t>неблагоприятным</w:t>
      </w:r>
      <w:r w:rsidRPr="001A0AF8">
        <w:rPr>
          <w:rFonts w:asciiTheme="minorHAnsi" w:hAnsiTheme="minorHAnsi" w:cstheme="minorHAnsi"/>
          <w:sz w:val="20"/>
          <w:szCs w:val="20"/>
        </w:rPr>
        <w:t xml:space="preserve"> прогнозом общей выживаемости</w:t>
      </w:r>
      <w:r w:rsidR="005544B6" w:rsidRPr="001A0AF8">
        <w:rPr>
          <w:rFonts w:asciiTheme="minorHAnsi" w:hAnsiTheme="minorHAnsi" w:cstheme="minorHAnsi"/>
          <w:sz w:val="20"/>
          <w:szCs w:val="20"/>
        </w:rPr>
        <w:t xml:space="preserve"> </w:t>
      </w:r>
      <w:r w:rsidRPr="001A0AF8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проведение симптоматического лечения </w:t>
      </w:r>
    </w:p>
    <w:p w14:paraId="1F9E518F" w14:textId="6C985A36" w:rsidR="00442D30" w:rsidRPr="001A0AF8" w:rsidRDefault="00442D30" w:rsidP="009626D6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6808F4" w:rsidRPr="001A0AF8">
        <w:rPr>
          <w:rFonts w:asciiTheme="minorHAnsi" w:hAnsiTheme="minorHAnsi" w:cstheme="minorHAnsi"/>
          <w:sz w:val="20"/>
          <w:szCs w:val="20"/>
        </w:rPr>
        <w:t>А</w:t>
      </w:r>
      <w:r w:rsidRPr="001A0AF8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6808F4" w:rsidRPr="001A0AF8">
        <w:rPr>
          <w:rFonts w:asciiTheme="minorHAnsi" w:hAnsiTheme="minorHAnsi" w:cstheme="minorHAnsi"/>
          <w:sz w:val="20"/>
          <w:szCs w:val="20"/>
        </w:rPr>
        <w:t>2</w:t>
      </w:r>
      <w:r w:rsidRPr="001A0AF8">
        <w:rPr>
          <w:rFonts w:asciiTheme="minorHAnsi" w:hAnsiTheme="minorHAnsi" w:cstheme="minorHAnsi"/>
          <w:sz w:val="20"/>
          <w:szCs w:val="20"/>
        </w:rPr>
        <w:t>)</w:t>
      </w:r>
    </w:p>
    <w:p w14:paraId="0216A08E" w14:textId="20092567" w:rsidR="00E56B35" w:rsidRPr="001A0AF8" w:rsidRDefault="00E56B35" w:rsidP="00DB1B4E">
      <w:pPr>
        <w:pStyle w:val="1"/>
        <w:numPr>
          <w:ilvl w:val="0"/>
          <w:numId w:val="0"/>
        </w:numPr>
        <w:spacing w:before="0" w:after="120"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A0AF8">
        <w:rPr>
          <w:rFonts w:asciiTheme="minorHAnsi" w:hAnsiTheme="minorHAnsi" w:cstheme="minorHAnsi"/>
          <w:b/>
          <w:i/>
          <w:sz w:val="20"/>
          <w:szCs w:val="20"/>
        </w:rPr>
        <w:t>Комментарии:</w:t>
      </w:r>
      <w:r w:rsidRPr="001A0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E5CDA" w:rsidRPr="001A0AF8">
        <w:rPr>
          <w:rFonts w:asciiTheme="minorHAnsi" w:hAnsiTheme="minorHAnsi" w:cstheme="minorHAnsi"/>
          <w:i/>
          <w:sz w:val="20"/>
          <w:szCs w:val="20"/>
        </w:rPr>
        <w:t xml:space="preserve">неблагоприятный </w:t>
      </w:r>
      <w:r w:rsidRPr="001A0AF8">
        <w:rPr>
          <w:rFonts w:asciiTheme="minorHAnsi" w:hAnsiTheme="minorHAnsi" w:cstheme="minorHAnsi"/>
          <w:i/>
          <w:sz w:val="20"/>
          <w:szCs w:val="20"/>
        </w:rPr>
        <w:t xml:space="preserve">прогноз общей выживаемости определяется наличием у пациентов: индекса </w:t>
      </w:r>
      <w:proofErr w:type="spellStart"/>
      <w:r w:rsidRPr="001A0AF8">
        <w:rPr>
          <w:rFonts w:asciiTheme="minorHAnsi" w:hAnsiTheme="minorHAnsi" w:cstheme="minorHAnsi"/>
          <w:i/>
          <w:sz w:val="20"/>
          <w:szCs w:val="20"/>
        </w:rPr>
        <w:t>Карновского</w:t>
      </w:r>
      <w:proofErr w:type="spellEnd"/>
      <w:r w:rsidRPr="001A0AF8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E5CDA" w:rsidRPr="001A0AF8">
        <w:rPr>
          <w:rFonts w:asciiTheme="minorHAnsi" w:hAnsiTheme="minorHAnsi" w:cstheme="minorHAnsi"/>
          <w:i/>
          <w:sz w:val="20"/>
          <w:szCs w:val="20"/>
        </w:rPr>
        <w:t>≤7</w:t>
      </w:r>
      <w:r w:rsidRPr="001A0AF8">
        <w:rPr>
          <w:rFonts w:asciiTheme="minorHAnsi" w:hAnsiTheme="minorHAnsi" w:cstheme="minorHAnsi"/>
          <w:i/>
          <w:sz w:val="20"/>
          <w:szCs w:val="20"/>
        </w:rPr>
        <w:t>0 (или ECOG 0–</w:t>
      </w:r>
      <w:r w:rsidR="003929CD" w:rsidRPr="001A0AF8">
        <w:rPr>
          <w:rFonts w:asciiTheme="minorHAnsi" w:hAnsiTheme="minorHAnsi" w:cstheme="minorHAnsi"/>
          <w:i/>
          <w:sz w:val="20"/>
          <w:szCs w:val="20"/>
        </w:rPr>
        <w:t>2</w:t>
      </w:r>
      <w:r w:rsidRPr="001A0AF8">
        <w:rPr>
          <w:rFonts w:asciiTheme="minorHAnsi" w:hAnsiTheme="minorHAnsi" w:cstheme="minorHAnsi"/>
          <w:i/>
          <w:sz w:val="20"/>
          <w:szCs w:val="20"/>
        </w:rPr>
        <w:t>), сумм</w:t>
      </w:r>
      <w:r w:rsidR="00FE5CDA" w:rsidRPr="001A0AF8">
        <w:rPr>
          <w:rFonts w:asciiTheme="minorHAnsi" w:hAnsiTheme="minorHAnsi" w:cstheme="minorHAnsi"/>
          <w:i/>
          <w:sz w:val="20"/>
          <w:szCs w:val="20"/>
        </w:rPr>
        <w:t>ы</w:t>
      </w:r>
      <w:r w:rsidRPr="001A0AF8">
        <w:rPr>
          <w:rFonts w:asciiTheme="minorHAnsi" w:hAnsiTheme="minorHAnsi" w:cstheme="minorHAnsi"/>
          <w:i/>
          <w:sz w:val="20"/>
          <w:szCs w:val="20"/>
        </w:rPr>
        <w:t xml:space="preserve"> баллов по диагноз-адаптированной шкале </w:t>
      </w:r>
      <w:r w:rsidRPr="001A0AF8">
        <w:rPr>
          <w:rFonts w:asciiTheme="minorHAnsi" w:hAnsiTheme="minorHAnsi" w:cstheme="minorHAnsi"/>
          <w:i/>
          <w:sz w:val="20"/>
          <w:szCs w:val="20"/>
          <w:lang w:val="en-US"/>
        </w:rPr>
        <w:t>GPA</w:t>
      </w:r>
      <w:r w:rsidRPr="001A0AF8">
        <w:rPr>
          <w:rFonts w:asciiTheme="minorHAnsi" w:hAnsiTheme="minorHAnsi" w:cstheme="minorHAnsi"/>
          <w:i/>
          <w:sz w:val="20"/>
          <w:szCs w:val="20"/>
        </w:rPr>
        <w:t xml:space="preserve"> - </w:t>
      </w:r>
      <w:r w:rsidR="00FE5CDA" w:rsidRPr="001A0AF8">
        <w:rPr>
          <w:rFonts w:asciiTheme="minorHAnsi" w:hAnsiTheme="minorHAnsi" w:cstheme="minorHAnsi"/>
          <w:i/>
          <w:sz w:val="20"/>
          <w:szCs w:val="20"/>
        </w:rPr>
        <w:t>0</w:t>
      </w:r>
      <w:r w:rsidRPr="001A0AF8">
        <w:rPr>
          <w:rFonts w:asciiTheme="minorHAnsi" w:hAnsiTheme="minorHAnsi" w:cstheme="minorHAnsi"/>
          <w:i/>
          <w:sz w:val="20"/>
          <w:szCs w:val="20"/>
        </w:rPr>
        <w:t>–</w:t>
      </w:r>
      <w:r w:rsidR="00FE5CDA" w:rsidRPr="001A0AF8">
        <w:rPr>
          <w:rFonts w:asciiTheme="minorHAnsi" w:hAnsiTheme="minorHAnsi" w:cstheme="minorHAnsi"/>
          <w:i/>
          <w:sz w:val="20"/>
          <w:szCs w:val="20"/>
        </w:rPr>
        <w:t>2</w:t>
      </w:r>
      <w:r w:rsidRPr="001A0AF8">
        <w:rPr>
          <w:rFonts w:asciiTheme="minorHAnsi" w:hAnsiTheme="minorHAnsi" w:cstheme="minorHAnsi"/>
          <w:i/>
          <w:sz w:val="20"/>
          <w:szCs w:val="20"/>
        </w:rPr>
        <w:t>, экстракраниальн</w:t>
      </w:r>
      <w:r w:rsidR="00FE5CDA" w:rsidRPr="001A0AF8">
        <w:rPr>
          <w:rFonts w:asciiTheme="minorHAnsi" w:hAnsiTheme="minorHAnsi" w:cstheme="minorHAnsi"/>
          <w:i/>
          <w:sz w:val="20"/>
          <w:szCs w:val="20"/>
        </w:rPr>
        <w:t xml:space="preserve">ой прогрессии </w:t>
      </w:r>
      <w:r w:rsidRPr="001A0AF8">
        <w:rPr>
          <w:rFonts w:asciiTheme="minorHAnsi" w:hAnsiTheme="minorHAnsi" w:cstheme="minorHAnsi"/>
          <w:i/>
          <w:sz w:val="20"/>
          <w:szCs w:val="20"/>
        </w:rPr>
        <w:t xml:space="preserve">и </w:t>
      </w:r>
      <w:r w:rsidR="00FE5CDA" w:rsidRPr="001A0AF8">
        <w:rPr>
          <w:rFonts w:asciiTheme="minorHAnsi" w:hAnsiTheme="minorHAnsi" w:cstheme="minorHAnsi"/>
          <w:i/>
          <w:sz w:val="20"/>
          <w:szCs w:val="20"/>
        </w:rPr>
        <w:t xml:space="preserve">отсутствием </w:t>
      </w:r>
      <w:r w:rsidRPr="001A0AF8">
        <w:rPr>
          <w:rFonts w:asciiTheme="minorHAnsi" w:hAnsiTheme="minorHAnsi" w:cstheme="minorHAnsi"/>
          <w:i/>
          <w:sz w:val="20"/>
          <w:szCs w:val="20"/>
        </w:rPr>
        <w:t>резервов системного противоопухолевого лечения.</w:t>
      </w:r>
      <w:r w:rsidRPr="001A0AF8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7317EEB8" w14:textId="77777777" w:rsidR="0087023C" w:rsidRPr="001A0AF8" w:rsidRDefault="0087023C">
      <w:pPr>
        <w:pStyle w:val="a3"/>
        <w:numPr>
          <w:ilvl w:val="1"/>
          <w:numId w:val="6"/>
        </w:numPr>
        <w:spacing w:after="120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66" w:name="_Toc122347404"/>
      <w:r w:rsidRPr="001A0AF8">
        <w:rPr>
          <w:rFonts w:asciiTheme="minorHAnsi" w:hAnsiTheme="minorHAnsi" w:cstheme="minorHAnsi"/>
          <w:b/>
          <w:bCs/>
          <w:sz w:val="20"/>
          <w:szCs w:val="20"/>
        </w:rPr>
        <w:t>Противоопухолевое лекарственное лечение</w:t>
      </w:r>
      <w:bookmarkEnd w:id="66"/>
    </w:p>
    <w:p w14:paraId="7E70A431" w14:textId="2417AE06" w:rsidR="00E56C95" w:rsidRPr="00E56C95" w:rsidRDefault="0087023C" w:rsidP="00E56C95">
      <w:pPr>
        <w:pStyle w:val="1"/>
        <w:numPr>
          <w:ilvl w:val="0"/>
          <w:numId w:val="0"/>
        </w:numPr>
        <w:spacing w:before="0" w:after="12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E56C95">
        <w:rPr>
          <w:rFonts w:asciiTheme="minorHAnsi" w:hAnsiTheme="minorHAnsi" w:cstheme="minorHAnsi"/>
          <w:sz w:val="20"/>
          <w:szCs w:val="20"/>
        </w:rPr>
        <w:t>Противоопухолевое лекарственное лечение является основным для пациентов с МГМ. Целью противоопухолевого лекарственного лечения у пациентов с МГМ является у</w:t>
      </w:r>
      <w:r w:rsidR="00173F6C" w:rsidRPr="00E56C95">
        <w:rPr>
          <w:rFonts w:asciiTheme="minorHAnsi" w:hAnsiTheme="minorHAnsi" w:cstheme="minorHAnsi"/>
          <w:sz w:val="20"/>
          <w:szCs w:val="20"/>
        </w:rPr>
        <w:t xml:space="preserve">лучшение показателей </w:t>
      </w:r>
      <w:r w:rsidRPr="00E56C95">
        <w:rPr>
          <w:rFonts w:asciiTheme="minorHAnsi" w:hAnsiTheme="minorHAnsi" w:cstheme="minorHAnsi"/>
          <w:sz w:val="20"/>
          <w:szCs w:val="20"/>
        </w:rPr>
        <w:t>общей выживаемости посредством достижения контроля экстракраниальных метастатических очагов, снижения риска развития новых (</w:t>
      </w:r>
      <w:proofErr w:type="spellStart"/>
      <w:r w:rsidRPr="00E56C95">
        <w:rPr>
          <w:rFonts w:asciiTheme="minorHAnsi" w:hAnsiTheme="minorHAnsi" w:cstheme="minorHAnsi"/>
          <w:sz w:val="20"/>
          <w:szCs w:val="20"/>
        </w:rPr>
        <w:t>дистантных</w:t>
      </w:r>
      <w:proofErr w:type="spellEnd"/>
      <w:r w:rsidRPr="00E56C95">
        <w:rPr>
          <w:rFonts w:asciiTheme="minorHAnsi" w:hAnsiTheme="minorHAnsi" w:cstheme="minorHAnsi"/>
          <w:sz w:val="20"/>
          <w:szCs w:val="20"/>
        </w:rPr>
        <w:t>) МГМ, а также с целью достижения регрессии МГМ в отдельных клинических ситуациях</w:t>
      </w:r>
      <w:r w:rsidR="00B04E5F" w:rsidRPr="00E56C95">
        <w:rPr>
          <w:rFonts w:asciiTheme="minorHAnsi" w:hAnsiTheme="minorHAnsi" w:cstheme="minorHAnsi"/>
          <w:sz w:val="20"/>
          <w:szCs w:val="20"/>
        </w:rPr>
        <w:t>.</w:t>
      </w:r>
      <w:r w:rsidRPr="00E56C95">
        <w:rPr>
          <w:rFonts w:asciiTheme="minorHAnsi" w:hAnsiTheme="minorHAnsi" w:cstheme="minorHAnsi"/>
          <w:sz w:val="20"/>
          <w:szCs w:val="20"/>
        </w:rPr>
        <w:t xml:space="preserve"> </w:t>
      </w:r>
      <w:r w:rsidR="00B04E5F" w:rsidRPr="00E56C95">
        <w:rPr>
          <w:rFonts w:asciiTheme="minorHAnsi" w:hAnsiTheme="minorHAnsi" w:cstheme="minorHAnsi"/>
          <w:sz w:val="20"/>
          <w:szCs w:val="20"/>
        </w:rPr>
        <w:t>Лекарственное противоопухолевое лечение проводится в соответствии с клиническими рекомендациями по лечению первичного опухолевого очага с учетом биологических характеристик опухоли.</w:t>
      </w:r>
      <w:r w:rsidR="00173F6C" w:rsidRPr="00E56C95">
        <w:rPr>
          <w:rFonts w:asciiTheme="minorHAnsi" w:hAnsiTheme="minorHAnsi" w:cstheme="minorHAnsi"/>
          <w:sz w:val="20"/>
          <w:szCs w:val="20"/>
        </w:rPr>
        <w:t xml:space="preserve"> [17; 19]</w:t>
      </w:r>
      <w:r w:rsidR="006B69C8" w:rsidRPr="00E56C95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E56C95" w:rsidRPr="00E56C95">
        <w:rPr>
          <w:rFonts w:asciiTheme="minorHAnsi" w:hAnsiTheme="minorHAnsi" w:cstheme="minorHAnsi"/>
          <w:sz w:val="20"/>
          <w:szCs w:val="20"/>
        </w:rPr>
        <w:t xml:space="preserve">Организация проведения </w:t>
      </w:r>
      <w:r w:rsidR="00E56C95">
        <w:rPr>
          <w:rFonts w:asciiTheme="minorHAnsi" w:hAnsiTheme="minorHAnsi" w:cstheme="minorHAnsi"/>
          <w:sz w:val="20"/>
          <w:szCs w:val="20"/>
        </w:rPr>
        <w:t>противоопухолевой лекарственной терапии</w:t>
      </w:r>
      <w:r w:rsidR="00E56C95" w:rsidRPr="00E56C95">
        <w:rPr>
          <w:rFonts w:asciiTheme="minorHAnsi" w:hAnsiTheme="minorHAnsi" w:cstheme="minorHAnsi"/>
          <w:sz w:val="20"/>
          <w:szCs w:val="20"/>
        </w:rPr>
        <w:t xml:space="preserve"> проводится в соответствии с приказами в приложении А3.</w:t>
      </w:r>
    </w:p>
    <w:p w14:paraId="3571F31F" w14:textId="5DBFD4A9" w:rsidR="003705BA" w:rsidRPr="001A0AF8" w:rsidRDefault="003705BA" w:rsidP="00C62D46">
      <w:pPr>
        <w:autoSpaceDE w:val="0"/>
        <w:autoSpaceDN w:val="0"/>
        <w:adjustRightInd w:val="0"/>
        <w:spacing w:after="120"/>
        <w:rPr>
          <w:rFonts w:eastAsia="AdvOT1ef757c0" w:cstheme="minorHAnsi"/>
          <w:color w:val="000000"/>
          <w:sz w:val="20"/>
          <w:szCs w:val="20"/>
        </w:rPr>
      </w:pPr>
      <w:r w:rsidRPr="001A0AF8">
        <w:rPr>
          <w:rFonts w:eastAsia="AdvOT1ef757c0" w:cstheme="minorHAnsi"/>
          <w:color w:val="000000"/>
          <w:sz w:val="20"/>
          <w:szCs w:val="20"/>
        </w:rPr>
        <w:t xml:space="preserve">При наличии у пациентов </w:t>
      </w:r>
      <w:r w:rsidR="000A1D0B" w:rsidRPr="001A0AF8">
        <w:rPr>
          <w:rFonts w:eastAsia="AdvOT1ef757c0" w:cstheme="minorHAnsi"/>
          <w:color w:val="000000"/>
          <w:sz w:val="20"/>
          <w:szCs w:val="20"/>
        </w:rPr>
        <w:t>первично</w:t>
      </w:r>
      <w:r w:rsidR="0037415D" w:rsidRPr="001A0AF8">
        <w:rPr>
          <w:rFonts w:eastAsia="AdvOT1ef757c0" w:cstheme="minorHAnsi"/>
          <w:color w:val="000000"/>
          <w:sz w:val="20"/>
          <w:szCs w:val="20"/>
        </w:rPr>
        <w:t xml:space="preserve"> </w:t>
      </w:r>
      <w:r w:rsidR="000A1D0B" w:rsidRPr="001A0AF8">
        <w:rPr>
          <w:rFonts w:eastAsia="AdvOT1ef757c0" w:cstheme="minorHAnsi"/>
          <w:color w:val="000000"/>
          <w:sz w:val="20"/>
          <w:szCs w:val="20"/>
        </w:rPr>
        <w:t xml:space="preserve">выявленных, </w:t>
      </w:r>
      <w:r w:rsidRPr="001A0AF8">
        <w:rPr>
          <w:rFonts w:eastAsia="AdvOT1ef757c0" w:cstheme="minorHAnsi"/>
          <w:color w:val="000000"/>
          <w:sz w:val="20"/>
          <w:szCs w:val="20"/>
        </w:rPr>
        <w:t xml:space="preserve">бессимптомных МГМ: </w:t>
      </w:r>
    </w:p>
    <w:p w14:paraId="6F88B0D2" w14:textId="67861F1F" w:rsidR="003705BA" w:rsidRPr="001A0AF8" w:rsidRDefault="003705B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A0AF8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проведение мультидисциплинарного консилиума для того, чтобы определить</w:t>
      </w:r>
      <w:r w:rsidR="00782E36" w:rsidRPr="001A0AF8">
        <w:rPr>
          <w:rFonts w:asciiTheme="minorHAnsi" w:hAnsiTheme="minorHAnsi" w:cstheme="minorHAnsi"/>
          <w:sz w:val="20"/>
          <w:szCs w:val="20"/>
        </w:rPr>
        <w:t xml:space="preserve"> возможность </w:t>
      </w:r>
      <w:r w:rsidRPr="001A0AF8">
        <w:rPr>
          <w:rFonts w:asciiTheme="minorHAnsi" w:hAnsiTheme="minorHAnsi" w:cstheme="minorHAnsi"/>
          <w:sz w:val="20"/>
          <w:szCs w:val="20"/>
        </w:rPr>
        <w:t>нача</w:t>
      </w:r>
      <w:r w:rsidR="00782E36" w:rsidRPr="001A0AF8">
        <w:rPr>
          <w:rFonts w:asciiTheme="minorHAnsi" w:hAnsiTheme="minorHAnsi" w:cstheme="minorHAnsi"/>
          <w:sz w:val="20"/>
          <w:szCs w:val="20"/>
        </w:rPr>
        <w:t xml:space="preserve">ла </w:t>
      </w:r>
      <w:r w:rsidRPr="001A0AF8">
        <w:rPr>
          <w:rFonts w:asciiTheme="minorHAnsi" w:hAnsiTheme="minorHAnsi" w:cstheme="minorHAnsi"/>
          <w:sz w:val="20"/>
          <w:szCs w:val="20"/>
        </w:rPr>
        <w:t>лечени</w:t>
      </w:r>
      <w:r w:rsidR="00782E36" w:rsidRPr="001A0AF8">
        <w:rPr>
          <w:rFonts w:asciiTheme="minorHAnsi" w:hAnsiTheme="minorHAnsi" w:cstheme="minorHAnsi"/>
          <w:sz w:val="20"/>
          <w:szCs w:val="20"/>
        </w:rPr>
        <w:t>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</w:t>
      </w:r>
      <w:r w:rsidR="00F25713" w:rsidRPr="001A0AF8">
        <w:rPr>
          <w:rFonts w:asciiTheme="minorHAnsi" w:hAnsiTheme="minorHAnsi" w:cstheme="minorHAnsi"/>
          <w:sz w:val="20"/>
          <w:szCs w:val="20"/>
        </w:rPr>
        <w:t xml:space="preserve">пациентов с МГМ </w:t>
      </w:r>
      <w:r w:rsidRPr="001A0AF8">
        <w:rPr>
          <w:rFonts w:asciiTheme="minorHAnsi" w:hAnsiTheme="minorHAnsi" w:cstheme="minorHAnsi"/>
          <w:sz w:val="20"/>
          <w:szCs w:val="20"/>
        </w:rPr>
        <w:t xml:space="preserve">с противоопухолевой лекарственной терапии и отложить локальную терапию </w:t>
      </w:r>
      <w:r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>(радиотерапия и/или нейрохирургия)</w:t>
      </w:r>
      <w:r w:rsidR="00D2705F"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до дальнейшей </w:t>
      </w:r>
      <w:proofErr w:type="spellStart"/>
      <w:r w:rsidR="00D2705F"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>интракраниальной</w:t>
      </w:r>
      <w:proofErr w:type="spellEnd"/>
      <w:r w:rsidR="00D2705F"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прогрессии</w:t>
      </w:r>
      <w:r w:rsidR="00173F6C" w:rsidRPr="001A0AF8">
        <w:rPr>
          <w:rFonts w:asciiTheme="minorHAnsi" w:eastAsiaTheme="minorHAnsi" w:hAnsiTheme="minorHAnsi" w:cstheme="minorHAnsi"/>
          <w:sz w:val="20"/>
          <w:szCs w:val="20"/>
          <w:lang w:eastAsia="en-US"/>
        </w:rPr>
        <w:t>. [17]</w:t>
      </w:r>
    </w:p>
    <w:p w14:paraId="5BB1E397" w14:textId="298D6BDE" w:rsidR="00B85D16" w:rsidRPr="004606CB" w:rsidRDefault="00B85D16" w:rsidP="00C62D46">
      <w:pPr>
        <w:pStyle w:val="31"/>
        <w:spacing w:after="120" w:line="240" w:lineRule="auto"/>
        <w:ind w:left="36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DE48E8" w:rsidRPr="004606CB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4606CB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DE48E8" w:rsidRPr="004606CB">
        <w:rPr>
          <w:rFonts w:asciiTheme="minorHAnsi" w:hAnsiTheme="minorHAnsi" w:cstheme="minorHAnsi"/>
          <w:sz w:val="20"/>
          <w:szCs w:val="20"/>
        </w:rPr>
        <w:t>2</w:t>
      </w:r>
      <w:r w:rsidRPr="004606CB">
        <w:rPr>
          <w:rFonts w:asciiTheme="minorHAnsi" w:hAnsiTheme="minorHAnsi" w:cstheme="minorHAnsi"/>
          <w:sz w:val="20"/>
          <w:szCs w:val="20"/>
        </w:rPr>
        <w:t>)</w:t>
      </w:r>
    </w:p>
    <w:p w14:paraId="69F449D8" w14:textId="7CEC2DCE" w:rsidR="003705BA" w:rsidRPr="001A0AF8" w:rsidRDefault="003705BA" w:rsidP="00DB1B4E">
      <w:pPr>
        <w:autoSpaceDE w:val="0"/>
        <w:autoSpaceDN w:val="0"/>
        <w:adjustRightInd w:val="0"/>
        <w:spacing w:after="120"/>
        <w:jc w:val="both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b/>
          <w:bCs/>
          <w:i/>
          <w:iCs/>
          <w:color w:val="000000" w:themeColor="text1"/>
          <w:kern w:val="24"/>
          <w:sz w:val="20"/>
          <w:szCs w:val="20"/>
        </w:rPr>
        <w:t>Комментарии:</w:t>
      </w:r>
      <w:r w:rsidRPr="004606CB">
        <w:rPr>
          <w:rFonts w:cstheme="minorHAnsi"/>
          <w:i/>
          <w:iCs/>
          <w:sz w:val="20"/>
          <w:szCs w:val="20"/>
        </w:rPr>
        <w:t xml:space="preserve"> решение об отсрочке локальной терапии</w:t>
      </w:r>
      <w:r w:rsidR="00782E36" w:rsidRPr="004606CB">
        <w:rPr>
          <w:rFonts w:cstheme="minorHAnsi"/>
          <w:i/>
          <w:iCs/>
          <w:sz w:val="20"/>
          <w:szCs w:val="20"/>
        </w:rPr>
        <w:t xml:space="preserve"> (нейрохирургия,</w:t>
      </w:r>
      <w:r w:rsidR="009B764A" w:rsidRPr="004606CB">
        <w:rPr>
          <w:rFonts w:cstheme="minorHAnsi"/>
          <w:i/>
          <w:iCs/>
          <w:sz w:val="20"/>
          <w:szCs w:val="20"/>
        </w:rPr>
        <w:t xml:space="preserve"> </w:t>
      </w:r>
      <w:r w:rsidR="00782E36" w:rsidRPr="004606CB">
        <w:rPr>
          <w:rFonts w:cstheme="minorHAnsi"/>
          <w:i/>
          <w:iCs/>
          <w:sz w:val="20"/>
          <w:szCs w:val="20"/>
        </w:rPr>
        <w:t>радиотерапия)</w:t>
      </w:r>
      <w:r w:rsidRPr="004606CB">
        <w:rPr>
          <w:rFonts w:cstheme="minorHAnsi"/>
          <w:i/>
          <w:iCs/>
          <w:sz w:val="20"/>
          <w:szCs w:val="20"/>
        </w:rPr>
        <w:t xml:space="preserve"> должно учитывать такие факторы, как</w:t>
      </w:r>
      <w:r w:rsidR="00782E36" w:rsidRPr="004606CB">
        <w:rPr>
          <w:rFonts w:cstheme="minorHAnsi"/>
          <w:i/>
          <w:iCs/>
          <w:sz w:val="20"/>
          <w:szCs w:val="20"/>
        </w:rPr>
        <w:t>:</w:t>
      </w:r>
      <w:r w:rsidRPr="004606CB">
        <w:rPr>
          <w:rFonts w:cstheme="minorHAnsi"/>
          <w:i/>
          <w:iCs/>
          <w:sz w:val="20"/>
          <w:szCs w:val="20"/>
        </w:rPr>
        <w:t xml:space="preserve"> </w:t>
      </w:r>
      <w:r w:rsidR="00782E36" w:rsidRPr="004606CB">
        <w:rPr>
          <w:rFonts w:cstheme="minorHAnsi"/>
          <w:i/>
          <w:iCs/>
          <w:sz w:val="20"/>
          <w:szCs w:val="20"/>
        </w:rPr>
        <w:t xml:space="preserve">наличие неврологической симптоматики, </w:t>
      </w:r>
      <w:r w:rsidRPr="004606CB">
        <w:rPr>
          <w:rFonts w:cstheme="minorHAnsi"/>
          <w:i/>
          <w:iCs/>
          <w:sz w:val="20"/>
          <w:szCs w:val="20"/>
        </w:rPr>
        <w:t>размер метастазов в головном мозге, их локализацию, количество, наличие вариантов системной терапии с установленной активностью в головном мозге и вероятность ответа на неё, дос</w:t>
      </w:r>
      <w:r w:rsidRPr="001A0AF8">
        <w:rPr>
          <w:rFonts w:cstheme="minorHAnsi"/>
          <w:i/>
          <w:iCs/>
          <w:sz w:val="20"/>
          <w:szCs w:val="20"/>
        </w:rPr>
        <w:t xml:space="preserve">тупность методов </w:t>
      </w:r>
      <w:proofErr w:type="spellStart"/>
      <w:r w:rsidRPr="001A0AF8">
        <w:rPr>
          <w:rFonts w:cstheme="minorHAnsi"/>
          <w:i/>
          <w:iCs/>
          <w:sz w:val="20"/>
          <w:szCs w:val="20"/>
        </w:rPr>
        <w:t>нейровизуализации</w:t>
      </w:r>
      <w:proofErr w:type="spellEnd"/>
      <w:r w:rsidRPr="001A0AF8">
        <w:rPr>
          <w:rFonts w:cstheme="minorHAnsi"/>
          <w:i/>
          <w:iCs/>
          <w:sz w:val="20"/>
          <w:szCs w:val="20"/>
        </w:rPr>
        <w:t>, возможность проведения локального лечения (радиотерапия и/или нейрохирургия) в случае прогрессии МГМ на системной терапии.</w:t>
      </w:r>
    </w:p>
    <w:p w14:paraId="154075BD" w14:textId="56ED5B0E" w:rsidR="006B0067" w:rsidRPr="001A0AF8" w:rsidRDefault="006B0067" w:rsidP="001A0AF8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1A0AF8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1A0AF8">
        <w:rPr>
          <w:rFonts w:asciiTheme="minorHAnsi" w:hAnsiTheme="minorHAnsi" w:cstheme="minorHAnsi"/>
          <w:sz w:val="20"/>
          <w:szCs w:val="20"/>
        </w:rPr>
        <w:t xml:space="preserve"> проведение </w:t>
      </w:r>
      <w:r w:rsidR="00F432A5" w:rsidRPr="001A0AF8">
        <w:rPr>
          <w:rFonts w:asciiTheme="minorHAnsi" w:hAnsiTheme="minorHAnsi" w:cstheme="minorHAnsi"/>
          <w:sz w:val="20"/>
          <w:szCs w:val="20"/>
        </w:rPr>
        <w:t xml:space="preserve">только </w:t>
      </w:r>
      <w:r w:rsidRPr="001A0AF8">
        <w:rPr>
          <w:rFonts w:asciiTheme="minorHAnsi" w:hAnsiTheme="minorHAnsi" w:cstheme="minorHAnsi"/>
          <w:sz w:val="20"/>
          <w:szCs w:val="20"/>
        </w:rPr>
        <w:t xml:space="preserve">противоопухолевой лекарственной терапии у пациентов с первично выявленными, бессимптомными МГМ: меланомы, </w:t>
      </w:r>
      <w:proofErr w:type="spellStart"/>
      <w:r w:rsidRPr="001A0AF8">
        <w:rPr>
          <w:rFonts w:asciiTheme="minorHAnsi" w:hAnsiTheme="minorHAnsi" w:cstheme="minorHAnsi"/>
          <w:sz w:val="20"/>
          <w:szCs w:val="20"/>
        </w:rPr>
        <w:t>немелкоклеточного</w:t>
      </w:r>
      <w:proofErr w:type="spellEnd"/>
      <w:r w:rsidRPr="001A0AF8">
        <w:rPr>
          <w:rFonts w:asciiTheme="minorHAnsi" w:hAnsiTheme="minorHAnsi" w:cstheme="minorHAnsi"/>
          <w:sz w:val="20"/>
          <w:szCs w:val="20"/>
        </w:rPr>
        <w:t xml:space="preserve"> рака легких (при наличии активирующих мутаций/трансл</w:t>
      </w:r>
      <w:r w:rsidR="008E2D5B" w:rsidRPr="001A0AF8">
        <w:rPr>
          <w:rFonts w:asciiTheme="minorHAnsi" w:hAnsiTheme="minorHAnsi" w:cstheme="minorHAnsi"/>
          <w:sz w:val="20"/>
          <w:szCs w:val="20"/>
        </w:rPr>
        <w:t>окаций</w:t>
      </w:r>
      <w:r w:rsidRPr="001A0AF8">
        <w:rPr>
          <w:rFonts w:asciiTheme="minorHAnsi" w:hAnsiTheme="minorHAnsi" w:cstheme="minorHAnsi"/>
          <w:sz w:val="20"/>
          <w:szCs w:val="20"/>
        </w:rPr>
        <w:t xml:space="preserve"> или высокого уровня </w:t>
      </w:r>
      <w:r w:rsidRPr="001A0AF8">
        <w:rPr>
          <w:rFonts w:asciiTheme="minorHAnsi" w:hAnsiTheme="minorHAnsi" w:cstheme="minorHAnsi"/>
          <w:sz w:val="20"/>
          <w:szCs w:val="20"/>
          <w:lang w:val="en-US"/>
        </w:rPr>
        <w:t>PD</w:t>
      </w:r>
      <w:r w:rsidRPr="001A0AF8">
        <w:rPr>
          <w:rFonts w:asciiTheme="minorHAnsi" w:hAnsiTheme="minorHAnsi" w:cstheme="minorHAnsi"/>
          <w:sz w:val="20"/>
          <w:szCs w:val="20"/>
        </w:rPr>
        <w:t>-</w:t>
      </w:r>
      <w:r w:rsidRPr="001A0AF8">
        <w:rPr>
          <w:rFonts w:asciiTheme="minorHAnsi" w:hAnsiTheme="minorHAnsi" w:cstheme="minorHAnsi"/>
          <w:sz w:val="20"/>
          <w:szCs w:val="20"/>
          <w:lang w:val="en-US"/>
        </w:rPr>
        <w:t>L</w:t>
      </w:r>
      <w:r w:rsidRPr="001A0AF8">
        <w:rPr>
          <w:rFonts w:asciiTheme="minorHAnsi" w:hAnsiTheme="minorHAnsi" w:cstheme="minorHAnsi"/>
          <w:sz w:val="20"/>
          <w:szCs w:val="20"/>
        </w:rPr>
        <w:t>1 в ткани опухоли)</w:t>
      </w:r>
      <w:r w:rsidR="007C7661" w:rsidRPr="001A0AF8">
        <w:rPr>
          <w:rFonts w:asciiTheme="minorHAnsi" w:hAnsiTheme="minorHAnsi" w:cstheme="minorHAnsi"/>
          <w:sz w:val="20"/>
          <w:szCs w:val="20"/>
        </w:rPr>
        <w:t xml:space="preserve">. </w:t>
      </w:r>
      <w:r w:rsidR="00CF6B32" w:rsidRPr="001A0AF8">
        <w:rPr>
          <w:rFonts w:asciiTheme="minorHAnsi" w:hAnsiTheme="minorHAnsi" w:cstheme="minorHAnsi"/>
          <w:sz w:val="20"/>
          <w:szCs w:val="20"/>
        </w:rPr>
        <w:t>[17; 19]</w:t>
      </w:r>
    </w:p>
    <w:p w14:paraId="5C806A6C" w14:textId="28618005" w:rsidR="004E4968" w:rsidRPr="006C0143" w:rsidRDefault="004E4968" w:rsidP="00C62D46">
      <w:pPr>
        <w:pStyle w:val="31"/>
        <w:autoSpaceDE w:val="0"/>
        <w:autoSpaceDN w:val="0"/>
        <w:adjustRightInd w:val="0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1C0E23" w:rsidRPr="006C0143">
        <w:rPr>
          <w:rFonts w:asciiTheme="minorHAnsi" w:hAnsiTheme="minorHAnsi" w:cstheme="minorHAnsi"/>
          <w:sz w:val="20"/>
          <w:szCs w:val="20"/>
          <w:lang w:val="en-US"/>
        </w:rPr>
        <w:t>B</w:t>
      </w:r>
      <w:r w:rsidRPr="006C0143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1C0E23" w:rsidRPr="006C0143">
        <w:rPr>
          <w:rFonts w:asciiTheme="minorHAnsi" w:hAnsiTheme="minorHAnsi" w:cstheme="minorHAnsi"/>
          <w:sz w:val="20"/>
          <w:szCs w:val="20"/>
        </w:rPr>
        <w:t>3</w:t>
      </w:r>
      <w:r w:rsidRPr="006C0143">
        <w:rPr>
          <w:rFonts w:asciiTheme="minorHAnsi" w:hAnsiTheme="minorHAnsi" w:cstheme="minorHAnsi"/>
          <w:sz w:val="20"/>
          <w:szCs w:val="20"/>
        </w:rPr>
        <w:t>)</w:t>
      </w:r>
    </w:p>
    <w:p w14:paraId="7D1DEFFD" w14:textId="73F16103" w:rsidR="00242AC5" w:rsidRPr="006C0143" w:rsidRDefault="00242AC5" w:rsidP="00C62D46">
      <w:pPr>
        <w:spacing w:after="120"/>
        <w:rPr>
          <w:rFonts w:cstheme="minorHAnsi"/>
          <w:bCs/>
          <w:i/>
          <w:sz w:val="20"/>
          <w:szCs w:val="20"/>
        </w:rPr>
      </w:pPr>
      <w:r w:rsidRPr="006C0143">
        <w:rPr>
          <w:rFonts w:cstheme="minorHAnsi"/>
          <w:b/>
          <w:i/>
          <w:sz w:val="20"/>
          <w:szCs w:val="20"/>
        </w:rPr>
        <w:lastRenderedPageBreak/>
        <w:t xml:space="preserve">Комментарии: </w:t>
      </w:r>
      <w:r w:rsidR="00B94B4D" w:rsidRPr="006C0143">
        <w:rPr>
          <w:rFonts w:cstheme="minorHAnsi"/>
          <w:bCs/>
          <w:i/>
          <w:sz w:val="20"/>
          <w:szCs w:val="20"/>
        </w:rPr>
        <w:t>Проведение с</w:t>
      </w:r>
      <w:r w:rsidRPr="006C0143">
        <w:rPr>
          <w:rFonts w:cstheme="minorHAnsi"/>
          <w:bCs/>
          <w:i/>
          <w:sz w:val="20"/>
          <w:szCs w:val="20"/>
        </w:rPr>
        <w:t>истемн</w:t>
      </w:r>
      <w:r w:rsidR="00B94B4D" w:rsidRPr="006C0143">
        <w:rPr>
          <w:rFonts w:cstheme="minorHAnsi"/>
          <w:bCs/>
          <w:i/>
          <w:sz w:val="20"/>
          <w:szCs w:val="20"/>
        </w:rPr>
        <w:t>ой</w:t>
      </w:r>
      <w:r w:rsidRPr="006C0143">
        <w:rPr>
          <w:rFonts w:cstheme="minorHAnsi"/>
          <w:bCs/>
          <w:i/>
          <w:sz w:val="20"/>
          <w:szCs w:val="20"/>
        </w:rPr>
        <w:t xml:space="preserve"> противоопухолев</w:t>
      </w:r>
      <w:r w:rsidR="00B94B4D" w:rsidRPr="006C0143">
        <w:rPr>
          <w:rFonts w:cstheme="minorHAnsi"/>
          <w:bCs/>
          <w:i/>
          <w:sz w:val="20"/>
          <w:szCs w:val="20"/>
        </w:rPr>
        <w:t>ой</w:t>
      </w:r>
      <w:r w:rsidRPr="006C0143">
        <w:rPr>
          <w:rFonts w:cstheme="minorHAnsi"/>
          <w:bCs/>
          <w:i/>
          <w:sz w:val="20"/>
          <w:szCs w:val="20"/>
        </w:rPr>
        <w:t xml:space="preserve"> лекарственн</w:t>
      </w:r>
      <w:r w:rsidR="00B94B4D" w:rsidRPr="006C0143">
        <w:rPr>
          <w:rFonts w:cstheme="minorHAnsi"/>
          <w:bCs/>
          <w:i/>
          <w:sz w:val="20"/>
          <w:szCs w:val="20"/>
        </w:rPr>
        <w:t>ой</w:t>
      </w:r>
      <w:r w:rsidRPr="006C0143">
        <w:rPr>
          <w:rFonts w:cstheme="minorHAnsi"/>
          <w:bCs/>
          <w:i/>
          <w:sz w:val="20"/>
          <w:szCs w:val="20"/>
        </w:rPr>
        <w:t xml:space="preserve"> терапи</w:t>
      </w:r>
      <w:r w:rsidR="00B94B4D" w:rsidRPr="006C0143">
        <w:rPr>
          <w:rFonts w:cstheme="minorHAnsi"/>
          <w:bCs/>
          <w:i/>
          <w:sz w:val="20"/>
          <w:szCs w:val="20"/>
        </w:rPr>
        <w:t>и</w:t>
      </w:r>
      <w:r w:rsidRPr="006C0143">
        <w:rPr>
          <w:rFonts w:cstheme="minorHAnsi"/>
          <w:bCs/>
          <w:i/>
          <w:sz w:val="20"/>
          <w:szCs w:val="20"/>
        </w:rPr>
        <w:t>, основанн</w:t>
      </w:r>
      <w:r w:rsidR="00B94B4D" w:rsidRPr="006C0143">
        <w:rPr>
          <w:rFonts w:cstheme="minorHAnsi"/>
          <w:bCs/>
          <w:i/>
          <w:sz w:val="20"/>
          <w:szCs w:val="20"/>
        </w:rPr>
        <w:t>ой</w:t>
      </w:r>
      <w:r w:rsidRPr="006C0143">
        <w:rPr>
          <w:rFonts w:cstheme="minorHAnsi"/>
          <w:bCs/>
          <w:i/>
          <w:sz w:val="20"/>
          <w:szCs w:val="20"/>
        </w:rPr>
        <w:t xml:space="preserve"> на гистологических и молекулярных характеристики первичной опухоли и учета предшествующего лечения следует рассматривать для большинства пациентов с МГМ​​</w:t>
      </w:r>
      <w:r w:rsidR="00D2705F" w:rsidRPr="006C0143">
        <w:rPr>
          <w:rFonts w:cstheme="minorHAnsi"/>
          <w:bCs/>
          <w:i/>
          <w:sz w:val="20"/>
          <w:szCs w:val="20"/>
        </w:rPr>
        <w:t>.</w:t>
      </w:r>
    </w:p>
    <w:p w14:paraId="581CA74F" w14:textId="5C7FEC5F" w:rsidR="00242AC5" w:rsidRPr="006C0143" w:rsidRDefault="00242AC5" w:rsidP="00C62D46">
      <w:pPr>
        <w:spacing w:after="120"/>
        <w:rPr>
          <w:rFonts w:cstheme="minorHAnsi"/>
          <w:bCs/>
          <w:i/>
          <w:sz w:val="20"/>
          <w:szCs w:val="20"/>
        </w:rPr>
      </w:pPr>
      <w:r w:rsidRPr="006C0143">
        <w:rPr>
          <w:rFonts w:cstheme="minorHAnsi"/>
          <w:bCs/>
          <w:i/>
          <w:sz w:val="20"/>
          <w:szCs w:val="20"/>
        </w:rPr>
        <w:t xml:space="preserve">Если возможно, молекулярно-генетические характеристики МГM, а не первичной опухоли следует учитывать для выбора </w:t>
      </w:r>
      <w:proofErr w:type="spellStart"/>
      <w:r w:rsidRPr="006C0143">
        <w:rPr>
          <w:rFonts w:cstheme="minorHAnsi"/>
          <w:bCs/>
          <w:i/>
          <w:sz w:val="20"/>
          <w:szCs w:val="20"/>
        </w:rPr>
        <w:t>таргетной</w:t>
      </w:r>
      <w:proofErr w:type="spellEnd"/>
      <w:r w:rsidRPr="006C0143">
        <w:rPr>
          <w:rFonts w:cstheme="minorHAnsi"/>
          <w:bCs/>
          <w:i/>
          <w:sz w:val="20"/>
          <w:szCs w:val="20"/>
        </w:rPr>
        <w:t xml:space="preserve"> или иммунной терапии</w:t>
      </w:r>
      <w:r w:rsidR="00120B31" w:rsidRPr="006C0143">
        <w:rPr>
          <w:rFonts w:cstheme="minorHAnsi"/>
          <w:bCs/>
          <w:i/>
          <w:sz w:val="20"/>
          <w:szCs w:val="20"/>
        </w:rPr>
        <w:t>.</w:t>
      </w:r>
    </w:p>
    <w:p w14:paraId="36D21F53" w14:textId="01BC7673" w:rsidR="00120B31" w:rsidRPr="006C0143" w:rsidRDefault="00120B31" w:rsidP="00C62D46">
      <w:pPr>
        <w:spacing w:after="120"/>
        <w:rPr>
          <w:rFonts w:cstheme="minorHAnsi"/>
          <w:bCs/>
          <w:i/>
          <w:sz w:val="20"/>
          <w:szCs w:val="20"/>
        </w:rPr>
      </w:pPr>
      <w:r w:rsidRPr="006C0143">
        <w:rPr>
          <w:rFonts w:cstheme="minorHAnsi"/>
          <w:bCs/>
          <w:i/>
          <w:sz w:val="20"/>
          <w:szCs w:val="20"/>
        </w:rPr>
        <w:t xml:space="preserve">При наличии НМРЛ с наличием активирующих мутаций/транслокации EGFR/ALK/ROS1 предпочтение отдается </w:t>
      </w:r>
      <w:proofErr w:type="spellStart"/>
      <w:r w:rsidRPr="006C0143">
        <w:rPr>
          <w:rFonts w:cstheme="minorHAnsi"/>
          <w:bCs/>
          <w:i/>
          <w:sz w:val="20"/>
          <w:szCs w:val="20"/>
        </w:rPr>
        <w:t>таргетным</w:t>
      </w:r>
      <w:proofErr w:type="spellEnd"/>
      <w:r w:rsidRPr="006C0143">
        <w:rPr>
          <w:rFonts w:cstheme="minorHAnsi"/>
          <w:bCs/>
          <w:i/>
          <w:sz w:val="20"/>
          <w:szCs w:val="20"/>
        </w:rPr>
        <w:t xml:space="preserve"> препаратам с хорошей проницаемостью через гематоэнцефалический барьер. При наличии мутаций в 19,21 экзонах гена EGFR – </w:t>
      </w:r>
      <w:proofErr w:type="spellStart"/>
      <w:r w:rsidRPr="006C0143">
        <w:rPr>
          <w:rFonts w:cstheme="minorHAnsi"/>
          <w:bCs/>
          <w:i/>
          <w:sz w:val="20"/>
          <w:szCs w:val="20"/>
        </w:rPr>
        <w:t>осимертиниб</w:t>
      </w:r>
      <w:proofErr w:type="spellEnd"/>
      <w:r w:rsidRPr="006C0143">
        <w:rPr>
          <w:rFonts w:cstheme="minorHAnsi"/>
          <w:bCs/>
          <w:i/>
          <w:sz w:val="20"/>
          <w:szCs w:val="20"/>
        </w:rPr>
        <w:t xml:space="preserve">, при транслокации ALK – </w:t>
      </w:r>
      <w:proofErr w:type="spellStart"/>
      <w:r w:rsidRPr="006C0143">
        <w:rPr>
          <w:rFonts w:cstheme="minorHAnsi"/>
          <w:bCs/>
          <w:i/>
          <w:sz w:val="20"/>
          <w:szCs w:val="20"/>
        </w:rPr>
        <w:t>алектиниб</w:t>
      </w:r>
      <w:proofErr w:type="spellEnd"/>
      <w:r w:rsidRPr="006C0143">
        <w:rPr>
          <w:rFonts w:cstheme="minorHAnsi"/>
          <w:bCs/>
          <w:i/>
          <w:sz w:val="20"/>
          <w:szCs w:val="20"/>
        </w:rPr>
        <w:t xml:space="preserve">, </w:t>
      </w:r>
      <w:proofErr w:type="spellStart"/>
      <w:r w:rsidRPr="006C0143">
        <w:rPr>
          <w:rFonts w:cstheme="minorHAnsi"/>
          <w:bCs/>
          <w:i/>
          <w:sz w:val="20"/>
          <w:szCs w:val="20"/>
        </w:rPr>
        <w:t>лорлатиниб</w:t>
      </w:r>
      <w:proofErr w:type="spellEnd"/>
      <w:r w:rsidRPr="006C0143">
        <w:rPr>
          <w:rFonts w:cstheme="minorHAnsi"/>
          <w:bCs/>
          <w:i/>
          <w:sz w:val="20"/>
          <w:szCs w:val="20"/>
        </w:rPr>
        <w:t>.</w:t>
      </w:r>
    </w:p>
    <w:p w14:paraId="4F633399" w14:textId="3618C3F7" w:rsidR="00365DE3" w:rsidRPr="006C0143" w:rsidRDefault="00365DE3" w:rsidP="00C62D46">
      <w:pPr>
        <w:spacing w:after="120"/>
        <w:rPr>
          <w:rFonts w:cstheme="minorHAnsi"/>
          <w:i/>
          <w:sz w:val="20"/>
          <w:szCs w:val="20"/>
        </w:rPr>
      </w:pPr>
      <w:r w:rsidRPr="006C0143">
        <w:rPr>
          <w:rFonts w:cstheme="minorHAnsi"/>
          <w:i/>
          <w:sz w:val="20"/>
          <w:szCs w:val="20"/>
        </w:rPr>
        <w:t xml:space="preserve">Пациентам с бессимптомными МГМ </w:t>
      </w:r>
      <w:r w:rsidR="002D1516" w:rsidRPr="006C0143">
        <w:rPr>
          <w:rFonts w:cstheme="minorHAnsi"/>
          <w:i/>
          <w:sz w:val="20"/>
          <w:szCs w:val="20"/>
        </w:rPr>
        <w:t xml:space="preserve">НМРЛ </w:t>
      </w:r>
      <w:r w:rsidRPr="006C0143">
        <w:rPr>
          <w:rFonts w:cstheme="minorHAnsi"/>
          <w:i/>
          <w:sz w:val="20"/>
          <w:szCs w:val="20"/>
        </w:rPr>
        <w:t xml:space="preserve">без мутации/транслокации EGFR/ALK/ROS1 </w:t>
      </w:r>
      <w:r w:rsidR="00BB2FAD" w:rsidRPr="006C0143">
        <w:rPr>
          <w:rFonts w:cstheme="minorHAnsi"/>
          <w:i/>
          <w:sz w:val="20"/>
          <w:szCs w:val="20"/>
        </w:rPr>
        <w:t>возможно проведение</w:t>
      </w:r>
      <w:r w:rsidRPr="006C0143">
        <w:rPr>
          <w:rFonts w:cstheme="minorHAnsi"/>
          <w:i/>
          <w:sz w:val="20"/>
          <w:szCs w:val="20"/>
        </w:rPr>
        <w:t xml:space="preserve"> </w:t>
      </w:r>
      <w:proofErr w:type="spellStart"/>
      <w:r w:rsidRPr="006C0143">
        <w:rPr>
          <w:rFonts w:cstheme="minorHAnsi"/>
          <w:i/>
          <w:sz w:val="20"/>
          <w:szCs w:val="20"/>
        </w:rPr>
        <w:t>монотерап</w:t>
      </w:r>
      <w:r w:rsidR="00BB2FAD" w:rsidRPr="006C0143">
        <w:rPr>
          <w:rFonts w:cstheme="minorHAnsi"/>
          <w:i/>
          <w:sz w:val="20"/>
          <w:szCs w:val="20"/>
        </w:rPr>
        <w:t>и</w:t>
      </w:r>
      <w:r w:rsidRPr="006C0143">
        <w:rPr>
          <w:rFonts w:cstheme="minorHAnsi"/>
          <w:i/>
          <w:sz w:val="20"/>
          <w:szCs w:val="20"/>
        </w:rPr>
        <w:t>и</w:t>
      </w:r>
      <w:proofErr w:type="spellEnd"/>
      <w:r w:rsidRPr="006C0143">
        <w:rPr>
          <w:rFonts w:cstheme="minorHAnsi"/>
          <w:i/>
          <w:sz w:val="20"/>
          <w:szCs w:val="20"/>
        </w:rPr>
        <w:t xml:space="preserve"> ингибиторами иммунных контрольных точек, если PD-L1 &gt;50% или системную химиотерапию в сочетании с ингибиторами иммунных контрольных точек, если PD-L1 &lt;50%. </w:t>
      </w:r>
    </w:p>
    <w:p w14:paraId="386848A3" w14:textId="06BCC39A" w:rsidR="00BB2FAD" w:rsidRPr="006C0143" w:rsidRDefault="0066661A" w:rsidP="00C62D46">
      <w:pPr>
        <w:spacing w:after="120"/>
        <w:rPr>
          <w:rFonts w:cstheme="minorHAnsi"/>
          <w:i/>
          <w:sz w:val="20"/>
          <w:szCs w:val="20"/>
        </w:rPr>
      </w:pPr>
      <w:r w:rsidRPr="006C0143">
        <w:rPr>
          <w:rFonts w:cstheme="minorHAnsi"/>
          <w:i/>
          <w:sz w:val="20"/>
          <w:szCs w:val="20"/>
        </w:rPr>
        <w:t xml:space="preserve">Терапия ингибиторами </w:t>
      </w:r>
      <w:r w:rsidR="008A0D92" w:rsidRPr="006C0143">
        <w:rPr>
          <w:rFonts w:cstheme="minorHAnsi"/>
          <w:i/>
          <w:sz w:val="20"/>
          <w:szCs w:val="20"/>
        </w:rPr>
        <w:t xml:space="preserve">иммунных </w:t>
      </w:r>
      <w:r w:rsidRPr="006C0143">
        <w:rPr>
          <w:rFonts w:cstheme="minorHAnsi"/>
          <w:i/>
          <w:sz w:val="20"/>
          <w:szCs w:val="20"/>
        </w:rPr>
        <w:t>контрольных точек (</w:t>
      </w:r>
      <w:proofErr w:type="spellStart"/>
      <w:r w:rsidRPr="006C0143">
        <w:rPr>
          <w:rFonts w:cstheme="minorHAnsi"/>
          <w:i/>
          <w:sz w:val="20"/>
          <w:szCs w:val="20"/>
        </w:rPr>
        <w:t>ниволумаб</w:t>
      </w:r>
      <w:proofErr w:type="spellEnd"/>
      <w:r w:rsidRPr="006C0143">
        <w:rPr>
          <w:rFonts w:cstheme="minorHAnsi"/>
          <w:i/>
          <w:sz w:val="20"/>
          <w:szCs w:val="20"/>
        </w:rPr>
        <w:t xml:space="preserve"> и </w:t>
      </w:r>
      <w:proofErr w:type="spellStart"/>
      <w:r w:rsidRPr="006C0143">
        <w:rPr>
          <w:rFonts w:cstheme="minorHAnsi"/>
          <w:i/>
          <w:sz w:val="20"/>
          <w:szCs w:val="20"/>
        </w:rPr>
        <w:t>ипилимумаб</w:t>
      </w:r>
      <w:proofErr w:type="spellEnd"/>
      <w:r w:rsidRPr="006C0143">
        <w:rPr>
          <w:rFonts w:cstheme="minorHAnsi"/>
          <w:i/>
          <w:sz w:val="20"/>
          <w:szCs w:val="20"/>
        </w:rPr>
        <w:t>)</w:t>
      </w:r>
      <w:r w:rsidR="00BB2FAD" w:rsidRPr="006C0143">
        <w:rPr>
          <w:rFonts w:cstheme="minorHAnsi"/>
          <w:i/>
          <w:sz w:val="20"/>
          <w:szCs w:val="20"/>
        </w:rPr>
        <w:t xml:space="preserve"> может быть предпочтительным вариантом лечения первой линии у пациентов с</w:t>
      </w:r>
      <w:r w:rsidR="00D2705F" w:rsidRPr="006C0143">
        <w:rPr>
          <w:rFonts w:cstheme="minorHAnsi"/>
          <w:i/>
          <w:sz w:val="20"/>
          <w:szCs w:val="20"/>
        </w:rPr>
        <w:t xml:space="preserve"> </w:t>
      </w:r>
      <w:r w:rsidR="004841B4" w:rsidRPr="006C0143">
        <w:rPr>
          <w:rFonts w:cstheme="minorHAnsi"/>
          <w:i/>
          <w:sz w:val="20"/>
          <w:szCs w:val="20"/>
        </w:rPr>
        <w:t>бессимптомными МГМ</w:t>
      </w:r>
      <w:r w:rsidR="00BB2FAD" w:rsidRPr="006C0143">
        <w:rPr>
          <w:rFonts w:cstheme="minorHAnsi"/>
          <w:i/>
          <w:sz w:val="20"/>
          <w:szCs w:val="20"/>
        </w:rPr>
        <w:t xml:space="preserve"> меланомы независимо от статуса BRAF опухоли. Пациентам с </w:t>
      </w:r>
      <w:r w:rsidR="000577F1" w:rsidRPr="006C0143">
        <w:rPr>
          <w:rFonts w:cstheme="minorHAnsi"/>
          <w:i/>
          <w:sz w:val="20"/>
          <w:szCs w:val="20"/>
        </w:rPr>
        <w:t xml:space="preserve">первично выявленными метастазами </w:t>
      </w:r>
      <w:r w:rsidR="00BB2FAD" w:rsidRPr="006C0143">
        <w:rPr>
          <w:rFonts w:cstheme="minorHAnsi"/>
          <w:i/>
          <w:sz w:val="20"/>
          <w:szCs w:val="20"/>
        </w:rPr>
        <w:t>BRAF-мутированн</w:t>
      </w:r>
      <w:r w:rsidR="000577F1" w:rsidRPr="006C0143">
        <w:rPr>
          <w:rFonts w:cstheme="minorHAnsi"/>
          <w:i/>
          <w:sz w:val="20"/>
          <w:szCs w:val="20"/>
        </w:rPr>
        <w:t xml:space="preserve">ой меланомы в головной мозг </w:t>
      </w:r>
      <w:r w:rsidR="00235489" w:rsidRPr="006C0143">
        <w:rPr>
          <w:rFonts w:cstheme="minorHAnsi"/>
          <w:i/>
          <w:sz w:val="20"/>
          <w:szCs w:val="20"/>
        </w:rPr>
        <w:t xml:space="preserve">возможно назначение терапии </w:t>
      </w:r>
      <w:r w:rsidR="000577F1" w:rsidRPr="006C0143">
        <w:rPr>
          <w:rFonts w:cstheme="minorHAnsi"/>
          <w:i/>
          <w:sz w:val="20"/>
          <w:szCs w:val="20"/>
          <w:lang w:val="en-US"/>
        </w:rPr>
        <w:t>BRAF</w:t>
      </w:r>
      <w:r w:rsidR="000577F1" w:rsidRPr="006C0143">
        <w:rPr>
          <w:rFonts w:cstheme="minorHAnsi"/>
          <w:i/>
          <w:sz w:val="20"/>
          <w:szCs w:val="20"/>
        </w:rPr>
        <w:t xml:space="preserve"> и </w:t>
      </w:r>
      <w:r w:rsidR="000577F1" w:rsidRPr="006C0143">
        <w:rPr>
          <w:rFonts w:cstheme="minorHAnsi"/>
          <w:i/>
          <w:sz w:val="20"/>
          <w:szCs w:val="20"/>
          <w:lang w:val="en-US"/>
        </w:rPr>
        <w:t>MEK</w:t>
      </w:r>
      <w:r w:rsidR="000577F1" w:rsidRPr="006C0143">
        <w:rPr>
          <w:rFonts w:cstheme="minorHAnsi"/>
          <w:i/>
          <w:sz w:val="20"/>
          <w:szCs w:val="20"/>
        </w:rPr>
        <w:t xml:space="preserve"> ингибиторами (</w:t>
      </w:r>
      <w:proofErr w:type="spellStart"/>
      <w:r w:rsidR="00BB2FAD" w:rsidRPr="006C0143">
        <w:rPr>
          <w:rFonts w:cstheme="minorHAnsi"/>
          <w:i/>
          <w:sz w:val="20"/>
          <w:szCs w:val="20"/>
        </w:rPr>
        <w:t>дабрафениб</w:t>
      </w:r>
      <w:proofErr w:type="spellEnd"/>
      <w:r w:rsidR="00BB2FAD" w:rsidRPr="006C0143">
        <w:rPr>
          <w:rFonts w:cstheme="minorHAnsi"/>
          <w:i/>
          <w:sz w:val="20"/>
          <w:szCs w:val="20"/>
        </w:rPr>
        <w:t xml:space="preserve"> </w:t>
      </w:r>
      <w:r w:rsidR="00235489" w:rsidRPr="006C0143">
        <w:rPr>
          <w:rFonts w:cstheme="minorHAnsi"/>
          <w:i/>
          <w:sz w:val="20"/>
          <w:szCs w:val="20"/>
        </w:rPr>
        <w:t xml:space="preserve">и </w:t>
      </w:r>
      <w:proofErr w:type="spellStart"/>
      <w:r w:rsidR="00BB2FAD" w:rsidRPr="006C0143">
        <w:rPr>
          <w:rFonts w:cstheme="minorHAnsi"/>
          <w:i/>
          <w:sz w:val="20"/>
          <w:szCs w:val="20"/>
        </w:rPr>
        <w:t>траметиниб</w:t>
      </w:r>
      <w:proofErr w:type="spellEnd"/>
      <w:r w:rsidR="000577F1" w:rsidRPr="006C0143">
        <w:rPr>
          <w:rFonts w:cstheme="minorHAnsi"/>
          <w:i/>
          <w:sz w:val="20"/>
          <w:szCs w:val="20"/>
        </w:rPr>
        <w:t>)</w:t>
      </w:r>
      <w:r w:rsidR="00BB2FAD" w:rsidRPr="006C0143">
        <w:rPr>
          <w:rFonts w:cstheme="minorHAnsi"/>
          <w:i/>
          <w:sz w:val="20"/>
          <w:szCs w:val="20"/>
        </w:rPr>
        <w:t>.</w:t>
      </w:r>
    </w:p>
    <w:p w14:paraId="529BCE75" w14:textId="168E4A41" w:rsidR="0075387F" w:rsidRPr="006C0143" w:rsidRDefault="0075387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6C0143">
        <w:rPr>
          <w:rFonts w:asciiTheme="minorHAnsi" w:hAnsiTheme="minorHAnsi" w:cstheme="minorHAnsi"/>
          <w:sz w:val="20"/>
          <w:szCs w:val="20"/>
        </w:rPr>
        <w:t xml:space="preserve"> проведение противоопухолевой лекарственной терапии у пациентов с прогрессирующим</w:t>
      </w:r>
      <w:r w:rsidR="004E4968" w:rsidRPr="006C0143">
        <w:rPr>
          <w:rFonts w:asciiTheme="minorHAnsi" w:hAnsiTheme="minorHAnsi" w:cstheme="minorHAnsi"/>
          <w:sz w:val="20"/>
          <w:szCs w:val="20"/>
        </w:rPr>
        <w:t xml:space="preserve"> метастатическим поражением головного мозга (очаговым или </w:t>
      </w:r>
      <w:proofErr w:type="spellStart"/>
      <w:r w:rsidR="004E4968" w:rsidRPr="006C0143">
        <w:rPr>
          <w:rFonts w:asciiTheme="minorHAnsi" w:hAnsiTheme="minorHAnsi" w:cstheme="minorHAnsi"/>
          <w:sz w:val="20"/>
          <w:szCs w:val="20"/>
        </w:rPr>
        <w:t>лептоменингеальным</w:t>
      </w:r>
      <w:proofErr w:type="spellEnd"/>
      <w:r w:rsidR="004E4968" w:rsidRPr="006C0143">
        <w:rPr>
          <w:rFonts w:asciiTheme="minorHAnsi" w:hAnsiTheme="minorHAnsi" w:cstheme="minorHAnsi"/>
          <w:sz w:val="20"/>
          <w:szCs w:val="20"/>
        </w:rPr>
        <w:t>) при</w:t>
      </w:r>
      <w:r w:rsidRPr="006C0143">
        <w:rPr>
          <w:rFonts w:asciiTheme="minorHAnsi" w:hAnsiTheme="minorHAnsi" w:cstheme="minorHAnsi"/>
          <w:sz w:val="20"/>
          <w:szCs w:val="20"/>
        </w:rPr>
        <w:t xml:space="preserve"> отсутстви</w:t>
      </w:r>
      <w:r w:rsidR="00551F7A" w:rsidRPr="006C0143">
        <w:rPr>
          <w:rFonts w:asciiTheme="minorHAnsi" w:hAnsiTheme="minorHAnsi" w:cstheme="minorHAnsi"/>
          <w:sz w:val="20"/>
          <w:szCs w:val="20"/>
        </w:rPr>
        <w:t>и</w:t>
      </w:r>
      <w:r w:rsidRPr="006C0143">
        <w:rPr>
          <w:rFonts w:asciiTheme="minorHAnsi" w:hAnsiTheme="minorHAnsi" w:cstheme="minorHAnsi"/>
          <w:sz w:val="20"/>
          <w:szCs w:val="20"/>
        </w:rPr>
        <w:t xml:space="preserve"> резервов локального лечения</w:t>
      </w:r>
      <w:r w:rsidR="007C7661" w:rsidRPr="006C0143">
        <w:rPr>
          <w:rFonts w:asciiTheme="minorHAnsi" w:hAnsiTheme="minorHAnsi" w:cstheme="minorHAnsi"/>
          <w:sz w:val="20"/>
          <w:szCs w:val="20"/>
        </w:rPr>
        <w:t xml:space="preserve"> </w:t>
      </w:r>
      <w:r w:rsidR="00AD12C8" w:rsidRPr="006C0143">
        <w:rPr>
          <w:rFonts w:asciiTheme="minorHAnsi" w:hAnsiTheme="minorHAnsi" w:cstheme="minorHAnsi"/>
          <w:sz w:val="20"/>
          <w:szCs w:val="20"/>
        </w:rPr>
        <w:t>[17]</w:t>
      </w:r>
    </w:p>
    <w:p w14:paraId="4F34A1D7" w14:textId="6A8DC467" w:rsidR="004E4968" w:rsidRPr="006C0143" w:rsidRDefault="004E4968" w:rsidP="00C62D46">
      <w:pPr>
        <w:pStyle w:val="31"/>
        <w:autoSpaceDE w:val="0"/>
        <w:autoSpaceDN w:val="0"/>
        <w:adjustRightInd w:val="0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DE48E8" w:rsidRPr="006C0143">
        <w:rPr>
          <w:rFonts w:asciiTheme="minorHAnsi" w:hAnsiTheme="minorHAnsi" w:cstheme="minorHAnsi"/>
          <w:sz w:val="20"/>
          <w:szCs w:val="20"/>
          <w:lang w:val="en-US"/>
        </w:rPr>
        <w:t>B</w:t>
      </w:r>
      <w:r w:rsidRPr="006C0143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55756A" w:rsidRPr="006C0143">
        <w:rPr>
          <w:rFonts w:asciiTheme="minorHAnsi" w:hAnsiTheme="minorHAnsi" w:cstheme="minorHAnsi"/>
          <w:sz w:val="20"/>
          <w:szCs w:val="20"/>
        </w:rPr>
        <w:t>4</w:t>
      </w:r>
      <w:r w:rsidRPr="006C0143">
        <w:rPr>
          <w:rFonts w:asciiTheme="minorHAnsi" w:hAnsiTheme="minorHAnsi" w:cstheme="minorHAnsi"/>
          <w:sz w:val="20"/>
          <w:szCs w:val="20"/>
        </w:rPr>
        <w:t>)</w:t>
      </w:r>
    </w:p>
    <w:p w14:paraId="6674C27E" w14:textId="6D8DF121" w:rsidR="00940A2A" w:rsidRPr="006C0143" w:rsidRDefault="00940A2A" w:rsidP="00C62D46">
      <w:pPr>
        <w:spacing w:after="120"/>
        <w:rPr>
          <w:rFonts w:cstheme="minorHAnsi"/>
          <w:i/>
          <w:iCs/>
          <w:sz w:val="20"/>
          <w:szCs w:val="20"/>
        </w:rPr>
      </w:pPr>
      <w:r w:rsidRPr="006C0143">
        <w:rPr>
          <w:rFonts w:cstheme="minorHAnsi"/>
          <w:b/>
          <w:bCs/>
          <w:i/>
          <w:iCs/>
          <w:sz w:val="20"/>
          <w:szCs w:val="20"/>
        </w:rPr>
        <w:t>Комментарии:</w:t>
      </w:r>
      <w:r w:rsidRPr="006C0143">
        <w:rPr>
          <w:rFonts w:cstheme="minorHAnsi"/>
          <w:i/>
          <w:iCs/>
          <w:sz w:val="20"/>
          <w:szCs w:val="20"/>
        </w:rPr>
        <w:t xml:space="preserve"> лечение проводится при наличии клинических и рентгенологических данных </w:t>
      </w:r>
      <w:proofErr w:type="spellStart"/>
      <w:r w:rsidR="00582779" w:rsidRPr="006C0143">
        <w:rPr>
          <w:rFonts w:cstheme="minorHAnsi"/>
          <w:i/>
          <w:iCs/>
          <w:sz w:val="20"/>
          <w:szCs w:val="20"/>
        </w:rPr>
        <w:t>лептоменингеального</w:t>
      </w:r>
      <w:proofErr w:type="spellEnd"/>
      <w:r w:rsidR="00582779" w:rsidRPr="006C0143">
        <w:rPr>
          <w:rFonts w:cstheme="minorHAnsi"/>
          <w:i/>
          <w:iCs/>
          <w:sz w:val="20"/>
          <w:szCs w:val="20"/>
        </w:rPr>
        <w:t xml:space="preserve"> </w:t>
      </w:r>
      <w:r w:rsidRPr="006C0143">
        <w:rPr>
          <w:rFonts w:cstheme="minorHAnsi"/>
          <w:i/>
          <w:iCs/>
          <w:sz w:val="20"/>
          <w:szCs w:val="20"/>
        </w:rPr>
        <w:t xml:space="preserve">поражения и/или цитологического обнаружения опухолевых клеток в спинномозговой жидкости. В случае </w:t>
      </w:r>
      <w:r w:rsidR="004841B4" w:rsidRPr="006C0143">
        <w:rPr>
          <w:rFonts w:cstheme="minorHAnsi"/>
          <w:i/>
          <w:iCs/>
          <w:sz w:val="20"/>
          <w:szCs w:val="20"/>
        </w:rPr>
        <w:t xml:space="preserve">отсутствия </w:t>
      </w:r>
      <w:r w:rsidRPr="006C0143">
        <w:rPr>
          <w:rFonts w:cstheme="minorHAnsi"/>
          <w:i/>
          <w:iCs/>
          <w:sz w:val="20"/>
          <w:szCs w:val="20"/>
        </w:rPr>
        <w:t xml:space="preserve">резервов противоопухолевой лекарственной терапии возможно проведение </w:t>
      </w:r>
      <w:proofErr w:type="spellStart"/>
      <w:r w:rsidRPr="006C0143">
        <w:rPr>
          <w:rFonts w:cstheme="minorHAnsi"/>
          <w:i/>
          <w:iCs/>
          <w:sz w:val="20"/>
          <w:szCs w:val="20"/>
        </w:rPr>
        <w:t>интратекальной</w:t>
      </w:r>
      <w:proofErr w:type="spellEnd"/>
      <w:r w:rsidRPr="006C0143">
        <w:rPr>
          <w:rFonts w:cstheme="minorHAnsi"/>
          <w:i/>
          <w:iCs/>
          <w:sz w:val="20"/>
          <w:szCs w:val="20"/>
        </w:rPr>
        <w:t xml:space="preserve"> химиотерапии.</w:t>
      </w:r>
    </w:p>
    <w:p w14:paraId="65E595A9" w14:textId="77777777" w:rsidR="004D318E" w:rsidRPr="006C0143" w:rsidRDefault="00051B61" w:rsidP="00DB1B4E">
      <w:pPr>
        <w:pStyle w:val="a3"/>
        <w:numPr>
          <w:ilvl w:val="1"/>
          <w:numId w:val="6"/>
        </w:numPr>
        <w:spacing w:after="120"/>
        <w:jc w:val="both"/>
        <w:outlineLvl w:val="1"/>
        <w:rPr>
          <w:rFonts w:cstheme="minorHAnsi"/>
          <w:color w:val="333333"/>
          <w:sz w:val="20"/>
          <w:szCs w:val="20"/>
        </w:rPr>
      </w:pPr>
      <w:bookmarkStart w:id="67" w:name="_Toc122347405"/>
      <w:proofErr w:type="spellStart"/>
      <w:r w:rsidRPr="006C0143">
        <w:rPr>
          <w:rFonts w:asciiTheme="minorHAnsi" w:hAnsiTheme="minorHAnsi" w:cstheme="minorHAnsi"/>
          <w:b/>
          <w:bCs/>
          <w:sz w:val="20"/>
          <w:szCs w:val="20"/>
        </w:rPr>
        <w:t>Лептоменингеальное</w:t>
      </w:r>
      <w:proofErr w:type="spellEnd"/>
      <w:r w:rsidRPr="006C0143">
        <w:rPr>
          <w:rFonts w:asciiTheme="minorHAnsi" w:hAnsiTheme="minorHAnsi" w:cstheme="minorHAnsi"/>
          <w:b/>
          <w:bCs/>
          <w:sz w:val="20"/>
          <w:szCs w:val="20"/>
        </w:rPr>
        <w:t xml:space="preserve"> поражение</w:t>
      </w:r>
      <w:bookmarkEnd w:id="67"/>
    </w:p>
    <w:p w14:paraId="036E141A" w14:textId="6479597E" w:rsidR="004D318E" w:rsidRDefault="004D318E" w:rsidP="006C0143">
      <w:pPr>
        <w:spacing w:after="120"/>
        <w:jc w:val="both"/>
        <w:rPr>
          <w:rFonts w:cstheme="minorHAnsi"/>
          <w:color w:val="333333"/>
          <w:sz w:val="20"/>
          <w:szCs w:val="20"/>
        </w:rPr>
      </w:pPr>
      <w:r w:rsidRPr="006C0143">
        <w:rPr>
          <w:rFonts w:cstheme="minorHAnsi"/>
          <w:color w:val="333333"/>
          <w:sz w:val="20"/>
          <w:szCs w:val="20"/>
        </w:rPr>
        <w:t xml:space="preserve">Метастатическое </w:t>
      </w:r>
      <w:proofErr w:type="spellStart"/>
      <w:r w:rsidRPr="006C0143">
        <w:rPr>
          <w:rFonts w:cstheme="minorHAnsi"/>
          <w:color w:val="333333"/>
          <w:sz w:val="20"/>
          <w:szCs w:val="20"/>
        </w:rPr>
        <w:t>лептоменингеальное</w:t>
      </w:r>
      <w:proofErr w:type="spellEnd"/>
      <w:r w:rsidRPr="006C0143">
        <w:rPr>
          <w:rFonts w:cstheme="minorHAnsi"/>
          <w:color w:val="333333"/>
          <w:sz w:val="20"/>
          <w:szCs w:val="20"/>
        </w:rPr>
        <w:t xml:space="preserve"> поражение (ЛМП) диагностируется приблизительно у 10% пациентов с распространенным онкологическим заболеванием. Типичными клиническими проявлениями ЛМП у онкологических пациентов являются неврологические симптомы со стороны черепно-мозговых нервов, корешковые боли, синдром конского хвоста, нарушения слуха и зрения, сенсомоторная симптоматика и другие. </w:t>
      </w:r>
      <w:r w:rsidR="002D604B" w:rsidRPr="006B69C8">
        <w:rPr>
          <w:rFonts w:eastAsia="Times New Roman" w:cstheme="minorHAnsi"/>
          <w:i/>
          <w:iCs/>
          <w:sz w:val="20"/>
          <w:szCs w:val="20"/>
        </w:rPr>
        <w:t>Приложение А3</w:t>
      </w:r>
    </w:p>
    <w:p w14:paraId="3105C8D7" w14:textId="6B797168" w:rsidR="004D318E" w:rsidRPr="006C0143" w:rsidRDefault="004D318E" w:rsidP="004D318E">
      <w:pPr>
        <w:pStyle w:val="a3"/>
        <w:numPr>
          <w:ilvl w:val="0"/>
          <w:numId w:val="12"/>
        </w:numPr>
        <w:spacing w:after="120" w:line="259" w:lineRule="auto"/>
        <w:jc w:val="both"/>
        <w:rPr>
          <w:rFonts w:asciiTheme="minorHAnsi" w:eastAsiaTheme="minorHAnsi" w:hAnsiTheme="minorHAnsi" w:cstheme="minorHAnsi"/>
          <w:color w:val="333333"/>
          <w:sz w:val="20"/>
          <w:szCs w:val="20"/>
        </w:rPr>
      </w:pPr>
      <w:r w:rsidRPr="006C0143">
        <w:rPr>
          <w:rFonts w:asciiTheme="minorHAnsi" w:eastAsiaTheme="minorHAnsi" w:hAnsiTheme="minorHAnsi" w:cstheme="minorHAnsi"/>
          <w:color w:val="333333"/>
          <w:sz w:val="20"/>
          <w:szCs w:val="20"/>
        </w:rPr>
        <w:t xml:space="preserve">При наличии клинических или рентгенологических данных метастатического поражение </w:t>
      </w:r>
      <w:proofErr w:type="spellStart"/>
      <w:r w:rsidRPr="006C0143">
        <w:rPr>
          <w:rFonts w:asciiTheme="minorHAnsi" w:eastAsiaTheme="minorHAnsi" w:hAnsiTheme="minorHAnsi" w:cstheme="minorHAnsi"/>
          <w:color w:val="333333"/>
          <w:sz w:val="20"/>
          <w:szCs w:val="20"/>
        </w:rPr>
        <w:t>лептоменингеальных</w:t>
      </w:r>
      <w:proofErr w:type="spellEnd"/>
      <w:r w:rsidRPr="006C0143">
        <w:rPr>
          <w:rFonts w:asciiTheme="minorHAnsi" w:eastAsiaTheme="minorHAnsi" w:hAnsiTheme="minorHAnsi" w:cstheme="minorHAnsi"/>
          <w:color w:val="333333"/>
          <w:sz w:val="20"/>
          <w:szCs w:val="20"/>
        </w:rPr>
        <w:t xml:space="preserve"> оболочек рекомендуется цитологическое исследование ликвора на наличие опухолевых клеток. </w:t>
      </w:r>
    </w:p>
    <w:p w14:paraId="6CB7D5F6" w14:textId="74C0F52E" w:rsidR="00BF2928" w:rsidRPr="006C0143" w:rsidRDefault="00BF2928" w:rsidP="00BF2928">
      <w:pPr>
        <w:pStyle w:val="31"/>
        <w:autoSpaceDE w:val="0"/>
        <w:autoSpaceDN w:val="0"/>
        <w:adjustRightInd w:val="0"/>
        <w:spacing w:after="120" w:line="240" w:lineRule="auto"/>
        <w:ind w:left="709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Pr="006C0143">
        <w:rPr>
          <w:rFonts w:asciiTheme="minorHAnsi" w:hAnsiTheme="minorHAnsi" w:cstheme="minorHAnsi"/>
          <w:sz w:val="20"/>
          <w:szCs w:val="20"/>
          <w:lang w:val="en-US"/>
        </w:rPr>
        <w:t>B</w:t>
      </w:r>
      <w:r w:rsidRPr="006C0143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- 3)</w:t>
      </w:r>
    </w:p>
    <w:p w14:paraId="45F6BE11" w14:textId="77777777" w:rsidR="004D318E" w:rsidRPr="006C0143" w:rsidRDefault="004D318E" w:rsidP="004D318E">
      <w:pPr>
        <w:spacing w:after="120"/>
        <w:jc w:val="both"/>
        <w:rPr>
          <w:rFonts w:cstheme="minorHAnsi"/>
          <w:i/>
          <w:iCs/>
          <w:color w:val="333333"/>
          <w:sz w:val="20"/>
          <w:szCs w:val="20"/>
        </w:rPr>
      </w:pPr>
      <w:r w:rsidRPr="006C0143">
        <w:rPr>
          <w:rFonts w:cstheme="minorHAnsi"/>
          <w:i/>
          <w:iCs/>
          <w:color w:val="333333"/>
          <w:sz w:val="20"/>
          <w:szCs w:val="20"/>
        </w:rPr>
        <w:t xml:space="preserve">Комментарии: Вероятность обнаружения опухолевых клеток в ликворе при однократной </w:t>
      </w:r>
      <w:proofErr w:type="spellStart"/>
      <w:r w:rsidRPr="006C0143">
        <w:rPr>
          <w:rFonts w:cstheme="minorHAnsi"/>
          <w:i/>
          <w:iCs/>
          <w:color w:val="333333"/>
          <w:sz w:val="20"/>
          <w:szCs w:val="20"/>
        </w:rPr>
        <w:t>люмбальной</w:t>
      </w:r>
      <w:proofErr w:type="spellEnd"/>
      <w:r w:rsidRPr="006C0143">
        <w:rPr>
          <w:rFonts w:cstheme="minorHAnsi"/>
          <w:i/>
          <w:iCs/>
          <w:color w:val="333333"/>
          <w:sz w:val="20"/>
          <w:szCs w:val="20"/>
        </w:rPr>
        <w:t xml:space="preserve"> пункции составляет 50% и увеличивается до 90% после анализа ликвора после проведения повторной пункции </w:t>
      </w:r>
    </w:p>
    <w:p w14:paraId="25E6637A" w14:textId="4C75C3DD" w:rsidR="004D318E" w:rsidRPr="006C0143" w:rsidRDefault="004D318E" w:rsidP="004D318E">
      <w:pPr>
        <w:pStyle w:val="a3"/>
        <w:numPr>
          <w:ilvl w:val="1"/>
          <w:numId w:val="11"/>
        </w:numPr>
        <w:spacing w:after="120"/>
        <w:contextualSpacing w:val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bookmarkStart w:id="68" w:name="_Hlk107155984"/>
      <w:bookmarkStart w:id="69" w:name="_Hlk107067080"/>
      <w:r w:rsidRPr="006C0143">
        <w:rPr>
          <w:rFonts w:asciiTheme="minorHAnsi" w:hAnsiTheme="minorHAnsi" w:cstheme="minorHAnsi"/>
          <w:color w:val="333333"/>
          <w:sz w:val="20"/>
          <w:szCs w:val="20"/>
        </w:rPr>
        <w:t>У пациентов с благоприятным прогнозом общей выживаемости рекомендуется проведение радиотерапии при наличии симптоматического поражения оболочек мозга.</w:t>
      </w:r>
    </w:p>
    <w:p w14:paraId="6E02A59E" w14:textId="5B22B81B" w:rsidR="00BF2928" w:rsidRPr="006C0143" w:rsidRDefault="00BF2928" w:rsidP="00BF2928">
      <w:pPr>
        <w:pStyle w:val="31"/>
        <w:autoSpaceDE w:val="0"/>
        <w:autoSpaceDN w:val="0"/>
        <w:adjustRightInd w:val="0"/>
        <w:spacing w:after="120" w:line="240" w:lineRule="auto"/>
        <w:ind w:left="709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EB2C39" w:rsidRPr="006C0143">
        <w:rPr>
          <w:rFonts w:asciiTheme="minorHAnsi" w:hAnsiTheme="minorHAnsi" w:cstheme="minorHAnsi"/>
          <w:sz w:val="20"/>
          <w:szCs w:val="20"/>
        </w:rPr>
        <w:t>С</w:t>
      </w:r>
      <w:r w:rsidRPr="006C0143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EB2C39" w:rsidRPr="006C0143">
        <w:rPr>
          <w:rFonts w:asciiTheme="minorHAnsi" w:hAnsiTheme="minorHAnsi" w:cstheme="minorHAnsi"/>
          <w:sz w:val="20"/>
          <w:szCs w:val="20"/>
        </w:rPr>
        <w:t>4</w:t>
      </w:r>
      <w:r w:rsidRPr="006C0143">
        <w:rPr>
          <w:rFonts w:asciiTheme="minorHAnsi" w:hAnsiTheme="minorHAnsi" w:cstheme="minorHAnsi"/>
          <w:sz w:val="20"/>
          <w:szCs w:val="20"/>
        </w:rPr>
        <w:t>)</w:t>
      </w:r>
    </w:p>
    <w:bookmarkEnd w:id="68"/>
    <w:p w14:paraId="451F287B" w14:textId="580D735C" w:rsidR="004D318E" w:rsidRPr="006C0143" w:rsidRDefault="006A60C9" w:rsidP="00B215F3">
      <w:pPr>
        <w:spacing w:after="120"/>
        <w:jc w:val="both"/>
        <w:rPr>
          <w:rStyle w:val="ae"/>
          <w:rFonts w:cstheme="minorHAnsi"/>
          <w:sz w:val="20"/>
          <w:szCs w:val="20"/>
        </w:rPr>
      </w:pPr>
      <w:r w:rsidRPr="006C0143">
        <w:rPr>
          <w:rFonts w:cstheme="minorHAnsi"/>
          <w:i/>
          <w:iCs/>
          <w:color w:val="333333"/>
          <w:sz w:val="20"/>
          <w:szCs w:val="20"/>
        </w:rPr>
        <w:t>Комментарии: Факторы</w:t>
      </w:r>
      <w:r w:rsidR="004D318E" w:rsidRPr="006C0143">
        <w:rPr>
          <w:rFonts w:cstheme="minorHAnsi"/>
          <w:i/>
          <w:iCs/>
          <w:color w:val="333333"/>
          <w:sz w:val="20"/>
          <w:szCs w:val="20"/>
        </w:rPr>
        <w:t xml:space="preserve"> благоприятного прогноза общей выживаемости</w:t>
      </w:r>
      <w:r w:rsidR="004D318E" w:rsidRPr="006C0143">
        <w:rPr>
          <w:rStyle w:val="ae"/>
          <w:rFonts w:cstheme="minorHAnsi"/>
          <w:sz w:val="20"/>
          <w:szCs w:val="20"/>
        </w:rPr>
        <w:t xml:space="preserve">: высокий функциональный статус (индекс </w:t>
      </w:r>
      <w:proofErr w:type="spellStart"/>
      <w:r w:rsidR="004D318E" w:rsidRPr="006C0143">
        <w:rPr>
          <w:rStyle w:val="ae"/>
          <w:rFonts w:cstheme="minorHAnsi"/>
          <w:sz w:val="20"/>
          <w:szCs w:val="20"/>
        </w:rPr>
        <w:t>Карновского</w:t>
      </w:r>
      <w:proofErr w:type="spellEnd"/>
      <w:r w:rsidR="004D318E" w:rsidRPr="006C0143">
        <w:rPr>
          <w:rStyle w:val="ae"/>
          <w:rFonts w:cstheme="minorHAnsi"/>
          <w:sz w:val="20"/>
          <w:szCs w:val="20"/>
        </w:rPr>
        <w:t xml:space="preserve"> ≥ 60), отсутствие или умеренная степень выраженности неврологического дефицита, отсутствие или наличие экстракраниальных метастазов и наличие резервов системной противоопухолевой терапии.</w:t>
      </w:r>
    </w:p>
    <w:p w14:paraId="5760C090" w14:textId="77777777" w:rsidR="004D318E" w:rsidRPr="006C0143" w:rsidRDefault="004D318E" w:rsidP="004D318E">
      <w:pPr>
        <w:spacing w:after="120"/>
        <w:rPr>
          <w:rStyle w:val="ae"/>
          <w:rFonts w:cstheme="minorHAnsi"/>
          <w:sz w:val="20"/>
          <w:szCs w:val="20"/>
        </w:rPr>
      </w:pPr>
      <w:r w:rsidRPr="006C0143">
        <w:rPr>
          <w:rFonts w:cstheme="minorHAnsi"/>
          <w:i/>
          <w:iCs/>
          <w:color w:val="333333"/>
          <w:sz w:val="20"/>
          <w:szCs w:val="20"/>
        </w:rPr>
        <w:t>Факторы не благоприятного прогноза общей выживаемости</w:t>
      </w:r>
      <w:r w:rsidRPr="006C0143">
        <w:rPr>
          <w:rStyle w:val="ae"/>
          <w:rFonts w:cstheme="minorHAnsi"/>
          <w:sz w:val="20"/>
          <w:szCs w:val="20"/>
        </w:rPr>
        <w:t xml:space="preserve">: низкий функциональный статус (индекс </w:t>
      </w:r>
      <w:proofErr w:type="spellStart"/>
      <w:r w:rsidRPr="006C0143">
        <w:rPr>
          <w:rStyle w:val="ae"/>
          <w:rFonts w:cstheme="minorHAnsi"/>
          <w:sz w:val="20"/>
          <w:szCs w:val="20"/>
        </w:rPr>
        <w:t>Карновского</w:t>
      </w:r>
      <w:proofErr w:type="spellEnd"/>
      <w:r w:rsidRPr="006C0143">
        <w:rPr>
          <w:rStyle w:val="ae"/>
          <w:rFonts w:cstheme="minorHAnsi"/>
          <w:sz w:val="20"/>
          <w:szCs w:val="20"/>
        </w:rPr>
        <w:t xml:space="preserve"> &lt;60), выраженный неврологический дефицит, энцефалопатия, экстракраниальная прогрессия и отсутствие резервов системной противоопухолевой терапии</w:t>
      </w:r>
    </w:p>
    <w:p w14:paraId="35C831E6" w14:textId="6CDCCB65" w:rsidR="004D318E" w:rsidRPr="006C0143" w:rsidRDefault="00B215F3" w:rsidP="004D318E">
      <w:pPr>
        <w:spacing w:after="120"/>
        <w:jc w:val="both"/>
        <w:rPr>
          <w:rFonts w:cstheme="minorHAnsi"/>
          <w:i/>
          <w:iCs/>
          <w:color w:val="333333"/>
          <w:sz w:val="20"/>
          <w:szCs w:val="20"/>
        </w:rPr>
      </w:pPr>
      <w:r w:rsidRPr="006C0143">
        <w:rPr>
          <w:rFonts w:cstheme="minorHAnsi"/>
          <w:i/>
          <w:iCs/>
          <w:color w:val="333333"/>
          <w:sz w:val="20"/>
          <w:szCs w:val="20"/>
        </w:rPr>
        <w:t>С</w:t>
      </w:r>
      <w:r w:rsidR="004D318E" w:rsidRPr="006C0143">
        <w:rPr>
          <w:rFonts w:cstheme="minorHAnsi"/>
          <w:i/>
          <w:iCs/>
          <w:color w:val="333333"/>
          <w:sz w:val="20"/>
          <w:szCs w:val="20"/>
        </w:rPr>
        <w:t>тереотаксическая радиотерапия проводится при наличии симптоматических очаговых поражений оболочек мозга. ОВГМ проводится у пациентов с диффузным симптоматическим поражением оболочек мозга</w:t>
      </w:r>
      <w:r w:rsidRPr="006C0143">
        <w:rPr>
          <w:rFonts w:cstheme="minorHAnsi"/>
          <w:i/>
          <w:iCs/>
          <w:color w:val="333333"/>
          <w:sz w:val="20"/>
          <w:szCs w:val="20"/>
        </w:rPr>
        <w:t>.</w:t>
      </w:r>
      <w:r w:rsidR="004D318E" w:rsidRPr="006C0143">
        <w:rPr>
          <w:rFonts w:cstheme="minorHAnsi"/>
          <w:i/>
          <w:iCs/>
          <w:color w:val="333333"/>
          <w:sz w:val="20"/>
          <w:szCs w:val="20"/>
        </w:rPr>
        <w:t xml:space="preserve"> </w:t>
      </w:r>
    </w:p>
    <w:p w14:paraId="5C2F195F" w14:textId="601954BC" w:rsidR="004D318E" w:rsidRPr="006C0143" w:rsidRDefault="004D318E" w:rsidP="004D318E">
      <w:pPr>
        <w:pStyle w:val="a3"/>
        <w:numPr>
          <w:ilvl w:val="0"/>
          <w:numId w:val="12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6C0143">
        <w:rPr>
          <w:rFonts w:asciiTheme="minorHAnsi" w:hAnsiTheme="minorHAnsi" w:cstheme="minorHAnsi"/>
          <w:color w:val="333333"/>
          <w:sz w:val="20"/>
          <w:szCs w:val="20"/>
        </w:rPr>
        <w:t xml:space="preserve">у пациентов с </w:t>
      </w:r>
      <w:proofErr w:type="spellStart"/>
      <w:r w:rsidRPr="006C0143">
        <w:rPr>
          <w:rFonts w:asciiTheme="minorHAnsi" w:hAnsiTheme="minorHAnsi" w:cstheme="minorHAnsi"/>
          <w:color w:val="333333"/>
          <w:sz w:val="20"/>
          <w:szCs w:val="20"/>
        </w:rPr>
        <w:t>лептоменингеальным</w:t>
      </w:r>
      <w:proofErr w:type="spellEnd"/>
      <w:r w:rsidRPr="006C0143">
        <w:rPr>
          <w:rFonts w:asciiTheme="minorHAnsi" w:hAnsiTheme="minorHAnsi" w:cstheme="minorHAnsi"/>
          <w:color w:val="333333"/>
          <w:sz w:val="20"/>
          <w:szCs w:val="20"/>
        </w:rPr>
        <w:t xml:space="preserve"> метастатическим поражением рекомендуется проведение противоопухолевого лекарственного лечения с учетом молекулярно-генетических характеристик первичной опухоли.</w:t>
      </w:r>
    </w:p>
    <w:p w14:paraId="303EC092" w14:textId="77777777" w:rsidR="00A42C4F" w:rsidRPr="006C0143" w:rsidRDefault="00A42C4F" w:rsidP="00A42C4F">
      <w:pPr>
        <w:pStyle w:val="31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lastRenderedPageBreak/>
        <w:t>Уровень убедительности рекомендаций - С (уровень достоверности доказательств - 4)</w:t>
      </w:r>
    </w:p>
    <w:p w14:paraId="15ED4308" w14:textId="6AC3DAC3" w:rsidR="004D318E" w:rsidRPr="006C0143" w:rsidRDefault="004D318E" w:rsidP="004D318E">
      <w:pPr>
        <w:pStyle w:val="a3"/>
        <w:numPr>
          <w:ilvl w:val="0"/>
          <w:numId w:val="12"/>
        </w:numPr>
        <w:spacing w:after="120" w:line="259" w:lineRule="auto"/>
        <w:contextualSpacing w:val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6C0143">
        <w:rPr>
          <w:rFonts w:asciiTheme="minorHAnsi" w:hAnsiTheme="minorHAnsi" w:cstheme="minorHAnsi"/>
          <w:color w:val="333333"/>
          <w:sz w:val="20"/>
          <w:szCs w:val="20"/>
        </w:rPr>
        <w:t>Интратекальное</w:t>
      </w:r>
      <w:proofErr w:type="spellEnd"/>
      <w:r w:rsidRPr="006C0143">
        <w:rPr>
          <w:rFonts w:asciiTheme="minorHAnsi" w:hAnsiTheme="minorHAnsi" w:cstheme="minorHAnsi"/>
          <w:color w:val="333333"/>
          <w:sz w:val="20"/>
          <w:szCs w:val="20"/>
        </w:rPr>
        <w:t xml:space="preserve"> введение противоопухолевых лекарств рекомендуется у пациентов с цитологическим подтверждением </w:t>
      </w:r>
      <w:proofErr w:type="spellStart"/>
      <w:r w:rsidRPr="006C0143">
        <w:rPr>
          <w:rFonts w:asciiTheme="minorHAnsi" w:hAnsiTheme="minorHAnsi" w:cstheme="minorHAnsi"/>
          <w:color w:val="333333"/>
          <w:sz w:val="20"/>
          <w:szCs w:val="20"/>
        </w:rPr>
        <w:t>лептоменингеального</w:t>
      </w:r>
      <w:proofErr w:type="spellEnd"/>
      <w:r w:rsidRPr="006C0143">
        <w:rPr>
          <w:rFonts w:asciiTheme="minorHAnsi" w:hAnsiTheme="minorHAnsi" w:cstheme="minorHAnsi"/>
          <w:color w:val="333333"/>
          <w:sz w:val="20"/>
          <w:szCs w:val="20"/>
        </w:rPr>
        <w:t xml:space="preserve"> поражения. </w:t>
      </w:r>
    </w:p>
    <w:p w14:paraId="19BD76A1" w14:textId="77777777" w:rsidR="00A42C4F" w:rsidRPr="006C0143" w:rsidRDefault="00A42C4F" w:rsidP="00A42C4F">
      <w:pPr>
        <w:pStyle w:val="31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>Уровень убедительности рекомендаций - С (уровень достоверности доказательств - 4)</w:t>
      </w:r>
    </w:p>
    <w:p w14:paraId="4A314480" w14:textId="56A73F33" w:rsidR="004D318E" w:rsidRPr="006C0143" w:rsidRDefault="004D318E" w:rsidP="004D318E">
      <w:pPr>
        <w:spacing w:after="120"/>
        <w:jc w:val="both"/>
        <w:rPr>
          <w:rFonts w:cstheme="minorHAnsi"/>
          <w:color w:val="333333"/>
          <w:sz w:val="20"/>
          <w:szCs w:val="20"/>
        </w:rPr>
      </w:pPr>
      <w:r w:rsidRPr="006C0143">
        <w:rPr>
          <w:rFonts w:cstheme="minorHAnsi"/>
          <w:color w:val="333333"/>
          <w:sz w:val="20"/>
          <w:szCs w:val="20"/>
        </w:rPr>
        <w:t xml:space="preserve">Комментарии: </w:t>
      </w:r>
      <w:proofErr w:type="spellStart"/>
      <w:r w:rsidRPr="006C0143">
        <w:rPr>
          <w:rFonts w:cstheme="minorHAnsi"/>
          <w:color w:val="333333"/>
          <w:sz w:val="20"/>
          <w:szCs w:val="20"/>
        </w:rPr>
        <w:t>Интратекальное</w:t>
      </w:r>
      <w:proofErr w:type="spellEnd"/>
      <w:r w:rsidRPr="006C0143">
        <w:rPr>
          <w:rFonts w:cstheme="minorHAnsi"/>
          <w:color w:val="333333"/>
          <w:sz w:val="20"/>
          <w:szCs w:val="20"/>
        </w:rPr>
        <w:t xml:space="preserve"> введение противоопухолевых лекарств</w:t>
      </w:r>
      <w:r w:rsidR="00EE6FDE">
        <w:rPr>
          <w:rFonts w:cstheme="minorHAnsi"/>
          <w:color w:val="333333"/>
          <w:sz w:val="20"/>
          <w:szCs w:val="20"/>
        </w:rPr>
        <w:t xml:space="preserve"> (</w:t>
      </w:r>
      <w:r w:rsidRPr="006C0143">
        <w:rPr>
          <w:rFonts w:cstheme="minorHAnsi"/>
          <w:color w:val="333333"/>
          <w:sz w:val="20"/>
          <w:szCs w:val="20"/>
        </w:rPr>
        <w:t>при наличии возможности</w:t>
      </w:r>
      <w:r w:rsidR="00EE6FDE">
        <w:rPr>
          <w:rFonts w:cstheme="minorHAnsi"/>
          <w:color w:val="333333"/>
          <w:sz w:val="20"/>
          <w:szCs w:val="20"/>
        </w:rPr>
        <w:t xml:space="preserve">) </w:t>
      </w:r>
      <w:r w:rsidRPr="006C0143">
        <w:rPr>
          <w:rFonts w:cstheme="minorHAnsi"/>
          <w:color w:val="333333"/>
          <w:sz w:val="20"/>
          <w:szCs w:val="20"/>
        </w:rPr>
        <w:t xml:space="preserve">желательно проводить через резервуар </w:t>
      </w:r>
      <w:proofErr w:type="spellStart"/>
      <w:r w:rsidRPr="006C0143">
        <w:rPr>
          <w:rFonts w:cstheme="minorHAnsi"/>
          <w:color w:val="333333"/>
          <w:sz w:val="20"/>
          <w:szCs w:val="20"/>
        </w:rPr>
        <w:t>Омайя</w:t>
      </w:r>
      <w:proofErr w:type="spellEnd"/>
      <w:r w:rsidRPr="006C0143">
        <w:rPr>
          <w:rFonts w:cstheme="minorHAnsi"/>
          <w:color w:val="333333"/>
          <w:sz w:val="20"/>
          <w:szCs w:val="20"/>
        </w:rPr>
        <w:t xml:space="preserve">. Лечение проводится в медицинских центрах, имеющих опыт проведения </w:t>
      </w:r>
      <w:proofErr w:type="spellStart"/>
      <w:r w:rsidRPr="006C0143">
        <w:rPr>
          <w:rFonts w:cstheme="minorHAnsi"/>
          <w:color w:val="333333"/>
          <w:sz w:val="20"/>
          <w:szCs w:val="20"/>
        </w:rPr>
        <w:t>интратекальной</w:t>
      </w:r>
      <w:proofErr w:type="spellEnd"/>
      <w:r w:rsidRPr="006C0143">
        <w:rPr>
          <w:rFonts w:cstheme="minorHAnsi"/>
          <w:color w:val="333333"/>
          <w:sz w:val="20"/>
          <w:szCs w:val="20"/>
        </w:rPr>
        <w:t xml:space="preserve"> химиотерапии. </w:t>
      </w:r>
    </w:p>
    <w:bookmarkEnd w:id="69"/>
    <w:p w14:paraId="5F1DBDFC" w14:textId="77777777" w:rsidR="004D318E" w:rsidRPr="006C0143" w:rsidRDefault="004D318E" w:rsidP="004D318E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eastAsia="Verdana" w:hAnsiTheme="minorHAnsi" w:cstheme="minorHAnsi"/>
          <w:b/>
          <w:sz w:val="20"/>
          <w:szCs w:val="20"/>
        </w:rPr>
      </w:pPr>
      <w:r w:rsidRPr="006C0143">
        <w:rPr>
          <w:rFonts w:asciiTheme="minorHAnsi" w:hAnsiTheme="minorHAnsi" w:cstheme="minorHAnsi"/>
          <w:color w:val="333333"/>
          <w:sz w:val="20"/>
          <w:szCs w:val="20"/>
        </w:rPr>
        <w:t xml:space="preserve">У пациентов с метастатическим поражением оболочек головного мозга, неблагоприятным прогнозом общей выживаемости, </w:t>
      </w:r>
      <w:r w:rsidRPr="006C0143">
        <w:rPr>
          <w:rFonts w:asciiTheme="minorHAnsi" w:hAnsiTheme="minorHAnsi" w:cstheme="minorHAnsi"/>
          <w:b/>
          <w:bCs/>
          <w:color w:val="333333"/>
          <w:sz w:val="20"/>
          <w:szCs w:val="20"/>
        </w:rPr>
        <w:t xml:space="preserve">рекомендуется </w:t>
      </w:r>
      <w:r w:rsidRPr="006C0143">
        <w:rPr>
          <w:rFonts w:asciiTheme="minorHAnsi" w:hAnsiTheme="minorHAnsi" w:cstheme="minorHAnsi"/>
          <w:color w:val="333333"/>
          <w:sz w:val="20"/>
          <w:szCs w:val="20"/>
        </w:rPr>
        <w:t>проведение симптоматической терапии.</w:t>
      </w:r>
    </w:p>
    <w:p w14:paraId="6880E870" w14:textId="68D84727" w:rsidR="00051B61" w:rsidRPr="006C0143" w:rsidRDefault="00051B61">
      <w:pPr>
        <w:pStyle w:val="a3"/>
        <w:numPr>
          <w:ilvl w:val="1"/>
          <w:numId w:val="6"/>
        </w:numPr>
        <w:spacing w:after="120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70" w:name="_Toc122347406"/>
      <w:proofErr w:type="spellStart"/>
      <w:r w:rsidRPr="006C0143">
        <w:rPr>
          <w:rFonts w:asciiTheme="minorHAnsi" w:hAnsiTheme="minorHAnsi" w:cstheme="minorHAnsi"/>
          <w:b/>
          <w:bCs/>
          <w:sz w:val="20"/>
          <w:szCs w:val="20"/>
        </w:rPr>
        <w:t>Интракраниальная</w:t>
      </w:r>
      <w:proofErr w:type="spellEnd"/>
      <w:r w:rsidRPr="006C0143">
        <w:rPr>
          <w:rFonts w:asciiTheme="minorHAnsi" w:hAnsiTheme="minorHAnsi" w:cstheme="minorHAnsi"/>
          <w:b/>
          <w:bCs/>
          <w:sz w:val="20"/>
          <w:szCs w:val="20"/>
        </w:rPr>
        <w:t xml:space="preserve"> прогрессия</w:t>
      </w:r>
      <w:bookmarkEnd w:id="70"/>
    </w:p>
    <w:p w14:paraId="2A764D1C" w14:textId="0DE497A4" w:rsidR="007C17AB" w:rsidRPr="00DB1B4E" w:rsidRDefault="007C17AB" w:rsidP="00DB1B4E">
      <w:pPr>
        <w:spacing w:after="120"/>
        <w:jc w:val="both"/>
        <w:rPr>
          <w:rFonts w:cstheme="minorHAnsi"/>
          <w:sz w:val="20"/>
          <w:szCs w:val="20"/>
        </w:rPr>
      </w:pPr>
      <w:proofErr w:type="spellStart"/>
      <w:r w:rsidRPr="006C0143">
        <w:rPr>
          <w:rFonts w:cstheme="minorHAnsi"/>
          <w:sz w:val="20"/>
          <w:szCs w:val="20"/>
        </w:rPr>
        <w:t>Интракраниальная</w:t>
      </w:r>
      <w:proofErr w:type="spellEnd"/>
      <w:r w:rsidRPr="006C0143">
        <w:rPr>
          <w:rFonts w:cstheme="minorHAnsi"/>
          <w:sz w:val="20"/>
          <w:szCs w:val="20"/>
        </w:rPr>
        <w:t xml:space="preserve"> прогрессия расценивается как появление новых очагов или прогрессию имевшихся очагов </w:t>
      </w:r>
      <w:r w:rsidR="009B764A" w:rsidRPr="006C0143">
        <w:rPr>
          <w:rFonts w:cstheme="minorHAnsi"/>
          <w:sz w:val="20"/>
          <w:szCs w:val="20"/>
        </w:rPr>
        <w:t xml:space="preserve">на момент </w:t>
      </w:r>
      <w:r w:rsidR="009B764A" w:rsidRPr="00DB1B4E">
        <w:rPr>
          <w:rFonts w:cstheme="minorHAnsi"/>
          <w:sz w:val="20"/>
          <w:szCs w:val="20"/>
        </w:rPr>
        <w:t xml:space="preserve">первичного </w:t>
      </w:r>
      <w:r w:rsidRPr="00DB1B4E">
        <w:rPr>
          <w:rFonts w:cstheme="minorHAnsi"/>
          <w:sz w:val="20"/>
          <w:szCs w:val="20"/>
        </w:rPr>
        <w:t>локального или системного лечения.</w:t>
      </w:r>
      <w:r w:rsidR="002D604B">
        <w:rPr>
          <w:rFonts w:cstheme="minorHAnsi"/>
          <w:sz w:val="20"/>
          <w:szCs w:val="20"/>
        </w:rPr>
        <w:t xml:space="preserve"> </w:t>
      </w:r>
      <w:r w:rsidR="002D604B" w:rsidRPr="006B69C8">
        <w:rPr>
          <w:rFonts w:eastAsia="Times New Roman" w:cstheme="minorHAnsi"/>
          <w:i/>
          <w:iCs/>
          <w:sz w:val="20"/>
          <w:szCs w:val="20"/>
        </w:rPr>
        <w:t>Приложение А3</w:t>
      </w:r>
    </w:p>
    <w:p w14:paraId="2CA9AACB" w14:textId="607BBDAC" w:rsidR="000B7155" w:rsidRPr="006C0143" w:rsidRDefault="000B7155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6C0143">
        <w:rPr>
          <w:rFonts w:asciiTheme="minorHAnsi" w:hAnsiTheme="minorHAnsi" w:cstheme="minorHAnsi"/>
          <w:sz w:val="20"/>
          <w:szCs w:val="20"/>
        </w:rPr>
        <w:t>проведение локального</w:t>
      </w:r>
      <w:r w:rsidR="00D650BB" w:rsidRPr="006C0143">
        <w:rPr>
          <w:rFonts w:asciiTheme="minorHAnsi" w:hAnsiTheme="minorHAnsi" w:cstheme="minorHAnsi"/>
          <w:sz w:val="20"/>
          <w:szCs w:val="20"/>
        </w:rPr>
        <w:t xml:space="preserve"> (нейрохирургическое лечение, </w:t>
      </w:r>
      <w:r w:rsidR="009364A0" w:rsidRPr="006C0143">
        <w:rPr>
          <w:rFonts w:asciiTheme="minorHAnsi" w:hAnsiTheme="minorHAnsi" w:cstheme="minorHAnsi"/>
          <w:sz w:val="20"/>
          <w:szCs w:val="20"/>
        </w:rPr>
        <w:t>СРТ</w:t>
      </w:r>
      <w:r w:rsidR="00D650BB" w:rsidRPr="006C0143">
        <w:rPr>
          <w:rFonts w:asciiTheme="minorHAnsi" w:hAnsiTheme="minorHAnsi" w:cstheme="minorHAnsi"/>
          <w:sz w:val="20"/>
          <w:szCs w:val="20"/>
        </w:rPr>
        <w:t xml:space="preserve">, ОВГМ) или </w:t>
      </w:r>
      <w:r w:rsidR="009364A0" w:rsidRPr="006C0143">
        <w:rPr>
          <w:rFonts w:asciiTheme="minorHAnsi" w:hAnsiTheme="minorHAnsi" w:cstheme="minorHAnsi"/>
          <w:sz w:val="20"/>
          <w:szCs w:val="20"/>
        </w:rPr>
        <w:t>противоопухолевой лекарственной терапии</w:t>
      </w:r>
      <w:r w:rsidR="00D650BB" w:rsidRPr="006C0143">
        <w:rPr>
          <w:rFonts w:asciiTheme="minorHAnsi" w:hAnsiTheme="minorHAnsi" w:cstheme="minorHAnsi"/>
          <w:sz w:val="20"/>
          <w:szCs w:val="20"/>
        </w:rPr>
        <w:t xml:space="preserve"> у пациентов с </w:t>
      </w:r>
      <w:r w:rsidR="009B764A" w:rsidRPr="006C0143">
        <w:rPr>
          <w:rFonts w:asciiTheme="minorHAnsi" w:hAnsiTheme="minorHAnsi" w:cstheme="minorHAnsi"/>
          <w:sz w:val="20"/>
          <w:szCs w:val="20"/>
        </w:rPr>
        <w:t xml:space="preserve">хорошим прогнозом общей выживаемости и </w:t>
      </w:r>
      <w:r w:rsidR="00D650BB" w:rsidRPr="006C0143">
        <w:rPr>
          <w:rFonts w:asciiTheme="minorHAnsi" w:hAnsiTheme="minorHAnsi" w:cstheme="minorHAnsi"/>
          <w:sz w:val="20"/>
          <w:szCs w:val="20"/>
        </w:rPr>
        <w:t xml:space="preserve">установленной по шкале </w:t>
      </w:r>
      <w:r w:rsidR="009B764A" w:rsidRPr="006C0143">
        <w:rPr>
          <w:rFonts w:asciiTheme="minorHAnsi" w:hAnsiTheme="minorHAnsi" w:cstheme="minorHAnsi"/>
          <w:sz w:val="20"/>
          <w:szCs w:val="20"/>
          <w:lang w:val="en-US"/>
        </w:rPr>
        <w:t>RANO</w:t>
      </w:r>
      <w:r w:rsidR="009B764A" w:rsidRPr="006C0143">
        <w:rPr>
          <w:rFonts w:asciiTheme="minorHAnsi" w:hAnsiTheme="minorHAnsi" w:cstheme="minorHAnsi"/>
          <w:sz w:val="20"/>
          <w:szCs w:val="20"/>
        </w:rPr>
        <w:t>-</w:t>
      </w:r>
      <w:r w:rsidR="009B764A" w:rsidRPr="006C0143">
        <w:rPr>
          <w:rFonts w:asciiTheme="minorHAnsi" w:hAnsiTheme="minorHAnsi" w:cstheme="minorHAnsi"/>
          <w:sz w:val="20"/>
          <w:szCs w:val="20"/>
          <w:lang w:val="en-US"/>
        </w:rPr>
        <w:t>BM</w:t>
      </w:r>
      <w:r w:rsidR="009B764A" w:rsidRPr="006C014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D650BB" w:rsidRPr="006C0143">
        <w:rPr>
          <w:rFonts w:asciiTheme="minorHAnsi" w:hAnsiTheme="minorHAnsi" w:cstheme="minorHAnsi"/>
          <w:sz w:val="20"/>
          <w:szCs w:val="20"/>
        </w:rPr>
        <w:t>интракраниальной</w:t>
      </w:r>
      <w:proofErr w:type="spellEnd"/>
      <w:r w:rsidR="00D650BB" w:rsidRPr="006C0143">
        <w:rPr>
          <w:rFonts w:asciiTheme="minorHAnsi" w:hAnsiTheme="minorHAnsi" w:cstheme="minorHAnsi"/>
          <w:sz w:val="20"/>
          <w:szCs w:val="20"/>
        </w:rPr>
        <w:t xml:space="preserve"> прогрессией.</w:t>
      </w:r>
      <w:r w:rsidR="000A436F" w:rsidRPr="006C0143">
        <w:rPr>
          <w:rFonts w:asciiTheme="minorHAnsi" w:hAnsiTheme="minorHAnsi" w:cstheme="minorHAnsi"/>
          <w:sz w:val="20"/>
          <w:szCs w:val="20"/>
        </w:rPr>
        <w:t xml:space="preserve"> </w:t>
      </w:r>
      <w:r w:rsidR="00AD12C8" w:rsidRPr="006C0143">
        <w:rPr>
          <w:rFonts w:asciiTheme="minorHAnsi" w:hAnsiTheme="minorHAnsi" w:cstheme="minorHAnsi"/>
          <w:sz w:val="20"/>
          <w:szCs w:val="20"/>
        </w:rPr>
        <w:t>[18]</w:t>
      </w:r>
    </w:p>
    <w:p w14:paraId="5AE4F32F" w14:textId="369CB833" w:rsidR="0055756A" w:rsidRPr="006C0143" w:rsidRDefault="0055756A" w:rsidP="00C62D46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Pr="006C0143">
        <w:rPr>
          <w:rFonts w:asciiTheme="minorHAnsi" w:hAnsiTheme="minorHAnsi" w:cstheme="minorHAnsi"/>
          <w:sz w:val="20"/>
          <w:szCs w:val="20"/>
          <w:lang w:val="en-US"/>
        </w:rPr>
        <w:t>B</w:t>
      </w:r>
      <w:r w:rsidRPr="006C0143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- 4)</w:t>
      </w:r>
    </w:p>
    <w:p w14:paraId="6C5F885C" w14:textId="3C5051A2" w:rsidR="00A613B8" w:rsidRPr="006C0143" w:rsidRDefault="00A613B8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6C0143">
        <w:rPr>
          <w:rFonts w:asciiTheme="minorHAnsi" w:hAnsiTheme="minorHAnsi" w:cstheme="minorHAnsi"/>
          <w:sz w:val="20"/>
          <w:szCs w:val="20"/>
        </w:rPr>
        <w:t xml:space="preserve">проведение симптоматической терапии </w:t>
      </w:r>
      <w:r w:rsidR="00FF0E86" w:rsidRPr="006C0143">
        <w:rPr>
          <w:rFonts w:asciiTheme="minorHAnsi" w:hAnsiTheme="minorHAnsi" w:cstheme="minorHAnsi"/>
          <w:sz w:val="20"/>
          <w:szCs w:val="20"/>
        </w:rPr>
        <w:t xml:space="preserve">у </w:t>
      </w:r>
      <w:r w:rsidRPr="006C0143">
        <w:rPr>
          <w:rFonts w:asciiTheme="minorHAnsi" w:hAnsiTheme="minorHAnsi" w:cstheme="minorHAnsi"/>
          <w:sz w:val="20"/>
          <w:szCs w:val="20"/>
        </w:rPr>
        <w:t xml:space="preserve">пациентов с </w:t>
      </w:r>
      <w:r w:rsidR="00CE3151" w:rsidRPr="006C0143">
        <w:rPr>
          <w:rFonts w:asciiTheme="minorHAnsi" w:hAnsiTheme="minorHAnsi" w:cstheme="minorHAnsi"/>
          <w:sz w:val="20"/>
          <w:szCs w:val="20"/>
        </w:rPr>
        <w:t>неблагоприятным</w:t>
      </w:r>
      <w:r w:rsidRPr="006C0143">
        <w:rPr>
          <w:rFonts w:asciiTheme="minorHAnsi" w:hAnsiTheme="minorHAnsi" w:cstheme="minorHAnsi"/>
          <w:sz w:val="20"/>
          <w:szCs w:val="20"/>
        </w:rPr>
        <w:t xml:space="preserve"> прогнозом общей выживаемости и установленной по шкале </w:t>
      </w:r>
      <w:r w:rsidRPr="006C0143">
        <w:rPr>
          <w:rFonts w:asciiTheme="minorHAnsi" w:hAnsiTheme="minorHAnsi" w:cstheme="minorHAnsi"/>
          <w:sz w:val="20"/>
          <w:szCs w:val="20"/>
          <w:lang w:val="en-US"/>
        </w:rPr>
        <w:t>RANO</w:t>
      </w:r>
      <w:r w:rsidRPr="006C0143">
        <w:rPr>
          <w:rFonts w:asciiTheme="minorHAnsi" w:hAnsiTheme="minorHAnsi" w:cstheme="minorHAnsi"/>
          <w:sz w:val="20"/>
          <w:szCs w:val="20"/>
        </w:rPr>
        <w:t>-</w:t>
      </w:r>
      <w:r w:rsidRPr="006C0143">
        <w:rPr>
          <w:rFonts w:asciiTheme="minorHAnsi" w:hAnsiTheme="minorHAnsi" w:cstheme="minorHAnsi"/>
          <w:sz w:val="20"/>
          <w:szCs w:val="20"/>
          <w:lang w:val="en-US"/>
        </w:rPr>
        <w:t>BM</w:t>
      </w:r>
      <w:r w:rsidRPr="006C0143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C0143">
        <w:rPr>
          <w:rFonts w:asciiTheme="minorHAnsi" w:hAnsiTheme="minorHAnsi" w:cstheme="minorHAnsi"/>
          <w:sz w:val="20"/>
          <w:szCs w:val="20"/>
        </w:rPr>
        <w:t>интракраниальной</w:t>
      </w:r>
      <w:proofErr w:type="spellEnd"/>
      <w:r w:rsidRPr="006C0143">
        <w:rPr>
          <w:rFonts w:asciiTheme="minorHAnsi" w:hAnsiTheme="minorHAnsi" w:cstheme="minorHAnsi"/>
          <w:sz w:val="20"/>
          <w:szCs w:val="20"/>
        </w:rPr>
        <w:t xml:space="preserve"> прогрессией.</w:t>
      </w:r>
      <w:r w:rsidR="000A436F" w:rsidRPr="006C0143">
        <w:rPr>
          <w:rFonts w:asciiTheme="minorHAnsi" w:hAnsiTheme="minorHAnsi" w:cstheme="minorHAnsi"/>
          <w:sz w:val="20"/>
          <w:szCs w:val="20"/>
        </w:rPr>
        <w:t xml:space="preserve"> </w:t>
      </w:r>
      <w:r w:rsidR="00AD12C8" w:rsidRPr="006C0143">
        <w:rPr>
          <w:rFonts w:asciiTheme="minorHAnsi" w:hAnsiTheme="minorHAnsi" w:cstheme="minorHAnsi"/>
          <w:sz w:val="20"/>
          <w:szCs w:val="20"/>
        </w:rPr>
        <w:t>[18]</w:t>
      </w:r>
    </w:p>
    <w:p w14:paraId="0C2A26DA" w14:textId="77777777" w:rsidR="0055756A" w:rsidRPr="006C0143" w:rsidRDefault="0055756A" w:rsidP="00C62D46">
      <w:pPr>
        <w:pStyle w:val="31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6C0143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Pr="006C0143">
        <w:rPr>
          <w:rFonts w:asciiTheme="minorHAnsi" w:hAnsiTheme="minorHAnsi" w:cstheme="minorHAnsi"/>
          <w:sz w:val="20"/>
          <w:szCs w:val="20"/>
          <w:lang w:val="en-US"/>
        </w:rPr>
        <w:t>B</w:t>
      </w:r>
      <w:r w:rsidRPr="006C0143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- 4)</w:t>
      </w:r>
    </w:p>
    <w:p w14:paraId="7609033A" w14:textId="094A1DE5" w:rsidR="000B33D5" w:rsidRPr="006C0143" w:rsidRDefault="008A6321" w:rsidP="00C62D46">
      <w:pPr>
        <w:spacing w:after="120"/>
        <w:rPr>
          <w:rFonts w:cstheme="minorHAnsi"/>
          <w:i/>
          <w:iCs/>
          <w:sz w:val="20"/>
          <w:szCs w:val="20"/>
        </w:rPr>
      </w:pPr>
      <w:r w:rsidRPr="006C0143">
        <w:rPr>
          <w:rFonts w:cstheme="minorHAnsi"/>
          <w:b/>
          <w:bCs/>
          <w:i/>
          <w:iCs/>
          <w:sz w:val="20"/>
          <w:szCs w:val="20"/>
        </w:rPr>
        <w:t>Комментарии:</w:t>
      </w:r>
      <w:r w:rsidR="000B33D5" w:rsidRPr="006C0143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="000B33D5" w:rsidRPr="006C0143">
        <w:rPr>
          <w:rFonts w:cstheme="minorHAnsi"/>
          <w:i/>
          <w:iCs/>
          <w:sz w:val="20"/>
          <w:szCs w:val="20"/>
        </w:rPr>
        <w:t xml:space="preserve">Выбор метода лечения </w:t>
      </w:r>
      <w:proofErr w:type="spellStart"/>
      <w:r w:rsidR="000B33D5" w:rsidRPr="006C0143">
        <w:rPr>
          <w:rFonts w:cstheme="minorHAnsi"/>
          <w:i/>
          <w:iCs/>
          <w:sz w:val="20"/>
          <w:szCs w:val="20"/>
        </w:rPr>
        <w:t>интракраниальной</w:t>
      </w:r>
      <w:proofErr w:type="spellEnd"/>
      <w:r w:rsidR="000B33D5" w:rsidRPr="006C0143">
        <w:rPr>
          <w:rFonts w:cstheme="minorHAnsi"/>
          <w:i/>
          <w:iCs/>
          <w:sz w:val="20"/>
          <w:szCs w:val="20"/>
        </w:rPr>
        <w:t xml:space="preserve"> прогрессии определяется объемом предшествующего лечения, </w:t>
      </w:r>
      <w:r w:rsidR="00FF0E86" w:rsidRPr="006C0143">
        <w:rPr>
          <w:rFonts w:cstheme="minorHAnsi"/>
          <w:i/>
          <w:iCs/>
          <w:sz w:val="20"/>
          <w:szCs w:val="20"/>
        </w:rPr>
        <w:t>количеством</w:t>
      </w:r>
      <w:r w:rsidR="000B33D5" w:rsidRPr="006C0143">
        <w:rPr>
          <w:rFonts w:cstheme="minorHAnsi"/>
          <w:i/>
          <w:iCs/>
          <w:sz w:val="20"/>
          <w:szCs w:val="20"/>
        </w:rPr>
        <w:t xml:space="preserve"> прогрессирующих очагов</w:t>
      </w:r>
      <w:r w:rsidR="000A436F" w:rsidRPr="006C0143">
        <w:rPr>
          <w:rFonts w:cstheme="minorHAnsi"/>
          <w:i/>
          <w:iCs/>
          <w:sz w:val="20"/>
          <w:szCs w:val="20"/>
        </w:rPr>
        <w:t xml:space="preserve"> и прогнозом общей выживаемости</w:t>
      </w:r>
      <w:r w:rsidR="000B33D5" w:rsidRPr="006C0143">
        <w:rPr>
          <w:rFonts w:cstheme="minorHAnsi"/>
          <w:i/>
          <w:iCs/>
          <w:sz w:val="20"/>
          <w:szCs w:val="20"/>
        </w:rPr>
        <w:t>.</w:t>
      </w:r>
    </w:p>
    <w:p w14:paraId="52CDB624" w14:textId="5C06C53D" w:rsidR="000B33D5" w:rsidRPr="006C0143" w:rsidRDefault="000B33D5" w:rsidP="00C62D46">
      <w:pPr>
        <w:spacing w:after="120"/>
        <w:rPr>
          <w:rFonts w:cstheme="minorHAnsi"/>
          <w:i/>
          <w:iCs/>
          <w:sz w:val="20"/>
          <w:szCs w:val="20"/>
        </w:rPr>
      </w:pPr>
      <w:r w:rsidRPr="006C0143">
        <w:rPr>
          <w:rFonts w:cstheme="minorHAnsi"/>
          <w:i/>
          <w:iCs/>
          <w:sz w:val="20"/>
          <w:szCs w:val="20"/>
        </w:rPr>
        <w:t xml:space="preserve">В случае прогрессии </w:t>
      </w:r>
      <w:proofErr w:type="spellStart"/>
      <w:r w:rsidRPr="006C0143">
        <w:rPr>
          <w:rFonts w:cstheme="minorHAnsi"/>
          <w:i/>
          <w:iCs/>
          <w:sz w:val="20"/>
          <w:szCs w:val="20"/>
        </w:rPr>
        <w:t>таргетных</w:t>
      </w:r>
      <w:proofErr w:type="spellEnd"/>
      <w:r w:rsidR="00185B36" w:rsidRPr="006C0143">
        <w:rPr>
          <w:rFonts w:cstheme="minorHAnsi"/>
          <w:i/>
          <w:iCs/>
          <w:sz w:val="20"/>
          <w:szCs w:val="20"/>
        </w:rPr>
        <w:t xml:space="preserve"> очагов</w:t>
      </w:r>
      <w:r w:rsidRPr="006C0143">
        <w:rPr>
          <w:rFonts w:cstheme="minorHAnsi"/>
          <w:i/>
          <w:iCs/>
          <w:sz w:val="20"/>
          <w:szCs w:val="20"/>
        </w:rPr>
        <w:t xml:space="preserve"> и ограниченного (&lt;4)</w:t>
      </w:r>
      <w:r w:rsidR="00FF0E86" w:rsidRPr="006C0143">
        <w:rPr>
          <w:rFonts w:cstheme="minorHAnsi"/>
          <w:i/>
          <w:iCs/>
          <w:sz w:val="20"/>
          <w:szCs w:val="20"/>
        </w:rPr>
        <w:t xml:space="preserve"> </w:t>
      </w:r>
      <w:r w:rsidRPr="006C0143">
        <w:rPr>
          <w:rFonts w:cstheme="minorHAnsi"/>
          <w:i/>
          <w:iCs/>
          <w:sz w:val="20"/>
          <w:szCs w:val="20"/>
        </w:rPr>
        <w:t xml:space="preserve">числа </w:t>
      </w:r>
      <w:r w:rsidR="00185B36" w:rsidRPr="006C0143">
        <w:rPr>
          <w:rFonts w:cstheme="minorHAnsi"/>
          <w:i/>
          <w:iCs/>
          <w:sz w:val="20"/>
          <w:szCs w:val="20"/>
        </w:rPr>
        <w:t>МГМ</w:t>
      </w:r>
      <w:r w:rsidRPr="006C0143">
        <w:rPr>
          <w:rFonts w:cstheme="minorHAnsi"/>
          <w:i/>
          <w:iCs/>
          <w:sz w:val="20"/>
          <w:szCs w:val="20"/>
        </w:rPr>
        <w:t>, рассматривается проведение стереотаксической радиотерапии в режиме радиохирургии/</w:t>
      </w:r>
      <w:proofErr w:type="spellStart"/>
      <w:r w:rsidRPr="006C0143">
        <w:rPr>
          <w:rFonts w:cstheme="minorHAnsi"/>
          <w:i/>
          <w:iCs/>
          <w:sz w:val="20"/>
          <w:szCs w:val="20"/>
        </w:rPr>
        <w:t>гипофракционирования</w:t>
      </w:r>
      <w:proofErr w:type="spellEnd"/>
      <w:r w:rsidRPr="006C0143">
        <w:rPr>
          <w:rFonts w:cstheme="minorHAnsi"/>
          <w:i/>
          <w:iCs/>
          <w:sz w:val="20"/>
          <w:szCs w:val="20"/>
        </w:rPr>
        <w:t xml:space="preserve"> или нейрохирургическое лечение</w:t>
      </w:r>
      <w:r w:rsidR="00443E85" w:rsidRPr="006C0143">
        <w:rPr>
          <w:rFonts w:cstheme="minorHAnsi"/>
          <w:i/>
          <w:iCs/>
          <w:sz w:val="20"/>
          <w:szCs w:val="20"/>
        </w:rPr>
        <w:t xml:space="preserve"> (в соответствии с п. 3.1–3.</w:t>
      </w:r>
      <w:r w:rsidR="0041407D" w:rsidRPr="006C0143">
        <w:rPr>
          <w:rFonts w:cstheme="minorHAnsi"/>
          <w:i/>
          <w:iCs/>
          <w:sz w:val="20"/>
          <w:szCs w:val="20"/>
        </w:rPr>
        <w:t>2</w:t>
      </w:r>
      <w:r w:rsidR="00443E85" w:rsidRPr="006C0143">
        <w:rPr>
          <w:rFonts w:cstheme="minorHAnsi"/>
          <w:i/>
          <w:iCs/>
          <w:sz w:val="20"/>
          <w:szCs w:val="20"/>
        </w:rPr>
        <w:t>).</w:t>
      </w:r>
    </w:p>
    <w:p w14:paraId="6BE9CD9B" w14:textId="0AC98ABB" w:rsidR="008A6321" w:rsidRPr="006C0143" w:rsidRDefault="000B33D5" w:rsidP="00C62D46">
      <w:pPr>
        <w:spacing w:after="120"/>
        <w:rPr>
          <w:rFonts w:cstheme="minorHAnsi"/>
          <w:i/>
          <w:iCs/>
          <w:sz w:val="20"/>
          <w:szCs w:val="20"/>
        </w:rPr>
      </w:pPr>
      <w:r w:rsidRPr="006C0143">
        <w:rPr>
          <w:rFonts w:cstheme="minorHAnsi"/>
          <w:i/>
          <w:iCs/>
          <w:sz w:val="20"/>
          <w:szCs w:val="20"/>
        </w:rPr>
        <w:t>В случае прогрессии</w:t>
      </w:r>
      <w:r w:rsidR="00FF0E86" w:rsidRPr="006C0143">
        <w:rPr>
          <w:rFonts w:cstheme="minorHAnsi"/>
          <w:i/>
          <w:iCs/>
          <w:sz w:val="20"/>
          <w:szCs w:val="20"/>
        </w:rPr>
        <w:t xml:space="preserve"> </w:t>
      </w:r>
      <w:proofErr w:type="spellStart"/>
      <w:r w:rsidRPr="006C0143">
        <w:rPr>
          <w:rFonts w:cstheme="minorHAnsi"/>
          <w:i/>
          <w:iCs/>
          <w:sz w:val="20"/>
          <w:szCs w:val="20"/>
        </w:rPr>
        <w:t>таргетных</w:t>
      </w:r>
      <w:proofErr w:type="spellEnd"/>
      <w:r w:rsidRPr="006C0143">
        <w:rPr>
          <w:rFonts w:cstheme="minorHAnsi"/>
          <w:i/>
          <w:iCs/>
          <w:sz w:val="20"/>
          <w:szCs w:val="20"/>
        </w:rPr>
        <w:t xml:space="preserve"> </w:t>
      </w:r>
      <w:r w:rsidR="00185B36" w:rsidRPr="006C0143">
        <w:rPr>
          <w:rFonts w:cstheme="minorHAnsi"/>
          <w:i/>
          <w:iCs/>
          <w:sz w:val="20"/>
          <w:szCs w:val="20"/>
        </w:rPr>
        <w:t xml:space="preserve">очагов </w:t>
      </w:r>
      <w:r w:rsidRPr="006C0143">
        <w:rPr>
          <w:rFonts w:cstheme="minorHAnsi"/>
          <w:i/>
          <w:iCs/>
          <w:sz w:val="20"/>
          <w:szCs w:val="20"/>
        </w:rPr>
        <w:t>и множественного (</w:t>
      </w:r>
      <w:r w:rsidR="00FF0E86" w:rsidRPr="006C0143">
        <w:rPr>
          <w:rFonts w:cstheme="minorHAnsi"/>
          <w:i/>
          <w:iCs/>
          <w:sz w:val="20"/>
          <w:szCs w:val="20"/>
        </w:rPr>
        <w:t>&gt;5</w:t>
      </w:r>
      <w:r w:rsidRPr="006C0143">
        <w:rPr>
          <w:rFonts w:cstheme="minorHAnsi"/>
          <w:i/>
          <w:iCs/>
          <w:sz w:val="20"/>
          <w:szCs w:val="20"/>
        </w:rPr>
        <w:t>)</w:t>
      </w:r>
      <w:r w:rsidR="00FF0E86" w:rsidRPr="006C0143">
        <w:rPr>
          <w:rFonts w:cstheme="minorHAnsi"/>
          <w:i/>
          <w:iCs/>
          <w:sz w:val="20"/>
          <w:szCs w:val="20"/>
        </w:rPr>
        <w:t xml:space="preserve"> </w:t>
      </w:r>
      <w:r w:rsidRPr="006C0143">
        <w:rPr>
          <w:rFonts w:cstheme="minorHAnsi"/>
          <w:i/>
          <w:iCs/>
          <w:sz w:val="20"/>
          <w:szCs w:val="20"/>
        </w:rPr>
        <w:t xml:space="preserve">числа </w:t>
      </w:r>
      <w:r w:rsidR="00185B36" w:rsidRPr="006C0143">
        <w:rPr>
          <w:rFonts w:cstheme="minorHAnsi"/>
          <w:i/>
          <w:iCs/>
          <w:sz w:val="20"/>
          <w:szCs w:val="20"/>
        </w:rPr>
        <w:t>МГМ</w:t>
      </w:r>
      <w:r w:rsidRPr="006C0143">
        <w:rPr>
          <w:rFonts w:cstheme="minorHAnsi"/>
          <w:i/>
          <w:iCs/>
          <w:sz w:val="20"/>
          <w:szCs w:val="20"/>
        </w:rPr>
        <w:t>, рассматривается проведение стереотаксической радиотерапии в режиме радиохирургии/</w:t>
      </w:r>
      <w:proofErr w:type="spellStart"/>
      <w:r w:rsidRPr="006C0143">
        <w:rPr>
          <w:rFonts w:cstheme="minorHAnsi"/>
          <w:i/>
          <w:iCs/>
          <w:sz w:val="20"/>
          <w:szCs w:val="20"/>
        </w:rPr>
        <w:t>гипофракционирования</w:t>
      </w:r>
      <w:proofErr w:type="spellEnd"/>
      <w:r w:rsidRPr="006C0143">
        <w:rPr>
          <w:rFonts w:cstheme="minorHAnsi"/>
          <w:i/>
          <w:iCs/>
          <w:sz w:val="20"/>
          <w:szCs w:val="20"/>
        </w:rPr>
        <w:t xml:space="preserve"> или</w:t>
      </w:r>
      <w:r w:rsidR="00FF0E86" w:rsidRPr="006C0143">
        <w:rPr>
          <w:rFonts w:cstheme="minorHAnsi"/>
          <w:i/>
          <w:iCs/>
          <w:sz w:val="20"/>
          <w:szCs w:val="20"/>
        </w:rPr>
        <w:t xml:space="preserve"> ОВГМ (</w:t>
      </w:r>
      <w:r w:rsidR="00CC3A81" w:rsidRPr="006C0143">
        <w:rPr>
          <w:rFonts w:cstheme="minorHAnsi"/>
          <w:i/>
          <w:iCs/>
          <w:sz w:val="20"/>
          <w:szCs w:val="20"/>
        </w:rPr>
        <w:t>если не проводилось в 1-й линии терапии</w:t>
      </w:r>
      <w:r w:rsidR="00FF0E86" w:rsidRPr="006C0143">
        <w:rPr>
          <w:rFonts w:cstheme="minorHAnsi"/>
          <w:i/>
          <w:iCs/>
          <w:sz w:val="20"/>
          <w:szCs w:val="20"/>
        </w:rPr>
        <w:t>)</w:t>
      </w:r>
      <w:r w:rsidRPr="006C0143">
        <w:rPr>
          <w:rFonts w:cstheme="minorHAnsi"/>
          <w:i/>
          <w:iCs/>
          <w:sz w:val="20"/>
          <w:szCs w:val="20"/>
        </w:rPr>
        <w:t xml:space="preserve"> </w:t>
      </w:r>
      <w:r w:rsidR="00CC3A81" w:rsidRPr="006C0143">
        <w:rPr>
          <w:rFonts w:cstheme="minorHAnsi"/>
          <w:i/>
          <w:iCs/>
          <w:sz w:val="20"/>
          <w:szCs w:val="20"/>
        </w:rPr>
        <w:t xml:space="preserve">или </w:t>
      </w:r>
      <w:r w:rsidRPr="006C0143">
        <w:rPr>
          <w:rFonts w:cstheme="minorHAnsi"/>
          <w:i/>
          <w:iCs/>
          <w:sz w:val="20"/>
          <w:szCs w:val="20"/>
        </w:rPr>
        <w:t>нейрохирургическое лечение</w:t>
      </w:r>
      <w:r w:rsidR="00FF0E86" w:rsidRPr="006C0143">
        <w:rPr>
          <w:rFonts w:cstheme="minorHAnsi"/>
          <w:i/>
          <w:iCs/>
          <w:sz w:val="20"/>
          <w:szCs w:val="20"/>
        </w:rPr>
        <w:t xml:space="preserve"> </w:t>
      </w:r>
      <w:r w:rsidR="0055756A" w:rsidRPr="006C0143">
        <w:rPr>
          <w:rFonts w:cstheme="minorHAnsi"/>
          <w:i/>
          <w:iCs/>
          <w:sz w:val="20"/>
          <w:szCs w:val="20"/>
        </w:rPr>
        <w:t>(в соответствии с п</w:t>
      </w:r>
      <w:r w:rsidR="00443E85" w:rsidRPr="006C0143">
        <w:rPr>
          <w:rFonts w:cstheme="minorHAnsi"/>
          <w:i/>
          <w:iCs/>
          <w:sz w:val="20"/>
          <w:szCs w:val="20"/>
        </w:rPr>
        <w:t>.</w:t>
      </w:r>
      <w:r w:rsidR="0055756A" w:rsidRPr="006C0143">
        <w:rPr>
          <w:rFonts w:cstheme="minorHAnsi"/>
          <w:i/>
          <w:iCs/>
          <w:sz w:val="20"/>
          <w:szCs w:val="20"/>
        </w:rPr>
        <w:t xml:space="preserve"> </w:t>
      </w:r>
      <w:r w:rsidR="00443E85" w:rsidRPr="006C0143">
        <w:rPr>
          <w:rFonts w:cstheme="minorHAnsi"/>
          <w:i/>
          <w:iCs/>
          <w:sz w:val="20"/>
          <w:szCs w:val="20"/>
        </w:rPr>
        <w:t>3.1–3.</w:t>
      </w:r>
      <w:r w:rsidR="0041407D" w:rsidRPr="006C0143">
        <w:rPr>
          <w:rFonts w:cstheme="minorHAnsi"/>
          <w:i/>
          <w:iCs/>
          <w:sz w:val="20"/>
          <w:szCs w:val="20"/>
        </w:rPr>
        <w:t>2</w:t>
      </w:r>
      <w:r w:rsidR="0055756A" w:rsidRPr="006C0143">
        <w:rPr>
          <w:rFonts w:cstheme="minorHAnsi"/>
          <w:i/>
          <w:iCs/>
          <w:sz w:val="20"/>
          <w:szCs w:val="20"/>
        </w:rPr>
        <w:t>).</w:t>
      </w:r>
    </w:p>
    <w:p w14:paraId="1E94E0F3" w14:textId="7E4DD2F8" w:rsidR="00CC3A81" w:rsidRDefault="00CC3A81" w:rsidP="00C62D46">
      <w:pPr>
        <w:spacing w:after="120"/>
        <w:rPr>
          <w:rFonts w:cstheme="minorHAnsi"/>
          <w:i/>
          <w:iCs/>
          <w:sz w:val="20"/>
          <w:szCs w:val="20"/>
        </w:rPr>
      </w:pPr>
      <w:r w:rsidRPr="006C0143">
        <w:rPr>
          <w:rFonts w:cstheme="minorHAnsi"/>
          <w:i/>
          <w:iCs/>
          <w:sz w:val="20"/>
          <w:szCs w:val="20"/>
        </w:rPr>
        <w:t xml:space="preserve">В случае прогрессии не </w:t>
      </w:r>
      <w:proofErr w:type="spellStart"/>
      <w:r w:rsidRPr="006C0143">
        <w:rPr>
          <w:rFonts w:cstheme="minorHAnsi"/>
          <w:i/>
          <w:iCs/>
          <w:sz w:val="20"/>
          <w:szCs w:val="20"/>
        </w:rPr>
        <w:t>таргетных</w:t>
      </w:r>
      <w:proofErr w:type="spellEnd"/>
      <w:r w:rsidRPr="006C0143">
        <w:rPr>
          <w:rFonts w:cstheme="minorHAnsi"/>
          <w:i/>
          <w:iCs/>
          <w:sz w:val="20"/>
          <w:szCs w:val="20"/>
        </w:rPr>
        <w:t xml:space="preserve"> очагов рассматривается </w:t>
      </w:r>
      <w:r w:rsidR="001E2F37" w:rsidRPr="006C0143">
        <w:rPr>
          <w:rFonts w:cstheme="minorHAnsi"/>
          <w:i/>
          <w:iCs/>
          <w:sz w:val="20"/>
          <w:szCs w:val="20"/>
        </w:rPr>
        <w:t>проведение ОВГМ</w:t>
      </w:r>
      <w:r w:rsidRPr="006C0143">
        <w:rPr>
          <w:rFonts w:cstheme="minorHAnsi"/>
          <w:i/>
          <w:iCs/>
          <w:sz w:val="20"/>
          <w:szCs w:val="20"/>
        </w:rPr>
        <w:t xml:space="preserve"> (если не проводилось в 1-й линии терапии) или лекарственную противоопухолевую терапию </w:t>
      </w:r>
      <w:r w:rsidR="001E2F37" w:rsidRPr="006C0143">
        <w:rPr>
          <w:rFonts w:cstheme="minorHAnsi"/>
          <w:i/>
          <w:iCs/>
          <w:sz w:val="20"/>
          <w:szCs w:val="20"/>
        </w:rPr>
        <w:t xml:space="preserve">(при наличии </w:t>
      </w:r>
      <w:r w:rsidR="00BC754F" w:rsidRPr="006C0143">
        <w:rPr>
          <w:rFonts w:cstheme="minorHAnsi"/>
          <w:i/>
          <w:iCs/>
          <w:sz w:val="20"/>
          <w:szCs w:val="20"/>
        </w:rPr>
        <w:t>бессимптомных прогрессирующих</w:t>
      </w:r>
      <w:r w:rsidR="00855086" w:rsidRPr="006C0143">
        <w:rPr>
          <w:rFonts w:cstheme="minorHAnsi"/>
          <w:i/>
          <w:iCs/>
          <w:sz w:val="20"/>
          <w:szCs w:val="20"/>
        </w:rPr>
        <w:t xml:space="preserve"> очагов и наличии препарат</w:t>
      </w:r>
      <w:r w:rsidR="001E2F37" w:rsidRPr="006C0143">
        <w:rPr>
          <w:rFonts w:cstheme="minorHAnsi"/>
          <w:i/>
          <w:iCs/>
          <w:sz w:val="20"/>
          <w:szCs w:val="20"/>
        </w:rPr>
        <w:t>ов с установленной активностью в головном мозге).</w:t>
      </w:r>
    </w:p>
    <w:p w14:paraId="0AA36DEE" w14:textId="35F286AC" w:rsidR="00B35D10" w:rsidRPr="004606CB" w:rsidRDefault="00B35D10" w:rsidP="00C62D46">
      <w:pPr>
        <w:spacing w:after="120"/>
        <w:rPr>
          <w:rFonts w:cstheme="minorHAnsi"/>
          <w:i/>
          <w:iCs/>
          <w:sz w:val="20"/>
          <w:szCs w:val="20"/>
        </w:rPr>
      </w:pPr>
      <w:r w:rsidRPr="00DB1B4E">
        <w:rPr>
          <w:rFonts w:cstheme="minorHAnsi"/>
          <w:i/>
          <w:iCs/>
          <w:sz w:val="20"/>
          <w:szCs w:val="20"/>
        </w:rPr>
        <w:t xml:space="preserve">Вариантом лечения локальных рецидивов после стереотаксической радиотерапии может быть применение протонной терапии, что, возможно, позволит снизить риск постлучевых </w:t>
      </w:r>
      <w:r w:rsidR="0088631B">
        <w:rPr>
          <w:rFonts w:cstheme="minorHAnsi"/>
          <w:i/>
          <w:iCs/>
          <w:sz w:val="20"/>
          <w:szCs w:val="20"/>
        </w:rPr>
        <w:t>осложнений</w:t>
      </w:r>
      <w:r w:rsidRPr="00DB1B4E">
        <w:rPr>
          <w:rFonts w:cstheme="minorHAnsi"/>
          <w:i/>
          <w:iCs/>
          <w:sz w:val="20"/>
          <w:szCs w:val="20"/>
        </w:rPr>
        <w:t>.</w:t>
      </w:r>
    </w:p>
    <w:p w14:paraId="2C80F5C2" w14:textId="22BE1DBB" w:rsidR="001E2F37" w:rsidRPr="004606CB" w:rsidRDefault="001E2F37" w:rsidP="00C62D46">
      <w:pPr>
        <w:spacing w:after="120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i/>
          <w:iCs/>
          <w:sz w:val="20"/>
          <w:szCs w:val="20"/>
        </w:rPr>
        <w:t xml:space="preserve">У пациентов с </w:t>
      </w:r>
      <w:proofErr w:type="spellStart"/>
      <w:r w:rsidRPr="004606CB">
        <w:rPr>
          <w:rFonts w:cstheme="minorHAnsi"/>
          <w:i/>
          <w:iCs/>
          <w:sz w:val="20"/>
          <w:szCs w:val="20"/>
        </w:rPr>
        <w:t>интракраниальной</w:t>
      </w:r>
      <w:proofErr w:type="spellEnd"/>
      <w:r w:rsidRPr="004606CB">
        <w:rPr>
          <w:rFonts w:cstheme="minorHAnsi"/>
          <w:i/>
          <w:iCs/>
          <w:sz w:val="20"/>
          <w:szCs w:val="20"/>
        </w:rPr>
        <w:t xml:space="preserve"> прогрессией и </w:t>
      </w:r>
      <w:r w:rsidR="00CE3151" w:rsidRPr="004606CB">
        <w:rPr>
          <w:rFonts w:cstheme="minorHAnsi"/>
          <w:i/>
          <w:iCs/>
          <w:sz w:val="20"/>
          <w:szCs w:val="20"/>
        </w:rPr>
        <w:t>неблагоприятным</w:t>
      </w:r>
      <w:r w:rsidRPr="004606CB">
        <w:rPr>
          <w:rFonts w:cstheme="minorHAnsi"/>
          <w:i/>
          <w:iCs/>
          <w:sz w:val="20"/>
          <w:szCs w:val="20"/>
        </w:rPr>
        <w:t xml:space="preserve"> прогнозом общей выживаемости возможно проведение короткого курса ОВГМ (5 фракций по 4 Гр)</w:t>
      </w:r>
    </w:p>
    <w:p w14:paraId="445C8658" w14:textId="220182C2" w:rsidR="00E56B35" w:rsidRPr="004606CB" w:rsidRDefault="00E56B35">
      <w:pPr>
        <w:pStyle w:val="a3"/>
        <w:numPr>
          <w:ilvl w:val="1"/>
          <w:numId w:val="6"/>
        </w:numPr>
        <w:spacing w:after="120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bookmarkStart w:id="71" w:name="_Toc122347407"/>
      <w:r w:rsidRPr="004606CB">
        <w:rPr>
          <w:rFonts w:asciiTheme="minorHAnsi" w:hAnsiTheme="minorHAnsi" w:cstheme="minorHAnsi"/>
          <w:b/>
          <w:bCs/>
          <w:sz w:val="20"/>
          <w:szCs w:val="20"/>
        </w:rPr>
        <w:t>Стероидная и противоотечная терапия</w:t>
      </w:r>
      <w:bookmarkEnd w:id="71"/>
    </w:p>
    <w:p w14:paraId="4F3D1E80" w14:textId="7962EE2B" w:rsidR="00940A2A" w:rsidRPr="004606CB" w:rsidRDefault="00940A2A" w:rsidP="00F4423E">
      <w:pPr>
        <w:spacing w:after="120"/>
        <w:rPr>
          <w:rFonts w:cstheme="minorHAnsi"/>
          <w:bCs/>
          <w:sz w:val="20"/>
          <w:szCs w:val="20"/>
        </w:rPr>
      </w:pPr>
      <w:r w:rsidRPr="004606CB">
        <w:rPr>
          <w:rFonts w:cstheme="minorHAnsi"/>
          <w:bCs/>
          <w:sz w:val="20"/>
          <w:szCs w:val="20"/>
        </w:rPr>
        <w:t xml:space="preserve">Целью стероидной терапии является временное облегчение клинической симптоматики, связанной с </w:t>
      </w:r>
      <w:r w:rsidR="0098391F" w:rsidRPr="004606CB">
        <w:rPr>
          <w:rFonts w:cstheme="minorHAnsi"/>
          <w:bCs/>
          <w:sz w:val="20"/>
          <w:szCs w:val="20"/>
        </w:rPr>
        <w:t>масс-эффектом</w:t>
      </w:r>
      <w:r w:rsidRPr="004606CB">
        <w:rPr>
          <w:rFonts w:cstheme="minorHAnsi"/>
          <w:bCs/>
          <w:sz w:val="20"/>
          <w:szCs w:val="20"/>
        </w:rPr>
        <w:t xml:space="preserve"> вследствие </w:t>
      </w:r>
      <w:proofErr w:type="spellStart"/>
      <w:r w:rsidRPr="004606CB">
        <w:rPr>
          <w:rFonts w:cstheme="minorHAnsi"/>
          <w:bCs/>
          <w:sz w:val="20"/>
          <w:szCs w:val="20"/>
        </w:rPr>
        <w:t>перифокального</w:t>
      </w:r>
      <w:proofErr w:type="spellEnd"/>
      <w:r w:rsidRPr="004606CB">
        <w:rPr>
          <w:rFonts w:cstheme="minorHAnsi"/>
          <w:bCs/>
          <w:sz w:val="20"/>
          <w:szCs w:val="20"/>
        </w:rPr>
        <w:t xml:space="preserve"> отека.</w:t>
      </w:r>
    </w:p>
    <w:p w14:paraId="0822994F" w14:textId="070BE41E" w:rsidR="00374892" w:rsidRPr="004606CB" w:rsidRDefault="004841B4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b/>
          <w:bCs/>
          <w:sz w:val="20"/>
          <w:szCs w:val="20"/>
        </w:rPr>
        <w:t>Рекомендуется</w:t>
      </w:r>
      <w:r w:rsidRPr="004606CB">
        <w:rPr>
          <w:rFonts w:asciiTheme="minorHAnsi" w:hAnsiTheme="minorHAnsi" w:cstheme="minorHAnsi"/>
          <w:sz w:val="20"/>
          <w:szCs w:val="20"/>
        </w:rPr>
        <w:t xml:space="preserve"> назначение стероидной терапии у пациентов с МГМ и наличием неврологической симптоматики, обусловленной </w:t>
      </w:r>
      <w:r w:rsidR="00374892" w:rsidRPr="004606CB">
        <w:rPr>
          <w:rFonts w:asciiTheme="minorHAnsi" w:hAnsiTheme="minorHAnsi" w:cstheme="minorHAnsi"/>
          <w:sz w:val="20"/>
          <w:szCs w:val="20"/>
        </w:rPr>
        <w:t>внутричерепной гипертензией, масс-эффектом или гидроцефалией.</w:t>
      </w:r>
      <w:r w:rsidR="001D1F74" w:rsidRPr="004606CB">
        <w:rPr>
          <w:rFonts w:asciiTheme="minorHAnsi" w:hAnsiTheme="minorHAnsi" w:cstheme="minorHAnsi"/>
          <w:sz w:val="20"/>
          <w:szCs w:val="20"/>
        </w:rPr>
        <w:t xml:space="preserve"> </w:t>
      </w:r>
      <w:r w:rsidR="00AD12C8" w:rsidRPr="004606CB">
        <w:rPr>
          <w:rFonts w:asciiTheme="minorHAnsi" w:hAnsiTheme="minorHAnsi" w:cstheme="minorHAnsi"/>
          <w:sz w:val="20"/>
          <w:szCs w:val="20"/>
        </w:rPr>
        <w:t>[13]</w:t>
      </w:r>
    </w:p>
    <w:p w14:paraId="54F9BDFF" w14:textId="2A76A529" w:rsidR="00B302E0" w:rsidRPr="004606CB" w:rsidRDefault="00B302E0" w:rsidP="00F4423E">
      <w:pPr>
        <w:pStyle w:val="31"/>
        <w:autoSpaceDE w:val="0"/>
        <w:autoSpaceDN w:val="0"/>
        <w:adjustRightInd w:val="0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</w:t>
      </w:r>
      <w:r w:rsidR="00873D68" w:rsidRPr="004606CB">
        <w:rPr>
          <w:rFonts w:asciiTheme="minorHAnsi" w:hAnsiTheme="minorHAnsi" w:cstheme="minorHAnsi"/>
          <w:sz w:val="20"/>
          <w:szCs w:val="20"/>
        </w:rPr>
        <w:t>–</w:t>
      </w:r>
      <w:r w:rsidRPr="004606CB">
        <w:rPr>
          <w:rFonts w:asciiTheme="minorHAnsi" w:hAnsiTheme="minorHAnsi" w:cstheme="minorHAnsi"/>
          <w:sz w:val="20"/>
          <w:szCs w:val="20"/>
        </w:rPr>
        <w:t xml:space="preserve"> </w:t>
      </w:r>
      <w:r w:rsidR="00873D68" w:rsidRPr="004606CB">
        <w:rPr>
          <w:rFonts w:asciiTheme="minorHAnsi" w:hAnsiTheme="minorHAnsi" w:cstheme="minorHAnsi"/>
          <w:sz w:val="20"/>
          <w:szCs w:val="20"/>
          <w:lang w:val="en-US"/>
        </w:rPr>
        <w:t>B</w:t>
      </w:r>
      <w:r w:rsidR="00873D68" w:rsidRPr="004606CB">
        <w:rPr>
          <w:rFonts w:asciiTheme="minorHAnsi" w:hAnsiTheme="minorHAnsi" w:cstheme="minorHAnsi"/>
          <w:sz w:val="20"/>
          <w:szCs w:val="20"/>
        </w:rPr>
        <w:t xml:space="preserve"> </w:t>
      </w:r>
      <w:r w:rsidRPr="004606CB">
        <w:rPr>
          <w:rFonts w:asciiTheme="minorHAnsi" w:hAnsiTheme="minorHAnsi" w:cstheme="minorHAnsi"/>
          <w:sz w:val="20"/>
          <w:szCs w:val="20"/>
        </w:rPr>
        <w:t xml:space="preserve">(уровень достоверности доказательств - </w:t>
      </w:r>
      <w:r w:rsidR="00873D68" w:rsidRPr="004606CB">
        <w:rPr>
          <w:rFonts w:asciiTheme="minorHAnsi" w:hAnsiTheme="minorHAnsi" w:cstheme="minorHAnsi"/>
          <w:sz w:val="20"/>
          <w:szCs w:val="20"/>
        </w:rPr>
        <w:t>4</w:t>
      </w:r>
      <w:r w:rsidRPr="004606CB">
        <w:rPr>
          <w:rFonts w:asciiTheme="minorHAnsi" w:hAnsiTheme="minorHAnsi" w:cstheme="minorHAnsi"/>
          <w:sz w:val="20"/>
          <w:szCs w:val="20"/>
        </w:rPr>
        <w:t>)</w:t>
      </w:r>
    </w:p>
    <w:p w14:paraId="021FF7D6" w14:textId="7F15770B" w:rsidR="00CB5EC6" w:rsidRPr="004606CB" w:rsidRDefault="0002572C" w:rsidP="00F4423E">
      <w:pPr>
        <w:spacing w:after="120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b/>
          <w:bCs/>
          <w:i/>
          <w:iCs/>
          <w:sz w:val="20"/>
          <w:szCs w:val="20"/>
        </w:rPr>
        <w:t xml:space="preserve">Комментарии: </w:t>
      </w:r>
      <w:r w:rsidR="00CB5EC6" w:rsidRPr="004606CB">
        <w:rPr>
          <w:rFonts w:cstheme="minorHAnsi"/>
          <w:i/>
          <w:iCs/>
          <w:sz w:val="20"/>
          <w:szCs w:val="20"/>
        </w:rPr>
        <w:t xml:space="preserve">как правило, минимально необходимую дозу стероидов следует использовать в течение как можно более короткого времени c попыткой уменьшения дозы всякий раз, когда это возможно. </w:t>
      </w:r>
    </w:p>
    <w:p w14:paraId="0C39930B" w14:textId="4D190673" w:rsidR="00CB5EC6" w:rsidRPr="004606CB" w:rsidRDefault="00CB5EC6" w:rsidP="00F4423E">
      <w:pPr>
        <w:spacing w:after="120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i/>
          <w:iCs/>
          <w:sz w:val="20"/>
          <w:szCs w:val="20"/>
        </w:rPr>
        <w:t>Начальная доза дексаметазона составляет 4–8 мг/сутки.</w:t>
      </w:r>
    </w:p>
    <w:p w14:paraId="101906AB" w14:textId="77777777" w:rsidR="00CB5EC6" w:rsidRPr="004606CB" w:rsidRDefault="00CB5EC6" w:rsidP="00F4423E">
      <w:pPr>
        <w:spacing w:after="120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i/>
          <w:iCs/>
          <w:sz w:val="20"/>
          <w:szCs w:val="20"/>
        </w:rPr>
        <w:t xml:space="preserve">Пациентам с обширным отеком с/без масс-эффекта следует назначать стероиды не менее чем за 24 часа перед началом радиотерапии. </w:t>
      </w:r>
    </w:p>
    <w:p w14:paraId="68D563F1" w14:textId="77777777" w:rsidR="00CB5EC6" w:rsidRPr="004606CB" w:rsidRDefault="00CB5EC6" w:rsidP="00F4423E">
      <w:pPr>
        <w:spacing w:after="120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i/>
          <w:iCs/>
          <w:sz w:val="20"/>
          <w:szCs w:val="20"/>
        </w:rPr>
        <w:lastRenderedPageBreak/>
        <w:t>Пациенты с высоким риском желудочно-кишечных побочных эффектов (например пациенты, имеющие в анамнезе язвы/кровотечение из ЖКТ, принимающие НПВП или антикоагулянты) должны получать Н2-блокаторы или ингибиторы протонной помпы.</w:t>
      </w:r>
    </w:p>
    <w:p w14:paraId="1F226AEA" w14:textId="200FFDFE" w:rsidR="00CB5EC6" w:rsidRPr="004606CB" w:rsidRDefault="00CB5EC6" w:rsidP="00F4423E">
      <w:pPr>
        <w:spacing w:after="120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i/>
          <w:iCs/>
          <w:sz w:val="20"/>
          <w:szCs w:val="20"/>
        </w:rPr>
        <w:t>Дозы дексаметазона снижаются постепенно, в течение 2-х недель и более, основываясь на индивидуальной динамике клинической симптоматике</w:t>
      </w:r>
      <w:r w:rsidR="001177D3" w:rsidRPr="004606CB">
        <w:rPr>
          <w:rFonts w:cstheme="minorHAnsi"/>
          <w:i/>
          <w:iCs/>
          <w:sz w:val="20"/>
          <w:szCs w:val="20"/>
        </w:rPr>
        <w:t xml:space="preserve"> с учетом возможных </w:t>
      </w:r>
      <w:r w:rsidRPr="004606CB">
        <w:rPr>
          <w:rFonts w:cstheme="minorHAnsi"/>
          <w:i/>
          <w:iCs/>
          <w:sz w:val="20"/>
          <w:szCs w:val="20"/>
        </w:rPr>
        <w:t xml:space="preserve">осложнения стероидной терапии. Снижение/отмена дозировки дексаметазона до хирургического удаления и/или проведения радиотерапии нецелесообразно. </w:t>
      </w:r>
    </w:p>
    <w:p w14:paraId="2D721D1A" w14:textId="773ED07D" w:rsidR="00CB5EC6" w:rsidRPr="004606CB" w:rsidRDefault="00CB5EC6" w:rsidP="00F4423E">
      <w:pPr>
        <w:spacing w:after="120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i/>
          <w:iCs/>
          <w:sz w:val="20"/>
          <w:szCs w:val="20"/>
        </w:rPr>
        <w:t xml:space="preserve">Назначение и прием стероидных гормонов осуществляется в </w:t>
      </w:r>
      <w:r w:rsidR="008A6321" w:rsidRPr="004606CB">
        <w:rPr>
          <w:rFonts w:cstheme="minorHAnsi"/>
          <w:i/>
          <w:iCs/>
          <w:sz w:val="20"/>
          <w:szCs w:val="20"/>
        </w:rPr>
        <w:t>1–</w:t>
      </w:r>
      <w:r w:rsidR="0059410A" w:rsidRPr="004606CB">
        <w:rPr>
          <w:rFonts w:cstheme="minorHAnsi"/>
          <w:i/>
          <w:iCs/>
          <w:sz w:val="20"/>
          <w:szCs w:val="20"/>
        </w:rPr>
        <w:t>3 приема</w:t>
      </w:r>
      <w:r w:rsidRPr="004606CB">
        <w:rPr>
          <w:rFonts w:cstheme="minorHAnsi"/>
          <w:i/>
          <w:iCs/>
          <w:sz w:val="20"/>
          <w:szCs w:val="20"/>
        </w:rPr>
        <w:t xml:space="preserve">, перорально (при суточных дозах менее 4 мг) или внутримышечно, в соответствии с циркадным ритмом, с максимальными дозами в утренние часы, с последним приемом не позднее </w:t>
      </w:r>
      <w:r w:rsidR="00757C7B" w:rsidRPr="004606CB">
        <w:rPr>
          <w:rFonts w:cstheme="minorHAnsi"/>
          <w:i/>
          <w:iCs/>
          <w:sz w:val="20"/>
          <w:szCs w:val="20"/>
        </w:rPr>
        <w:t>16–17 часов</w:t>
      </w:r>
      <w:r w:rsidRPr="004606CB">
        <w:rPr>
          <w:rFonts w:cstheme="minorHAnsi"/>
          <w:i/>
          <w:iCs/>
          <w:sz w:val="20"/>
          <w:szCs w:val="20"/>
        </w:rPr>
        <w:t>.</w:t>
      </w:r>
    </w:p>
    <w:p w14:paraId="30AB867D" w14:textId="5ED87E6D" w:rsidR="00FB7CC6" w:rsidRPr="004606CB" w:rsidRDefault="00FB7CC6" w:rsidP="00F4423E">
      <w:pPr>
        <w:spacing w:after="120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i/>
          <w:iCs/>
          <w:sz w:val="20"/>
          <w:szCs w:val="20"/>
        </w:rPr>
        <w:t>Следует воздержаться от назначения стероидной терапии у пациентов, получающих терапию ингибиторами контрольных точек.</w:t>
      </w:r>
    </w:p>
    <w:p w14:paraId="24F22E59" w14:textId="0C730F47" w:rsidR="005B7EB8" w:rsidRPr="004606CB" w:rsidRDefault="005B7EB8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4606CB">
        <w:rPr>
          <w:rFonts w:asciiTheme="minorHAnsi" w:hAnsiTheme="minorHAnsi" w:cstheme="minorHAnsi"/>
          <w:b/>
          <w:bCs/>
          <w:sz w:val="20"/>
          <w:szCs w:val="20"/>
        </w:rPr>
        <w:t xml:space="preserve">Рекомендуется </w:t>
      </w:r>
      <w:r w:rsidRPr="004606CB">
        <w:rPr>
          <w:rFonts w:asciiTheme="minorHAnsi" w:hAnsiTheme="minorHAnsi" w:cstheme="minorHAnsi"/>
          <w:sz w:val="20"/>
          <w:szCs w:val="20"/>
        </w:rPr>
        <w:t xml:space="preserve">назначение </w:t>
      </w:r>
      <w:proofErr w:type="spellStart"/>
      <w:r w:rsidRPr="004606CB">
        <w:rPr>
          <w:rFonts w:asciiTheme="minorHAnsi" w:hAnsiTheme="minorHAnsi" w:cstheme="minorHAnsi"/>
          <w:sz w:val="20"/>
          <w:szCs w:val="20"/>
        </w:rPr>
        <w:t>бевацизумаба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 xml:space="preserve"> у пациентов с МГМ и наличием неврологической симптоматики, обусловленной </w:t>
      </w:r>
      <w:r w:rsidR="0098391F" w:rsidRPr="004606CB">
        <w:rPr>
          <w:rFonts w:asciiTheme="minorHAnsi" w:hAnsiTheme="minorHAnsi" w:cstheme="minorHAnsi"/>
          <w:sz w:val="20"/>
          <w:szCs w:val="20"/>
        </w:rPr>
        <w:t>обширны</w:t>
      </w:r>
      <w:r w:rsidRPr="004606CB">
        <w:rPr>
          <w:rFonts w:asciiTheme="minorHAnsi" w:hAnsiTheme="minorHAnsi" w:cstheme="minorHAnsi"/>
          <w:sz w:val="20"/>
          <w:szCs w:val="20"/>
        </w:rPr>
        <w:t>м</w:t>
      </w:r>
      <w:r w:rsidR="0098391F" w:rsidRPr="004606CB">
        <w:rPr>
          <w:rFonts w:asciiTheme="minorHAnsi" w:hAnsiTheme="minorHAnsi" w:cstheme="minorHAnsi"/>
          <w:sz w:val="20"/>
          <w:szCs w:val="20"/>
        </w:rPr>
        <w:t xml:space="preserve"> отек</w:t>
      </w:r>
      <w:r w:rsidRPr="004606CB">
        <w:rPr>
          <w:rFonts w:asciiTheme="minorHAnsi" w:hAnsiTheme="minorHAnsi" w:cstheme="minorHAnsi"/>
          <w:sz w:val="20"/>
          <w:szCs w:val="20"/>
        </w:rPr>
        <w:t>ом</w:t>
      </w:r>
      <w:r w:rsidR="0098391F" w:rsidRPr="004606CB">
        <w:rPr>
          <w:rFonts w:asciiTheme="minorHAnsi" w:hAnsiTheme="minorHAnsi" w:cstheme="minorHAnsi"/>
          <w:sz w:val="20"/>
          <w:szCs w:val="20"/>
        </w:rPr>
        <w:t xml:space="preserve"> мозга</w:t>
      </w:r>
      <w:r w:rsidRPr="004606CB">
        <w:rPr>
          <w:rFonts w:asciiTheme="minorHAnsi" w:hAnsiTheme="minorHAnsi" w:cstheme="minorHAnsi"/>
          <w:sz w:val="20"/>
          <w:szCs w:val="20"/>
        </w:rPr>
        <w:t xml:space="preserve"> или</w:t>
      </w:r>
      <w:r w:rsidR="0098391F" w:rsidRPr="004606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98391F" w:rsidRPr="004606CB">
        <w:rPr>
          <w:rFonts w:asciiTheme="minorHAnsi" w:hAnsiTheme="minorHAnsi" w:cstheme="minorHAnsi"/>
          <w:sz w:val="20"/>
          <w:szCs w:val="20"/>
        </w:rPr>
        <w:t>радионекроз</w:t>
      </w:r>
      <w:r w:rsidRPr="004606CB">
        <w:rPr>
          <w:rFonts w:asciiTheme="minorHAnsi" w:hAnsiTheme="minorHAnsi" w:cstheme="minorHAnsi"/>
          <w:sz w:val="20"/>
          <w:szCs w:val="20"/>
        </w:rPr>
        <w:t>ом</w:t>
      </w:r>
      <w:proofErr w:type="spellEnd"/>
      <w:r w:rsidR="0098391F" w:rsidRPr="004606CB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447A64" w:rsidRPr="004606CB">
        <w:rPr>
          <w:rFonts w:asciiTheme="minorHAnsi" w:hAnsiTheme="minorHAnsi" w:cstheme="minorHAnsi"/>
          <w:sz w:val="20"/>
          <w:szCs w:val="20"/>
        </w:rPr>
        <w:t>проведения</w:t>
      </w:r>
      <w:r w:rsidRPr="004606CB">
        <w:rPr>
          <w:rFonts w:asciiTheme="minorHAnsi" w:hAnsiTheme="minorHAnsi" w:cstheme="minorHAnsi"/>
          <w:sz w:val="20"/>
          <w:szCs w:val="20"/>
        </w:rPr>
        <w:t xml:space="preserve"> радиотерапии, резистентны</w:t>
      </w:r>
      <w:r w:rsidR="00EA433C" w:rsidRPr="004606CB">
        <w:rPr>
          <w:rFonts w:asciiTheme="minorHAnsi" w:hAnsiTheme="minorHAnsi" w:cstheme="minorHAnsi"/>
          <w:sz w:val="20"/>
          <w:szCs w:val="20"/>
        </w:rPr>
        <w:t>м</w:t>
      </w:r>
      <w:r w:rsidRPr="004606CB">
        <w:rPr>
          <w:rFonts w:asciiTheme="minorHAnsi" w:hAnsiTheme="minorHAnsi" w:cstheme="minorHAnsi"/>
          <w:sz w:val="20"/>
          <w:szCs w:val="20"/>
        </w:rPr>
        <w:t xml:space="preserve"> к </w:t>
      </w:r>
      <w:r w:rsidR="00EA433C" w:rsidRPr="004606CB">
        <w:rPr>
          <w:rFonts w:asciiTheme="minorHAnsi" w:hAnsiTheme="minorHAnsi" w:cstheme="minorHAnsi"/>
          <w:sz w:val="20"/>
          <w:szCs w:val="20"/>
        </w:rPr>
        <w:t xml:space="preserve">проводимой </w:t>
      </w:r>
      <w:r w:rsidRPr="004606CB">
        <w:rPr>
          <w:rFonts w:asciiTheme="minorHAnsi" w:hAnsiTheme="minorHAnsi" w:cstheme="minorHAnsi"/>
          <w:sz w:val="20"/>
          <w:szCs w:val="20"/>
        </w:rPr>
        <w:t>стандартной противоотечной терапии</w:t>
      </w:r>
      <w:r w:rsidR="001D1F74" w:rsidRPr="004606CB">
        <w:rPr>
          <w:rFonts w:asciiTheme="minorHAnsi" w:hAnsiTheme="minorHAnsi" w:cstheme="minorHAnsi"/>
          <w:sz w:val="20"/>
          <w:szCs w:val="20"/>
        </w:rPr>
        <w:t xml:space="preserve">. </w:t>
      </w:r>
      <w:r w:rsidR="00AD12C8" w:rsidRPr="004606CB">
        <w:rPr>
          <w:rFonts w:asciiTheme="minorHAnsi" w:hAnsiTheme="minorHAnsi" w:cstheme="minorHAnsi"/>
          <w:sz w:val="20"/>
          <w:szCs w:val="20"/>
        </w:rPr>
        <w:t>[3; 18]</w:t>
      </w:r>
    </w:p>
    <w:p w14:paraId="2F585186" w14:textId="509B8D66" w:rsidR="00B302E0" w:rsidRPr="004606CB" w:rsidRDefault="00B302E0" w:rsidP="00F4423E">
      <w:pPr>
        <w:pStyle w:val="31"/>
        <w:autoSpaceDE w:val="0"/>
        <w:autoSpaceDN w:val="0"/>
        <w:adjustRightInd w:val="0"/>
        <w:spacing w:after="120" w:line="240" w:lineRule="auto"/>
        <w:ind w:left="720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 xml:space="preserve">Уровень убедительности рекомендаций - </w:t>
      </w:r>
      <w:r w:rsidR="0022070B" w:rsidRPr="004606CB">
        <w:rPr>
          <w:rFonts w:asciiTheme="minorHAnsi" w:hAnsiTheme="minorHAnsi" w:cstheme="minorHAnsi"/>
          <w:sz w:val="20"/>
          <w:szCs w:val="20"/>
          <w:lang w:val="en-US"/>
        </w:rPr>
        <w:t>B</w:t>
      </w:r>
      <w:r w:rsidRPr="004606CB">
        <w:rPr>
          <w:rFonts w:asciiTheme="minorHAnsi" w:hAnsiTheme="minorHAnsi" w:cstheme="minorHAnsi"/>
          <w:sz w:val="20"/>
          <w:szCs w:val="20"/>
        </w:rPr>
        <w:t xml:space="preserve"> (уровень достоверности доказательств - </w:t>
      </w:r>
      <w:r w:rsidR="0022070B" w:rsidRPr="004606CB">
        <w:rPr>
          <w:rFonts w:asciiTheme="minorHAnsi" w:hAnsiTheme="minorHAnsi" w:cstheme="minorHAnsi"/>
          <w:sz w:val="20"/>
          <w:szCs w:val="20"/>
        </w:rPr>
        <w:t>4</w:t>
      </w:r>
      <w:r w:rsidRPr="004606CB">
        <w:rPr>
          <w:rFonts w:asciiTheme="minorHAnsi" w:hAnsiTheme="minorHAnsi" w:cstheme="minorHAnsi"/>
          <w:sz w:val="20"/>
          <w:szCs w:val="20"/>
        </w:rPr>
        <w:t>)</w:t>
      </w:r>
    </w:p>
    <w:p w14:paraId="3C6A52E2" w14:textId="11AD573D" w:rsidR="00FB7CC6" w:rsidRPr="004606CB" w:rsidRDefault="00EA433C" w:rsidP="00F4423E">
      <w:pPr>
        <w:spacing w:after="120"/>
        <w:rPr>
          <w:rFonts w:cstheme="minorHAnsi"/>
          <w:b/>
          <w:bCs/>
          <w:i/>
          <w:iCs/>
          <w:sz w:val="20"/>
          <w:szCs w:val="20"/>
        </w:rPr>
      </w:pPr>
      <w:r w:rsidRPr="004606CB">
        <w:rPr>
          <w:rFonts w:cstheme="minorHAnsi"/>
          <w:b/>
          <w:bCs/>
          <w:i/>
          <w:iCs/>
          <w:sz w:val="20"/>
          <w:szCs w:val="20"/>
        </w:rPr>
        <w:t>Комментарии:</w:t>
      </w:r>
      <w:r w:rsidRPr="004606CB">
        <w:rPr>
          <w:rFonts w:cstheme="minorHAnsi"/>
          <w:i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i/>
          <w:sz w:val="20"/>
          <w:szCs w:val="20"/>
        </w:rPr>
        <w:t>бевацизума</w:t>
      </w:r>
      <w:r w:rsidR="0009138D" w:rsidRPr="004606CB">
        <w:rPr>
          <w:rFonts w:cstheme="minorHAnsi"/>
          <w:i/>
          <w:sz w:val="20"/>
          <w:szCs w:val="20"/>
        </w:rPr>
        <w:t>б</w:t>
      </w:r>
      <w:proofErr w:type="spellEnd"/>
      <w:r w:rsidRPr="004606CB">
        <w:rPr>
          <w:rFonts w:cstheme="minorHAnsi"/>
          <w:i/>
          <w:sz w:val="20"/>
          <w:szCs w:val="20"/>
        </w:rPr>
        <w:t xml:space="preserve"> в этой клинической ситуации назначается как средство коррекции постлучевых изменений. </w:t>
      </w:r>
      <w:r w:rsidR="0009138D" w:rsidRPr="004606CB">
        <w:rPr>
          <w:rFonts w:cstheme="minorHAnsi"/>
          <w:i/>
          <w:sz w:val="20"/>
          <w:szCs w:val="20"/>
        </w:rPr>
        <w:t xml:space="preserve">Следует рассмотреть вопрос о терапии </w:t>
      </w:r>
      <w:proofErr w:type="spellStart"/>
      <w:r w:rsidR="0009138D" w:rsidRPr="004606CB">
        <w:rPr>
          <w:rFonts w:cstheme="minorHAnsi"/>
          <w:i/>
          <w:sz w:val="20"/>
          <w:szCs w:val="20"/>
        </w:rPr>
        <w:t>бевацизумабом</w:t>
      </w:r>
      <w:proofErr w:type="spellEnd"/>
      <w:r w:rsidR="0009138D" w:rsidRPr="004606CB">
        <w:rPr>
          <w:rFonts w:cstheme="minorHAnsi"/>
          <w:i/>
          <w:sz w:val="20"/>
          <w:szCs w:val="20"/>
        </w:rPr>
        <w:t xml:space="preserve"> у пациентов: </w:t>
      </w:r>
      <w:r w:rsidR="00FB7CC6" w:rsidRPr="004606CB">
        <w:rPr>
          <w:rFonts w:cstheme="minorHAnsi"/>
          <w:i/>
          <w:sz w:val="20"/>
          <w:szCs w:val="20"/>
        </w:rPr>
        <w:t>с противопоказанием к проведению стероидной терапии</w:t>
      </w:r>
      <w:r w:rsidR="0009138D" w:rsidRPr="004606CB">
        <w:rPr>
          <w:rFonts w:cstheme="minorHAnsi"/>
          <w:i/>
          <w:sz w:val="20"/>
          <w:szCs w:val="20"/>
        </w:rPr>
        <w:t xml:space="preserve">; с </w:t>
      </w:r>
      <w:r w:rsidR="00FB7CC6" w:rsidRPr="004606CB">
        <w:rPr>
          <w:rFonts w:cstheme="minorHAnsi"/>
          <w:i/>
          <w:sz w:val="20"/>
          <w:szCs w:val="20"/>
        </w:rPr>
        <w:t>наличие</w:t>
      </w:r>
      <w:r w:rsidR="0009138D" w:rsidRPr="004606CB">
        <w:rPr>
          <w:rFonts w:cstheme="minorHAnsi"/>
          <w:i/>
          <w:sz w:val="20"/>
          <w:szCs w:val="20"/>
        </w:rPr>
        <w:t>м</w:t>
      </w:r>
      <w:r w:rsidR="00FB7CC6" w:rsidRPr="004606CB">
        <w:rPr>
          <w:rFonts w:cstheme="minorHAnsi"/>
          <w:i/>
          <w:sz w:val="20"/>
          <w:szCs w:val="20"/>
        </w:rPr>
        <w:t xml:space="preserve"> </w:t>
      </w:r>
      <w:proofErr w:type="spellStart"/>
      <w:r w:rsidR="00FB7CC6" w:rsidRPr="004606CB">
        <w:rPr>
          <w:rFonts w:cstheme="minorHAnsi"/>
          <w:i/>
          <w:sz w:val="20"/>
          <w:szCs w:val="20"/>
        </w:rPr>
        <w:t>радионекроза</w:t>
      </w:r>
      <w:proofErr w:type="spellEnd"/>
      <w:r w:rsidR="00FB7CC6" w:rsidRPr="004606CB">
        <w:rPr>
          <w:rFonts w:cstheme="minorHAnsi"/>
          <w:i/>
          <w:sz w:val="20"/>
          <w:szCs w:val="20"/>
        </w:rPr>
        <w:t xml:space="preserve"> и локального рецидива (по данным ПЭТ КТ с тирозином и метионином) в ранее облученном очаге с целью минимизации объема повторного облучения</w:t>
      </w:r>
      <w:r w:rsidR="0009138D" w:rsidRPr="004606CB">
        <w:rPr>
          <w:rFonts w:cstheme="minorHAnsi"/>
          <w:i/>
          <w:sz w:val="20"/>
          <w:szCs w:val="20"/>
        </w:rPr>
        <w:t xml:space="preserve">; </w:t>
      </w:r>
      <w:r w:rsidR="00FB7CC6" w:rsidRPr="004606CB">
        <w:rPr>
          <w:rFonts w:cstheme="minorHAnsi"/>
          <w:i/>
          <w:sz w:val="20"/>
          <w:szCs w:val="20"/>
        </w:rPr>
        <w:t xml:space="preserve">с наличием симптоматических метастазов, которым планируется проведение терапии </w:t>
      </w:r>
      <w:r w:rsidR="0009138D" w:rsidRPr="004606CB">
        <w:rPr>
          <w:rFonts w:cstheme="minorHAnsi"/>
          <w:i/>
          <w:sz w:val="20"/>
          <w:szCs w:val="20"/>
        </w:rPr>
        <w:t>ингибиторами контрольных точек.</w:t>
      </w:r>
      <w:r w:rsidR="00FB7CC6" w:rsidRPr="004606CB">
        <w:rPr>
          <w:rFonts w:cstheme="minorHAnsi"/>
          <w:i/>
          <w:sz w:val="20"/>
          <w:szCs w:val="20"/>
        </w:rPr>
        <w:t xml:space="preserve"> </w:t>
      </w:r>
    </w:p>
    <w:p w14:paraId="76B07935" w14:textId="45005CAD" w:rsidR="005B7EB8" w:rsidRPr="004606CB" w:rsidRDefault="00F12DE3" w:rsidP="00F4423E">
      <w:pPr>
        <w:spacing w:after="120"/>
        <w:rPr>
          <w:rFonts w:cstheme="minorHAnsi"/>
          <w:bCs/>
          <w:i/>
          <w:sz w:val="20"/>
          <w:szCs w:val="20"/>
        </w:rPr>
      </w:pPr>
      <w:r w:rsidRPr="004606CB">
        <w:rPr>
          <w:rFonts w:cstheme="minorHAnsi"/>
          <w:i/>
          <w:sz w:val="20"/>
          <w:szCs w:val="20"/>
        </w:rPr>
        <w:t>Д</w:t>
      </w:r>
      <w:r w:rsidR="009D3CDC" w:rsidRPr="004606CB">
        <w:rPr>
          <w:rFonts w:cstheme="minorHAnsi"/>
          <w:bCs/>
          <w:i/>
          <w:sz w:val="20"/>
          <w:szCs w:val="20"/>
        </w:rPr>
        <w:t xml:space="preserve">оза </w:t>
      </w:r>
      <w:proofErr w:type="spellStart"/>
      <w:r w:rsidR="009D3CDC" w:rsidRPr="004606CB">
        <w:rPr>
          <w:rFonts w:cstheme="minorHAnsi"/>
          <w:bCs/>
          <w:i/>
          <w:sz w:val="20"/>
          <w:szCs w:val="20"/>
        </w:rPr>
        <w:t>бевацизумаба</w:t>
      </w:r>
      <w:proofErr w:type="spellEnd"/>
      <w:r w:rsidR="009D3CDC" w:rsidRPr="004606CB">
        <w:rPr>
          <w:rFonts w:cstheme="minorHAnsi"/>
          <w:bCs/>
          <w:i/>
          <w:sz w:val="20"/>
          <w:szCs w:val="20"/>
        </w:rPr>
        <w:t xml:space="preserve"> составляет 5 мг/кг массы каждые 2 недели или 7,5 мг/кг с интервалом 3 </w:t>
      </w:r>
      <w:r w:rsidR="00B302E0" w:rsidRPr="004606CB">
        <w:rPr>
          <w:rFonts w:cstheme="minorHAnsi"/>
          <w:bCs/>
          <w:i/>
          <w:sz w:val="20"/>
          <w:szCs w:val="20"/>
        </w:rPr>
        <w:t>недели и</w:t>
      </w:r>
      <w:r w:rsidR="009D3CDC" w:rsidRPr="004606CB">
        <w:rPr>
          <w:rFonts w:cstheme="minorHAnsi"/>
          <w:bCs/>
          <w:i/>
          <w:sz w:val="20"/>
          <w:szCs w:val="20"/>
        </w:rPr>
        <w:t xml:space="preserve"> проводится до регресса симптоматики или улучшения рентгенологической картины</w:t>
      </w:r>
      <w:r w:rsidR="00B302E0" w:rsidRPr="004606CB">
        <w:rPr>
          <w:rFonts w:cstheme="minorHAnsi"/>
          <w:bCs/>
          <w:i/>
          <w:sz w:val="20"/>
          <w:szCs w:val="20"/>
        </w:rPr>
        <w:t xml:space="preserve"> (обычно </w:t>
      </w:r>
      <w:r w:rsidR="00B7415F" w:rsidRPr="004606CB">
        <w:rPr>
          <w:rFonts w:cstheme="minorHAnsi"/>
          <w:bCs/>
          <w:i/>
          <w:sz w:val="20"/>
          <w:szCs w:val="20"/>
        </w:rPr>
        <w:t>4–</w:t>
      </w:r>
      <w:r w:rsidRPr="004606CB">
        <w:rPr>
          <w:rFonts w:cstheme="minorHAnsi"/>
          <w:bCs/>
          <w:i/>
          <w:sz w:val="20"/>
          <w:szCs w:val="20"/>
        </w:rPr>
        <w:t>6 введений</w:t>
      </w:r>
      <w:r w:rsidR="00B302E0" w:rsidRPr="004606CB">
        <w:rPr>
          <w:rFonts w:cstheme="minorHAnsi"/>
          <w:bCs/>
          <w:i/>
          <w:sz w:val="20"/>
          <w:szCs w:val="20"/>
        </w:rPr>
        <w:t>)</w:t>
      </w:r>
      <w:r w:rsidR="009D3CDC" w:rsidRPr="004606CB">
        <w:rPr>
          <w:rFonts w:cstheme="minorHAnsi"/>
          <w:bCs/>
          <w:i/>
          <w:sz w:val="20"/>
          <w:szCs w:val="20"/>
        </w:rPr>
        <w:t>.</w:t>
      </w:r>
    </w:p>
    <w:p w14:paraId="42FEDD4B" w14:textId="77777777" w:rsidR="005E70A6" w:rsidRPr="004606CB" w:rsidRDefault="005E70A6">
      <w:pPr>
        <w:pStyle w:val="a3"/>
        <w:numPr>
          <w:ilvl w:val="1"/>
          <w:numId w:val="6"/>
        </w:numPr>
        <w:spacing w:after="120"/>
        <w:outlineLvl w:val="1"/>
        <w:rPr>
          <w:rFonts w:asciiTheme="minorHAnsi" w:hAnsiTheme="minorHAnsi" w:cstheme="minorHAnsi"/>
          <w:b/>
          <w:iCs/>
          <w:sz w:val="20"/>
          <w:szCs w:val="20"/>
        </w:rPr>
      </w:pPr>
      <w:bookmarkStart w:id="72" w:name="_Toc122347408"/>
      <w:r w:rsidRPr="004606CB">
        <w:rPr>
          <w:rFonts w:asciiTheme="minorHAnsi" w:hAnsiTheme="minorHAnsi" w:cstheme="minorHAnsi"/>
          <w:b/>
          <w:iCs/>
          <w:sz w:val="20"/>
          <w:szCs w:val="20"/>
        </w:rPr>
        <w:t>Противосудорожная терапия</w:t>
      </w:r>
      <w:bookmarkEnd w:id="72"/>
    </w:p>
    <w:p w14:paraId="467C6987" w14:textId="4066120B" w:rsidR="005E70A6" w:rsidRPr="004606CB" w:rsidRDefault="005E70A6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bCs/>
          <w:iCs/>
          <w:sz w:val="20"/>
          <w:szCs w:val="20"/>
        </w:rPr>
      </w:pPr>
      <w:r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В случаях наличия у пациентов </w:t>
      </w:r>
      <w:r w:rsidR="006B5458" w:rsidRPr="004606CB">
        <w:rPr>
          <w:rFonts w:asciiTheme="minorHAnsi" w:hAnsiTheme="minorHAnsi" w:cstheme="minorHAnsi"/>
          <w:bCs/>
          <w:iCs/>
          <w:sz w:val="20"/>
          <w:szCs w:val="20"/>
        </w:rPr>
        <w:t>судорожного</w:t>
      </w:r>
      <w:r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 синдрома (в т. ч. в анамнезе) </w:t>
      </w:r>
      <w:r w:rsidRPr="004606CB">
        <w:rPr>
          <w:rFonts w:asciiTheme="minorHAnsi" w:hAnsiTheme="minorHAnsi" w:cstheme="minorHAnsi"/>
          <w:b/>
          <w:iCs/>
          <w:sz w:val="20"/>
          <w:szCs w:val="20"/>
        </w:rPr>
        <w:t>рекомендуется</w:t>
      </w:r>
      <w:r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 консультация врача-невролога</w:t>
      </w:r>
      <w:r w:rsidR="00CD7E58"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 (эпилептолога)</w:t>
      </w:r>
      <w:r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 с целью назначения/коррекции противосудорожной терапии</w:t>
      </w:r>
      <w:r w:rsidR="001D1F74"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. </w:t>
      </w:r>
      <w:r w:rsidR="00AD12C8" w:rsidRPr="004606CB">
        <w:rPr>
          <w:rFonts w:asciiTheme="minorHAnsi" w:hAnsiTheme="minorHAnsi" w:cstheme="minorHAnsi"/>
          <w:bCs/>
          <w:iCs/>
          <w:sz w:val="20"/>
          <w:szCs w:val="20"/>
        </w:rPr>
        <w:t>[5]</w:t>
      </w:r>
    </w:p>
    <w:p w14:paraId="2DE92D5F" w14:textId="29BEAC2A" w:rsidR="005E70A6" w:rsidRPr="004606CB" w:rsidRDefault="005E70A6" w:rsidP="00F4423E">
      <w:pPr>
        <w:spacing w:after="120"/>
        <w:ind w:left="720"/>
        <w:rPr>
          <w:rFonts w:cstheme="minorHAnsi"/>
          <w:b/>
          <w:iCs/>
          <w:sz w:val="20"/>
          <w:szCs w:val="20"/>
        </w:rPr>
      </w:pPr>
      <w:r w:rsidRPr="004606CB">
        <w:rPr>
          <w:rFonts w:cstheme="minorHAnsi"/>
          <w:b/>
          <w:iCs/>
          <w:sz w:val="20"/>
          <w:szCs w:val="20"/>
        </w:rPr>
        <w:t xml:space="preserve">Уровень убедительности рекомендаций - </w:t>
      </w:r>
      <w:r w:rsidR="0022070B" w:rsidRPr="004606CB">
        <w:rPr>
          <w:rFonts w:cstheme="minorHAnsi"/>
          <w:b/>
          <w:iCs/>
          <w:sz w:val="20"/>
          <w:szCs w:val="20"/>
          <w:lang w:val="en-US"/>
        </w:rPr>
        <w:t>A</w:t>
      </w:r>
      <w:r w:rsidRPr="004606CB">
        <w:rPr>
          <w:rFonts w:cstheme="minorHAnsi"/>
          <w:b/>
          <w:iCs/>
          <w:sz w:val="20"/>
          <w:szCs w:val="20"/>
        </w:rPr>
        <w:t xml:space="preserve"> (уровень достоверности доказательств </w:t>
      </w:r>
      <w:r w:rsidR="0022070B" w:rsidRPr="004606CB">
        <w:rPr>
          <w:rFonts w:cstheme="minorHAnsi"/>
          <w:b/>
          <w:iCs/>
          <w:sz w:val="20"/>
          <w:szCs w:val="20"/>
        </w:rPr>
        <w:t>1</w:t>
      </w:r>
      <w:r w:rsidRPr="004606CB">
        <w:rPr>
          <w:rFonts w:cstheme="minorHAnsi"/>
          <w:b/>
          <w:iCs/>
          <w:sz w:val="20"/>
          <w:szCs w:val="20"/>
        </w:rPr>
        <w:t>).</w:t>
      </w:r>
    </w:p>
    <w:p w14:paraId="657E5A5E" w14:textId="41673C30" w:rsidR="005E70A6" w:rsidRPr="004606CB" w:rsidRDefault="001C4DF0" w:rsidP="00F4423E">
      <w:pPr>
        <w:spacing w:after="120"/>
        <w:rPr>
          <w:rFonts w:cstheme="minorHAnsi"/>
          <w:bCs/>
          <w:i/>
          <w:iCs/>
          <w:sz w:val="20"/>
          <w:szCs w:val="20"/>
        </w:rPr>
      </w:pPr>
      <w:r w:rsidRPr="004606CB">
        <w:rPr>
          <w:rFonts w:cstheme="minorHAnsi"/>
          <w:b/>
          <w:bCs/>
          <w:i/>
          <w:iCs/>
          <w:sz w:val="20"/>
          <w:szCs w:val="20"/>
        </w:rPr>
        <w:t>Комментарии:</w:t>
      </w:r>
      <w:r w:rsidRPr="004606CB">
        <w:rPr>
          <w:rFonts w:cstheme="minorHAnsi"/>
          <w:i/>
          <w:iCs/>
          <w:sz w:val="20"/>
          <w:szCs w:val="20"/>
        </w:rPr>
        <w:t xml:space="preserve"> </w:t>
      </w:r>
      <w:r w:rsidRPr="004606CB">
        <w:rPr>
          <w:rFonts w:cstheme="minorHAnsi"/>
          <w:bCs/>
          <w:i/>
          <w:iCs/>
          <w:sz w:val="20"/>
          <w:szCs w:val="20"/>
        </w:rPr>
        <w:t xml:space="preserve">у пациентов без судорожного синдрома </w:t>
      </w:r>
      <w:r w:rsidR="005E70A6" w:rsidRPr="004606CB">
        <w:rPr>
          <w:rFonts w:cstheme="minorHAnsi"/>
          <w:bCs/>
          <w:i/>
          <w:iCs/>
          <w:sz w:val="20"/>
          <w:szCs w:val="20"/>
        </w:rPr>
        <w:t xml:space="preserve">профилактическое </w:t>
      </w:r>
      <w:r w:rsidR="00497B48" w:rsidRPr="004606CB">
        <w:rPr>
          <w:rFonts w:cstheme="minorHAnsi"/>
          <w:bCs/>
          <w:i/>
          <w:iCs/>
          <w:sz w:val="20"/>
          <w:szCs w:val="20"/>
        </w:rPr>
        <w:t>назначение</w:t>
      </w:r>
      <w:r w:rsidR="005E70A6" w:rsidRPr="004606CB">
        <w:rPr>
          <w:rFonts w:cstheme="minorHAnsi"/>
          <w:bCs/>
          <w:i/>
          <w:iCs/>
          <w:sz w:val="20"/>
          <w:szCs w:val="20"/>
        </w:rPr>
        <w:t xml:space="preserve"> противосудорожной терапии </w:t>
      </w:r>
      <w:r w:rsidRPr="004606CB">
        <w:rPr>
          <w:rFonts w:cstheme="minorHAnsi"/>
          <w:bCs/>
          <w:i/>
          <w:iCs/>
          <w:sz w:val="20"/>
          <w:szCs w:val="20"/>
        </w:rPr>
        <w:t>не</w:t>
      </w:r>
      <w:r w:rsidR="00497B48" w:rsidRPr="004606CB">
        <w:rPr>
          <w:rFonts w:cstheme="minorHAnsi"/>
          <w:bCs/>
          <w:i/>
          <w:iCs/>
          <w:sz w:val="20"/>
          <w:szCs w:val="20"/>
        </w:rPr>
        <w:t xml:space="preserve"> </w:t>
      </w:r>
      <w:r w:rsidR="00DC1A13" w:rsidRPr="004606CB">
        <w:rPr>
          <w:rFonts w:cstheme="minorHAnsi"/>
          <w:bCs/>
          <w:i/>
          <w:iCs/>
          <w:sz w:val="20"/>
          <w:szCs w:val="20"/>
        </w:rPr>
        <w:t>рекомендуется</w:t>
      </w:r>
    </w:p>
    <w:p w14:paraId="17719B28" w14:textId="1622ABAE" w:rsidR="005E70A6" w:rsidRPr="004606CB" w:rsidRDefault="005E70A6">
      <w:pPr>
        <w:pStyle w:val="a3"/>
        <w:numPr>
          <w:ilvl w:val="1"/>
          <w:numId w:val="6"/>
        </w:numPr>
        <w:spacing w:after="120"/>
        <w:outlineLvl w:val="1"/>
        <w:rPr>
          <w:rFonts w:asciiTheme="minorHAnsi" w:hAnsiTheme="minorHAnsi" w:cstheme="minorHAnsi"/>
          <w:b/>
          <w:iCs/>
          <w:sz w:val="20"/>
          <w:szCs w:val="20"/>
        </w:rPr>
      </w:pPr>
      <w:bookmarkStart w:id="73" w:name="_Toc122347409"/>
      <w:r w:rsidRPr="004606CB">
        <w:rPr>
          <w:rFonts w:asciiTheme="minorHAnsi" w:hAnsiTheme="minorHAnsi" w:cstheme="minorHAnsi"/>
          <w:b/>
          <w:iCs/>
          <w:sz w:val="20"/>
          <w:szCs w:val="20"/>
        </w:rPr>
        <w:t>Паллиативная и симптоматическая терапия</w:t>
      </w:r>
      <w:bookmarkEnd w:id="73"/>
    </w:p>
    <w:p w14:paraId="7C59FF94" w14:textId="39282023" w:rsidR="005E70A6" w:rsidRPr="004606CB" w:rsidRDefault="005E70A6" w:rsidP="00F4423E">
      <w:pPr>
        <w:spacing w:after="120"/>
        <w:rPr>
          <w:rFonts w:cstheme="minorHAnsi"/>
          <w:bCs/>
          <w:iCs/>
          <w:sz w:val="20"/>
          <w:szCs w:val="20"/>
        </w:rPr>
      </w:pPr>
      <w:r w:rsidRPr="004606CB">
        <w:rPr>
          <w:rFonts w:cstheme="minorHAnsi"/>
          <w:bCs/>
          <w:iCs/>
          <w:sz w:val="20"/>
          <w:szCs w:val="20"/>
        </w:rPr>
        <w:t>Сопроводительная терапия у пациентов с метастатическим поражением головного мозга проводится в соответствии с практическими рекомендациями общества клинической онкологии RUSSCO.</w:t>
      </w:r>
      <w:r w:rsidR="001D1F74" w:rsidRPr="004606CB">
        <w:rPr>
          <w:rFonts w:cstheme="minorHAnsi"/>
          <w:bCs/>
          <w:iCs/>
          <w:sz w:val="20"/>
          <w:szCs w:val="20"/>
        </w:rPr>
        <w:t xml:space="preserve"> </w:t>
      </w:r>
      <w:r w:rsidR="00AD12C8" w:rsidRPr="004606CB">
        <w:rPr>
          <w:rFonts w:cstheme="minorHAnsi"/>
          <w:bCs/>
          <w:iCs/>
          <w:sz w:val="20"/>
          <w:szCs w:val="20"/>
        </w:rPr>
        <w:t>[22]</w:t>
      </w:r>
    </w:p>
    <w:p w14:paraId="23AEDDDC" w14:textId="086EB3D2" w:rsidR="005E70A6" w:rsidRPr="004606CB" w:rsidRDefault="005E70A6">
      <w:pPr>
        <w:pStyle w:val="a3"/>
        <w:numPr>
          <w:ilvl w:val="0"/>
          <w:numId w:val="7"/>
        </w:numPr>
        <w:spacing w:after="120"/>
        <w:rPr>
          <w:rFonts w:asciiTheme="minorHAnsi" w:hAnsiTheme="minorHAnsi" w:cstheme="minorHAnsi"/>
          <w:bCs/>
          <w:iCs/>
          <w:sz w:val="20"/>
          <w:szCs w:val="20"/>
        </w:rPr>
      </w:pPr>
      <w:r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Проведение паллиативной </w:t>
      </w:r>
      <w:r w:rsidR="004E6C91"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и симптоматической </w:t>
      </w:r>
      <w:r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терапии </w:t>
      </w:r>
      <w:r w:rsidRPr="004606CB">
        <w:rPr>
          <w:rFonts w:asciiTheme="minorHAnsi" w:hAnsiTheme="minorHAnsi" w:cstheme="minorHAnsi"/>
          <w:b/>
          <w:iCs/>
          <w:sz w:val="20"/>
          <w:szCs w:val="20"/>
        </w:rPr>
        <w:t xml:space="preserve">рекомендуется </w:t>
      </w:r>
      <w:r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у пациентов с МГМ и/или с распространенным </w:t>
      </w:r>
      <w:proofErr w:type="spellStart"/>
      <w:r w:rsidRPr="004606CB">
        <w:rPr>
          <w:rFonts w:asciiTheme="minorHAnsi" w:hAnsiTheme="minorHAnsi" w:cstheme="minorHAnsi"/>
          <w:bCs/>
          <w:iCs/>
          <w:sz w:val="20"/>
          <w:szCs w:val="20"/>
        </w:rPr>
        <w:t>лептоменингиальными</w:t>
      </w:r>
      <w:proofErr w:type="spellEnd"/>
      <w:r w:rsidRPr="004606CB">
        <w:rPr>
          <w:rFonts w:asciiTheme="minorHAnsi" w:hAnsiTheme="minorHAnsi" w:cstheme="minorHAnsi"/>
          <w:bCs/>
          <w:iCs/>
          <w:sz w:val="20"/>
          <w:szCs w:val="20"/>
        </w:rPr>
        <w:t xml:space="preserve"> поражением головного мозга при наличии плохого прогноза общей выживаемости. </w:t>
      </w:r>
    </w:p>
    <w:p w14:paraId="14BDA3B4" w14:textId="0E69F0EB" w:rsidR="003A107D" w:rsidRDefault="005E70A6" w:rsidP="00F4423E">
      <w:pPr>
        <w:spacing w:after="120"/>
        <w:ind w:left="720"/>
        <w:rPr>
          <w:rFonts w:cstheme="minorHAnsi"/>
          <w:b/>
          <w:iCs/>
          <w:sz w:val="20"/>
          <w:szCs w:val="20"/>
        </w:rPr>
      </w:pPr>
      <w:r w:rsidRPr="004606CB">
        <w:rPr>
          <w:rFonts w:cstheme="minorHAnsi"/>
          <w:b/>
          <w:iCs/>
          <w:sz w:val="20"/>
          <w:szCs w:val="20"/>
        </w:rPr>
        <w:t xml:space="preserve">Уровень убедительности рекомендаций - С (уровень достоверности доказательств – </w:t>
      </w:r>
      <w:r w:rsidR="0022070B" w:rsidRPr="004606CB">
        <w:rPr>
          <w:rFonts w:cstheme="minorHAnsi"/>
          <w:b/>
          <w:iCs/>
          <w:sz w:val="20"/>
          <w:szCs w:val="20"/>
        </w:rPr>
        <w:t>4</w:t>
      </w:r>
      <w:r w:rsidRPr="004606CB">
        <w:rPr>
          <w:rFonts w:cstheme="minorHAnsi"/>
          <w:b/>
          <w:iCs/>
          <w:sz w:val="20"/>
          <w:szCs w:val="20"/>
        </w:rPr>
        <w:t>)</w:t>
      </w:r>
      <w:bookmarkStart w:id="74" w:name="_Toc36726982"/>
    </w:p>
    <w:p w14:paraId="43CA45BD" w14:textId="54707A3E" w:rsidR="003A107D" w:rsidRPr="004606CB" w:rsidRDefault="004627B8">
      <w:pPr>
        <w:pStyle w:val="a8"/>
        <w:numPr>
          <w:ilvl w:val="0"/>
          <w:numId w:val="6"/>
        </w:numPr>
        <w:spacing w:before="0" w:after="120" w:line="240" w:lineRule="auto"/>
        <w:contextualSpacing w:val="0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bookmarkStart w:id="75" w:name="__RefHeading___doc_4"/>
      <w:bookmarkStart w:id="76" w:name="_Toc25059524"/>
      <w:bookmarkStart w:id="77" w:name="_Toc122347410"/>
      <w:r w:rsidRPr="004606CB">
        <w:rPr>
          <w:rFonts w:asciiTheme="minorHAnsi" w:hAnsiTheme="minorHAnsi" w:cstheme="minorHAnsi"/>
          <w:b w:val="0"/>
          <w:bCs/>
          <w:sz w:val="20"/>
          <w:szCs w:val="20"/>
        </w:rPr>
        <w:t>МЕДИЦИНСКАЯ РЕАБИЛИТАЦИЯ</w:t>
      </w:r>
      <w:bookmarkEnd w:id="75"/>
      <w:r w:rsidRPr="004606CB">
        <w:rPr>
          <w:rFonts w:asciiTheme="minorHAnsi" w:hAnsiTheme="minorHAnsi" w:cstheme="minorHAnsi"/>
          <w:b w:val="0"/>
          <w:bCs/>
          <w:sz w:val="20"/>
          <w:szCs w:val="20"/>
        </w:rPr>
        <w:t>, МЕДИЦИНСКИЕ ПОКАЗАНИЯ И ПРОТИВОПОКАЗАНИЯ К ПРИМЕНЕНИЮ МЕТОДОВ РЕАБИЛИТАЦИИ</w:t>
      </w:r>
      <w:bookmarkEnd w:id="74"/>
      <w:bookmarkEnd w:id="76"/>
      <w:bookmarkEnd w:id="77"/>
    </w:p>
    <w:p w14:paraId="41E24BA9" w14:textId="77777777" w:rsidR="003A107D" w:rsidRPr="004606CB" w:rsidRDefault="003A107D" w:rsidP="00F4423E">
      <w:pPr>
        <w:spacing w:after="120"/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bCs/>
          <w:sz w:val="20"/>
          <w:szCs w:val="20"/>
        </w:rPr>
        <w:t>Целесообразно</w:t>
      </w:r>
      <w:r w:rsidRPr="004606CB">
        <w:rPr>
          <w:rFonts w:cstheme="minorHAnsi"/>
          <w:b/>
          <w:sz w:val="20"/>
          <w:szCs w:val="20"/>
        </w:rPr>
        <w:t xml:space="preserve"> </w:t>
      </w:r>
      <w:r w:rsidRPr="004606CB">
        <w:rPr>
          <w:rStyle w:val="2-60"/>
          <w:rFonts w:asciiTheme="minorHAnsi" w:hAnsiTheme="minorHAnsi" w:cstheme="minorHAnsi"/>
          <w:sz w:val="20"/>
          <w:szCs w:val="20"/>
        </w:rPr>
        <w:t>проведение реабилитационных мероприятий для восстановления неврологических функций в соо</w:t>
      </w:r>
      <w:r w:rsidRPr="004606CB">
        <w:rPr>
          <w:rFonts w:cstheme="minorHAnsi"/>
          <w:sz w:val="20"/>
          <w:szCs w:val="20"/>
        </w:rPr>
        <w:t>тветствии с клиническими рекомендациями по оказанию медицинской помощи пациентам с первичной опухолью.</w:t>
      </w:r>
    </w:p>
    <w:p w14:paraId="217D70BB" w14:textId="77777777" w:rsidR="003A107D" w:rsidRPr="004606CB" w:rsidRDefault="003A107D" w:rsidP="00F4423E">
      <w:pPr>
        <w:spacing w:after="120"/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В настоящее время для большинства видов медицинской реабилитации отсутствуют клинические исследования с участием пациентов с метастатическим поражением головного мозга. Имеющиеся данные систематических обзоров свидетельствуют о том, что различные виды медицинской реабилитации ускоряют функциональное восстановление, сокращают сроки пребывания в стационаре после операции и снижают частоту развития осложнений и летальных исходов у пациентов со злокачественными опухолями. Реабилитационные мероприятия у пациентов с метастазами в головной мозг проводятся после проведения локального лечения. Объем реабилитационных мероприятий определяется степенью выраженности неврологического дефицита и проводится в специализированных лечебно-реабилитационных отделениях по общим принципам реабилитации пациентов с неврологической патологией с учетом типа и особенностей заболевания.</w:t>
      </w:r>
    </w:p>
    <w:p w14:paraId="645A83B5" w14:textId="73D8C07A" w:rsidR="003A107D" w:rsidRPr="004606CB" w:rsidRDefault="003A107D">
      <w:pPr>
        <w:pStyle w:val="2"/>
        <w:numPr>
          <w:ilvl w:val="1"/>
          <w:numId w:val="6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78" w:name="_Toc36726983"/>
      <w:bookmarkStart w:id="79" w:name="_Toc122347411"/>
      <w:r w:rsidRPr="004606CB">
        <w:rPr>
          <w:rFonts w:asciiTheme="minorHAnsi" w:hAnsiTheme="minorHAnsi" w:cstheme="minorHAnsi"/>
          <w:sz w:val="20"/>
          <w:szCs w:val="20"/>
        </w:rPr>
        <w:lastRenderedPageBreak/>
        <w:t>Принципы психологической реабилитации пациентов с метастатическим поражением головного мозга</w:t>
      </w:r>
      <w:bookmarkEnd w:id="78"/>
      <w:bookmarkEnd w:id="79"/>
    </w:p>
    <w:p w14:paraId="7F7BA56B" w14:textId="293D65F4" w:rsidR="003A107D" w:rsidRPr="004606CB" w:rsidRDefault="003A107D">
      <w:pPr>
        <w:pStyle w:val="1"/>
        <w:numPr>
          <w:ilvl w:val="0"/>
          <w:numId w:val="7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b/>
          <w:sz w:val="20"/>
          <w:szCs w:val="20"/>
        </w:rPr>
        <w:t>Рекомендуется</w:t>
      </w:r>
      <w:r w:rsidRPr="004606CB">
        <w:rPr>
          <w:rFonts w:asciiTheme="minorHAnsi" w:hAnsiTheme="minorHAnsi" w:cstheme="minorHAnsi"/>
          <w:sz w:val="20"/>
          <w:szCs w:val="20"/>
        </w:rPr>
        <w:t xml:space="preserve"> информировать пациентов о заболевании, психических реакциях; зоне ответственности в процессе лечения; способах коммуникации с родственниками, медицинским персоналом; способах получения дополнительной информации о своем заболевании или состоянии; способах получения социальной поддержки, что приводит к улучшению качества жизни и исхода заболевания</w:t>
      </w:r>
      <w:r w:rsidR="00D95B6E" w:rsidRPr="004606CB">
        <w:rPr>
          <w:rFonts w:asciiTheme="minorHAnsi" w:hAnsiTheme="minorHAnsi" w:cstheme="minorHAnsi"/>
          <w:sz w:val="20"/>
          <w:szCs w:val="20"/>
        </w:rPr>
        <w:t>.</w:t>
      </w:r>
      <w:r w:rsidRPr="004606CB">
        <w:rPr>
          <w:rFonts w:asciiTheme="minorHAnsi" w:hAnsiTheme="minorHAnsi" w:cstheme="minorHAnsi"/>
          <w:sz w:val="20"/>
          <w:szCs w:val="20"/>
        </w:rPr>
        <w:t xml:space="preserve"> </w:t>
      </w:r>
      <w:r w:rsidR="00AD12C8" w:rsidRPr="004606CB">
        <w:rPr>
          <w:rFonts w:asciiTheme="minorHAnsi" w:hAnsiTheme="minorHAnsi" w:cstheme="minorHAnsi"/>
          <w:sz w:val="20"/>
          <w:szCs w:val="20"/>
        </w:rPr>
        <w:t>[1]</w:t>
      </w:r>
    </w:p>
    <w:p w14:paraId="61A4AA9E" w14:textId="77777777" w:rsidR="0022070B" w:rsidRPr="004606CB" w:rsidRDefault="0022070B" w:rsidP="00F43C41">
      <w:pPr>
        <w:pStyle w:val="1"/>
        <w:numPr>
          <w:ilvl w:val="0"/>
          <w:numId w:val="0"/>
        </w:numPr>
        <w:ind w:left="720"/>
        <w:rPr>
          <w:rFonts w:asciiTheme="minorHAnsi" w:hAnsiTheme="minorHAnsi" w:cstheme="minorHAnsi"/>
          <w:b/>
          <w:bCs/>
          <w:sz w:val="20"/>
          <w:szCs w:val="20"/>
        </w:rPr>
      </w:pPr>
      <w:r w:rsidRPr="004606CB">
        <w:rPr>
          <w:rFonts w:asciiTheme="minorHAnsi" w:hAnsiTheme="minorHAnsi" w:cstheme="minorHAnsi"/>
          <w:b/>
          <w:bCs/>
          <w:sz w:val="20"/>
          <w:szCs w:val="20"/>
        </w:rPr>
        <w:t>Уровень убедительности рекомендаций - С (уровень достоверности доказательств – 4)</w:t>
      </w:r>
    </w:p>
    <w:p w14:paraId="417849D2" w14:textId="5D92BC7C" w:rsidR="003A107D" w:rsidRPr="004606CB" w:rsidRDefault="003A107D">
      <w:pPr>
        <w:pStyle w:val="1"/>
        <w:numPr>
          <w:ilvl w:val="0"/>
          <w:numId w:val="7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b/>
          <w:sz w:val="20"/>
          <w:szCs w:val="20"/>
        </w:rPr>
        <w:t>Рекомендуются</w:t>
      </w:r>
      <w:r w:rsidRPr="004606CB">
        <w:rPr>
          <w:rFonts w:asciiTheme="minorHAnsi" w:hAnsiTheme="minorHAnsi" w:cstheme="minorHAnsi"/>
          <w:sz w:val="20"/>
          <w:szCs w:val="20"/>
        </w:rPr>
        <w:t xml:space="preserve"> образовательные мероприятия и психологическая поддержка (самодиагностика патологических психических реакций; способы совладения со стрессом; отслеживание взаимовлияния психических реакций и физического состояния), что может рассматриваться как основной механизм трансформации стрессовых событий в личный опыт, способствующий социальной и психической адаптации в условиях заболевания и лечения.</w:t>
      </w:r>
      <w:r w:rsidR="00CF6B32" w:rsidRPr="004606CB">
        <w:rPr>
          <w:rFonts w:asciiTheme="minorHAnsi" w:hAnsiTheme="minorHAnsi" w:cstheme="minorHAnsi"/>
          <w:sz w:val="20"/>
          <w:szCs w:val="20"/>
        </w:rPr>
        <w:t xml:space="preserve"> [1]</w:t>
      </w:r>
    </w:p>
    <w:p w14:paraId="3EB4E6F0" w14:textId="5E826793" w:rsidR="003A107D" w:rsidRPr="004606CB" w:rsidRDefault="003A107D" w:rsidP="00F43C41">
      <w:pPr>
        <w:spacing w:after="120"/>
        <w:ind w:left="720"/>
        <w:rPr>
          <w:rFonts w:cstheme="minorHAnsi"/>
          <w:b/>
          <w:bCs/>
          <w:iCs/>
          <w:sz w:val="20"/>
          <w:szCs w:val="20"/>
        </w:rPr>
      </w:pPr>
      <w:r w:rsidRPr="004606CB">
        <w:rPr>
          <w:rFonts w:cstheme="minorHAnsi"/>
          <w:b/>
          <w:sz w:val="20"/>
          <w:szCs w:val="20"/>
        </w:rPr>
        <w:t xml:space="preserve">Уровень убедительности рекомендаций </w:t>
      </w:r>
      <w:r w:rsidRPr="004606CB">
        <w:rPr>
          <w:rFonts w:cstheme="minorHAnsi"/>
          <w:b/>
          <w:bCs/>
          <w:iCs/>
          <w:sz w:val="20"/>
          <w:szCs w:val="20"/>
        </w:rPr>
        <w:t>-</w:t>
      </w:r>
      <w:r w:rsidRPr="004606CB">
        <w:rPr>
          <w:rFonts w:cstheme="minorHAnsi"/>
          <w:b/>
          <w:sz w:val="20"/>
          <w:szCs w:val="20"/>
        </w:rPr>
        <w:t xml:space="preserve"> С (уровень достоверности доказательств –</w:t>
      </w:r>
      <w:r w:rsidR="0022070B" w:rsidRPr="004606CB">
        <w:rPr>
          <w:rFonts w:cstheme="minorHAnsi"/>
          <w:b/>
          <w:sz w:val="20"/>
          <w:szCs w:val="20"/>
        </w:rPr>
        <w:t>4</w:t>
      </w:r>
      <w:r w:rsidRPr="004606CB">
        <w:rPr>
          <w:rFonts w:cstheme="minorHAnsi"/>
          <w:sz w:val="20"/>
          <w:szCs w:val="20"/>
        </w:rPr>
        <w:t>)</w:t>
      </w:r>
    </w:p>
    <w:p w14:paraId="3D0C635F" w14:textId="0E08DC1A" w:rsidR="003A107D" w:rsidRPr="004606CB" w:rsidRDefault="003A107D">
      <w:pPr>
        <w:pStyle w:val="1"/>
        <w:numPr>
          <w:ilvl w:val="0"/>
          <w:numId w:val="7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b/>
          <w:sz w:val="20"/>
          <w:szCs w:val="20"/>
        </w:rPr>
        <w:t>Рекомендуется</w:t>
      </w:r>
      <w:r w:rsidRPr="004606CB">
        <w:rPr>
          <w:rFonts w:asciiTheme="minorHAnsi" w:hAnsiTheme="minorHAnsi" w:cstheme="minorHAnsi"/>
          <w:sz w:val="20"/>
          <w:szCs w:val="20"/>
        </w:rPr>
        <w:t xml:space="preserve"> проводить прицельные </w:t>
      </w:r>
      <w:proofErr w:type="spellStart"/>
      <w:r w:rsidRPr="004606CB">
        <w:rPr>
          <w:rFonts w:asciiTheme="minorHAnsi" w:hAnsiTheme="minorHAnsi" w:cstheme="minorHAnsi"/>
          <w:sz w:val="20"/>
          <w:szCs w:val="20"/>
        </w:rPr>
        <w:t>психокоррекционные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 xml:space="preserve"> мероприятия психических реакций, ассоциированных с метастатическим поражением головного мозга (реакции по </w:t>
      </w:r>
      <w:proofErr w:type="spellStart"/>
      <w:r w:rsidRPr="004606CB">
        <w:rPr>
          <w:rFonts w:asciiTheme="minorHAnsi" w:hAnsiTheme="minorHAnsi" w:cstheme="minorHAnsi"/>
          <w:sz w:val="20"/>
          <w:szCs w:val="20"/>
        </w:rPr>
        <w:t>астено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>-тревожно-депрессивному типу, нарциссические реакции и пр.), что приводит к уменьшению тревожности, расстройств, связанных со здоровьем, а также приводит к положительным изменениям в борьбе с болезнью.</w:t>
      </w:r>
      <w:r w:rsidR="005A3DC0" w:rsidRPr="004606CB">
        <w:rPr>
          <w:rFonts w:asciiTheme="minorHAnsi" w:hAnsiTheme="minorHAnsi" w:cstheme="minorHAnsi"/>
          <w:sz w:val="20"/>
          <w:szCs w:val="20"/>
        </w:rPr>
        <w:t xml:space="preserve"> [1]</w:t>
      </w:r>
    </w:p>
    <w:p w14:paraId="1F4D19B7" w14:textId="7A309A30" w:rsidR="003A107D" w:rsidRPr="004606CB" w:rsidRDefault="003A107D" w:rsidP="00F43C41">
      <w:pPr>
        <w:spacing w:after="120"/>
        <w:ind w:left="720"/>
        <w:rPr>
          <w:rFonts w:cstheme="minorHAnsi"/>
          <w:b/>
          <w:iCs/>
          <w:sz w:val="20"/>
          <w:szCs w:val="20"/>
        </w:rPr>
      </w:pPr>
      <w:bookmarkStart w:id="80" w:name="__RefHeading___doc_5"/>
      <w:bookmarkStart w:id="81" w:name="_Toc25059530"/>
      <w:r w:rsidRPr="004606CB">
        <w:rPr>
          <w:rFonts w:cstheme="minorHAnsi"/>
          <w:b/>
          <w:sz w:val="20"/>
          <w:szCs w:val="20"/>
        </w:rPr>
        <w:t xml:space="preserve">Уровень убедительности рекомендаций </w:t>
      </w:r>
      <w:r w:rsidRPr="004606CB">
        <w:rPr>
          <w:rFonts w:cstheme="minorHAnsi"/>
          <w:b/>
          <w:iCs/>
          <w:sz w:val="20"/>
          <w:szCs w:val="20"/>
        </w:rPr>
        <w:t>-</w:t>
      </w:r>
      <w:r w:rsidRPr="004606CB">
        <w:rPr>
          <w:rFonts w:cstheme="minorHAnsi"/>
          <w:b/>
          <w:sz w:val="20"/>
          <w:szCs w:val="20"/>
        </w:rPr>
        <w:t xml:space="preserve"> С (уровень достоверности доказательств –</w:t>
      </w:r>
      <w:r w:rsidR="0022070B" w:rsidRPr="004606CB">
        <w:rPr>
          <w:rFonts w:cstheme="minorHAnsi"/>
          <w:b/>
          <w:sz w:val="20"/>
          <w:szCs w:val="20"/>
        </w:rPr>
        <w:t>4</w:t>
      </w:r>
      <w:r w:rsidRPr="004606CB">
        <w:rPr>
          <w:rFonts w:cstheme="minorHAnsi"/>
          <w:b/>
          <w:sz w:val="20"/>
          <w:szCs w:val="20"/>
        </w:rPr>
        <w:t>)</w:t>
      </w:r>
    </w:p>
    <w:p w14:paraId="6BE05207" w14:textId="26AB4DA1" w:rsidR="003A107D" w:rsidRPr="004606CB" w:rsidRDefault="003A107D">
      <w:pPr>
        <w:pStyle w:val="a8"/>
        <w:numPr>
          <w:ilvl w:val="1"/>
          <w:numId w:val="6"/>
        </w:numPr>
        <w:spacing w:before="0" w:after="120" w:line="240" w:lineRule="auto"/>
        <w:contextualSpacing w:val="0"/>
        <w:jc w:val="left"/>
        <w:outlineLvl w:val="1"/>
        <w:rPr>
          <w:rFonts w:asciiTheme="minorHAnsi" w:hAnsiTheme="minorHAnsi" w:cstheme="minorHAnsi"/>
          <w:sz w:val="20"/>
          <w:szCs w:val="20"/>
        </w:rPr>
      </w:pPr>
      <w:bookmarkStart w:id="82" w:name="_Toc31031398"/>
      <w:bookmarkStart w:id="83" w:name="_Toc31031399"/>
      <w:bookmarkStart w:id="84" w:name="_Toc31031400"/>
      <w:bookmarkStart w:id="85" w:name="_Toc31031401"/>
      <w:bookmarkStart w:id="86" w:name="_Toc31031402"/>
      <w:bookmarkStart w:id="87" w:name="_Toc31031403"/>
      <w:bookmarkStart w:id="88" w:name="_Toc31031404"/>
      <w:bookmarkStart w:id="89" w:name="_Toc31031405"/>
      <w:bookmarkStart w:id="90" w:name="_Toc31031407"/>
      <w:bookmarkStart w:id="91" w:name="_Toc36726984"/>
      <w:bookmarkStart w:id="92" w:name="_Toc122347412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r w:rsidRPr="004606CB">
        <w:rPr>
          <w:rFonts w:asciiTheme="minorHAnsi" w:hAnsiTheme="minorHAnsi" w:cstheme="minorHAnsi"/>
          <w:sz w:val="20"/>
          <w:szCs w:val="20"/>
        </w:rPr>
        <w:t>Профилактика</w:t>
      </w:r>
      <w:bookmarkEnd w:id="80"/>
      <w:r w:rsidRPr="004606CB">
        <w:rPr>
          <w:rFonts w:asciiTheme="minorHAnsi" w:hAnsiTheme="minorHAnsi" w:cstheme="minorHAnsi"/>
          <w:sz w:val="20"/>
          <w:szCs w:val="20"/>
        </w:rPr>
        <w:t xml:space="preserve"> и диспансерное наблюдение, медицинские показания и противопоказания к применению методов профилактики</w:t>
      </w:r>
      <w:bookmarkEnd w:id="81"/>
      <w:bookmarkEnd w:id="91"/>
      <w:bookmarkEnd w:id="92"/>
    </w:p>
    <w:p w14:paraId="17B7BA80" w14:textId="24D72B0B" w:rsidR="003A107D" w:rsidRPr="004606CB" w:rsidRDefault="003A107D">
      <w:pPr>
        <w:pStyle w:val="1"/>
        <w:numPr>
          <w:ilvl w:val="0"/>
          <w:numId w:val="7"/>
        </w:numPr>
        <w:spacing w:before="0" w:after="12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606CB">
        <w:rPr>
          <w:rFonts w:asciiTheme="minorHAnsi" w:hAnsiTheme="minorHAnsi" w:cstheme="minorHAnsi"/>
          <w:b/>
          <w:sz w:val="20"/>
          <w:szCs w:val="20"/>
        </w:rPr>
        <w:t xml:space="preserve">Рекомендуется </w:t>
      </w:r>
      <w:r w:rsidRPr="004606CB">
        <w:rPr>
          <w:rFonts w:asciiTheme="minorHAnsi" w:hAnsiTheme="minorHAnsi" w:cstheme="minorHAnsi"/>
          <w:sz w:val="20"/>
          <w:szCs w:val="20"/>
        </w:rPr>
        <w:t xml:space="preserve">после проведения лечения по поводу метастатического поражения головного мозга проводить обследование пациента с целью своевременного выявления рецидива заболевания с проведением МРТ головного мозга с контрастированием со следующей периодичностью: в первые 2 года - каждые 3 месяца, в дальнейшем - 1 раз в 6 месяцев при отсутствии признаков экстра- и </w:t>
      </w:r>
      <w:proofErr w:type="spellStart"/>
      <w:r w:rsidR="00150A90" w:rsidRPr="004606CB">
        <w:rPr>
          <w:rFonts w:asciiTheme="minorHAnsi" w:hAnsiTheme="minorHAnsi" w:cstheme="minorHAnsi"/>
          <w:sz w:val="20"/>
          <w:szCs w:val="20"/>
        </w:rPr>
        <w:t>интракраниальной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 xml:space="preserve"> прогрессии.</w:t>
      </w:r>
      <w:r w:rsidR="005A3DC0" w:rsidRPr="004606CB">
        <w:rPr>
          <w:rFonts w:asciiTheme="minorHAnsi" w:hAnsiTheme="minorHAnsi" w:cstheme="minorHAnsi"/>
          <w:sz w:val="20"/>
          <w:szCs w:val="20"/>
        </w:rPr>
        <w:t xml:space="preserve"> [18]</w:t>
      </w:r>
    </w:p>
    <w:p w14:paraId="7E7A7FF6" w14:textId="4A056B78" w:rsidR="003A107D" w:rsidRPr="004606CB" w:rsidRDefault="003A107D" w:rsidP="00F43C41">
      <w:pPr>
        <w:spacing w:after="120"/>
        <w:ind w:left="720"/>
        <w:rPr>
          <w:rFonts w:cstheme="minorHAnsi"/>
          <w:b/>
          <w:bCs/>
          <w:iCs/>
          <w:sz w:val="20"/>
          <w:szCs w:val="20"/>
        </w:rPr>
      </w:pPr>
      <w:r w:rsidRPr="004606CB">
        <w:rPr>
          <w:rFonts w:cstheme="minorHAnsi"/>
          <w:b/>
          <w:bCs/>
          <w:iCs/>
          <w:sz w:val="20"/>
          <w:szCs w:val="20"/>
        </w:rPr>
        <w:t xml:space="preserve">Уровень убедительности рекомендаций - С (уровень достоверности доказательств - </w:t>
      </w:r>
      <w:r w:rsidR="000A33D1" w:rsidRPr="004606CB">
        <w:rPr>
          <w:rFonts w:cstheme="minorHAnsi"/>
          <w:b/>
          <w:bCs/>
          <w:iCs/>
          <w:sz w:val="20"/>
          <w:szCs w:val="20"/>
        </w:rPr>
        <w:t>4</w:t>
      </w:r>
      <w:r w:rsidRPr="004606CB">
        <w:rPr>
          <w:rFonts w:cstheme="minorHAnsi"/>
          <w:b/>
          <w:bCs/>
          <w:iCs/>
          <w:sz w:val="20"/>
          <w:szCs w:val="20"/>
        </w:rPr>
        <w:t>)</w:t>
      </w:r>
    </w:p>
    <w:p w14:paraId="3C8BFACD" w14:textId="4CB01E4B" w:rsidR="003A107D" w:rsidRPr="004606CB" w:rsidRDefault="003A107D" w:rsidP="00F43C41">
      <w:pPr>
        <w:spacing w:after="120"/>
        <w:rPr>
          <w:rFonts w:cstheme="minorHAnsi"/>
          <w:bCs/>
          <w:i/>
          <w:sz w:val="20"/>
          <w:szCs w:val="20"/>
        </w:rPr>
      </w:pPr>
      <w:r w:rsidRPr="004606CB">
        <w:rPr>
          <w:rFonts w:cstheme="minorHAnsi"/>
          <w:b/>
          <w:bCs/>
          <w:i/>
          <w:sz w:val="20"/>
          <w:szCs w:val="20"/>
        </w:rPr>
        <w:t xml:space="preserve">Комментарии: </w:t>
      </w:r>
      <w:r w:rsidRPr="004606CB">
        <w:rPr>
          <w:rFonts w:cstheme="minorHAnsi"/>
          <w:bCs/>
          <w:i/>
          <w:sz w:val="20"/>
          <w:szCs w:val="20"/>
        </w:rPr>
        <w:t xml:space="preserve">у пациентов с высоким риском </w:t>
      </w:r>
      <w:proofErr w:type="spellStart"/>
      <w:r w:rsidRPr="004606CB">
        <w:rPr>
          <w:rFonts w:cstheme="minorHAnsi"/>
          <w:bCs/>
          <w:i/>
          <w:sz w:val="20"/>
          <w:szCs w:val="20"/>
        </w:rPr>
        <w:t>интракраниального</w:t>
      </w:r>
      <w:proofErr w:type="spellEnd"/>
      <w:r w:rsidRPr="004606CB">
        <w:rPr>
          <w:rFonts w:cstheme="minorHAnsi"/>
          <w:bCs/>
          <w:i/>
          <w:sz w:val="20"/>
          <w:szCs w:val="20"/>
        </w:rPr>
        <w:t xml:space="preserve"> рецидива перерыв между обследованиями может быть сокращен. Обследование на наличие экстракраниальных метастазов проводится в соответствии с первичным очагом. </w:t>
      </w:r>
    </w:p>
    <w:p w14:paraId="61215CD1" w14:textId="0A0EA7EB" w:rsidR="003A107D" w:rsidRPr="004606CB" w:rsidRDefault="003A107D" w:rsidP="00F43C41">
      <w:pPr>
        <w:spacing w:after="120"/>
        <w:rPr>
          <w:rFonts w:cstheme="minorHAnsi"/>
          <w:bCs/>
          <w:i/>
          <w:iCs/>
          <w:sz w:val="20"/>
          <w:szCs w:val="20"/>
        </w:rPr>
      </w:pPr>
      <w:r w:rsidRPr="004606CB">
        <w:rPr>
          <w:rFonts w:cstheme="minorHAnsi"/>
          <w:bCs/>
          <w:i/>
          <w:sz w:val="20"/>
          <w:szCs w:val="20"/>
        </w:rPr>
        <w:t>З</w:t>
      </w:r>
      <w:r w:rsidRPr="004606CB">
        <w:rPr>
          <w:rFonts w:cstheme="minorHAnsi"/>
          <w:bCs/>
          <w:i/>
          <w:iCs/>
          <w:sz w:val="20"/>
          <w:szCs w:val="20"/>
        </w:rPr>
        <w:t xml:space="preserve">адачей наблюдения является раннее выявление прогрессирования заболевания с целью раннего начала лучевого, лекарственного или хирургического лечения </w:t>
      </w:r>
      <w:proofErr w:type="spellStart"/>
      <w:r w:rsidRPr="004606CB">
        <w:rPr>
          <w:rFonts w:cstheme="minorHAnsi"/>
          <w:bCs/>
          <w:i/>
          <w:iCs/>
          <w:sz w:val="20"/>
          <w:szCs w:val="20"/>
        </w:rPr>
        <w:t>интракраниальн</w:t>
      </w:r>
      <w:r w:rsidR="007A790C" w:rsidRPr="004606CB">
        <w:rPr>
          <w:rFonts w:cstheme="minorHAnsi"/>
          <w:bCs/>
          <w:i/>
          <w:iCs/>
          <w:sz w:val="20"/>
          <w:szCs w:val="20"/>
        </w:rPr>
        <w:t>ой</w:t>
      </w:r>
      <w:proofErr w:type="spellEnd"/>
      <w:r w:rsidR="007A790C" w:rsidRPr="004606CB">
        <w:rPr>
          <w:rFonts w:cstheme="minorHAnsi"/>
          <w:bCs/>
          <w:i/>
          <w:iCs/>
          <w:sz w:val="20"/>
          <w:szCs w:val="20"/>
        </w:rPr>
        <w:t xml:space="preserve"> прогрессии</w:t>
      </w:r>
      <w:r w:rsidRPr="004606CB">
        <w:rPr>
          <w:rFonts w:cstheme="minorHAnsi"/>
          <w:bCs/>
          <w:i/>
          <w:iCs/>
          <w:sz w:val="20"/>
          <w:szCs w:val="20"/>
        </w:rPr>
        <w:t>.</w:t>
      </w:r>
    </w:p>
    <w:p w14:paraId="57F2AFAA" w14:textId="77777777" w:rsidR="003A107D" w:rsidRDefault="003A107D" w:rsidP="00F43C41">
      <w:pPr>
        <w:spacing w:after="120"/>
        <w:rPr>
          <w:rFonts w:cstheme="minorHAnsi"/>
          <w:i/>
          <w:iCs/>
          <w:sz w:val="20"/>
          <w:szCs w:val="20"/>
        </w:rPr>
      </w:pPr>
      <w:r w:rsidRPr="004606CB">
        <w:rPr>
          <w:rFonts w:cstheme="minorHAnsi"/>
          <w:i/>
          <w:iCs/>
          <w:sz w:val="20"/>
          <w:szCs w:val="20"/>
        </w:rPr>
        <w:t>При возникновении неврологической симптоматики в случае наблюдения пациента в центре амбулаторной онкологической помощи (либо в первичном онкологическом кабинете, онкологическом отделении или поликлиническом отделении онкологического диспансера) необходимо проведение консультации невролога (нейрохирурга) и офтальмолога (при наличии показаний).</w:t>
      </w:r>
    </w:p>
    <w:p w14:paraId="144A029F" w14:textId="368825DF" w:rsidR="003A107D" w:rsidRPr="004606CB" w:rsidRDefault="004627B8">
      <w:pPr>
        <w:pStyle w:val="a8"/>
        <w:numPr>
          <w:ilvl w:val="0"/>
          <w:numId w:val="6"/>
        </w:numPr>
        <w:spacing w:before="0" w:after="120" w:line="240" w:lineRule="auto"/>
        <w:contextualSpacing w:val="0"/>
        <w:jc w:val="left"/>
        <w:rPr>
          <w:rFonts w:asciiTheme="minorHAnsi" w:hAnsiTheme="minorHAnsi" w:cstheme="minorHAnsi"/>
          <w:b w:val="0"/>
          <w:bCs/>
          <w:sz w:val="20"/>
          <w:szCs w:val="20"/>
        </w:rPr>
      </w:pPr>
      <w:bookmarkStart w:id="93" w:name="_Toc36726985"/>
      <w:bookmarkStart w:id="94" w:name="_Toc122347413"/>
      <w:bookmarkStart w:id="95" w:name="_Toc467601720"/>
      <w:r w:rsidRPr="004606CB">
        <w:rPr>
          <w:rFonts w:asciiTheme="minorHAnsi" w:hAnsiTheme="minorHAnsi" w:cstheme="minorHAnsi"/>
          <w:b w:val="0"/>
          <w:bCs/>
          <w:sz w:val="20"/>
          <w:szCs w:val="20"/>
        </w:rPr>
        <w:t>ОРГАНИЗАЦИЯ ОКАЗАНИЯ МЕДИЦИНСКОЙ ПОМОЩИ ПАЦИЕНТАМ</w:t>
      </w:r>
      <w:bookmarkEnd w:id="93"/>
      <w:bookmarkEnd w:id="94"/>
    </w:p>
    <w:p w14:paraId="631FD733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Медицинская помощь, за исключением медицинской помощи в рамках клинической апробации, в соответствии с Федеральным законом от 21.11.2011 № 323-ФЗ «Об основах охраны здоровья граждан в Российской Федерации», организуется и оказывается:</w:t>
      </w:r>
    </w:p>
    <w:p w14:paraId="578FB9F6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1) в соответствии с положением об организации оказания медицинской помощи по видам медицинской помощи, которое утверждается уполномоченным Федеральным органом исполнительной власти;</w:t>
      </w:r>
    </w:p>
    <w:p w14:paraId="3FDDE490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2) в соответствии с порядком оказания помощи по профилю «онкология», обязательным для исполнения на территории Российской Федерации всеми медицинскими организациями;</w:t>
      </w:r>
    </w:p>
    <w:p w14:paraId="3E964C1E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3) на основе настоящих клинических рекомендаций;</w:t>
      </w:r>
    </w:p>
    <w:p w14:paraId="26F2F2A4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4) с учетом стандартов медицинской помощи, утвержденных уполномоченным Федеральным органом исполнительной власти.</w:t>
      </w:r>
    </w:p>
    <w:p w14:paraId="51534BF4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 xml:space="preserve">Первичная специализированная медико-санитарная помощь оказывается врачом-онкологом и иными врачами-специалистами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больницы). </w:t>
      </w:r>
    </w:p>
    <w:p w14:paraId="0395A955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lastRenderedPageBreak/>
        <w:t>При подозрении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в установленном порядке направляют пациента на консультацию в центр амбулаторной онкологической помощи либо в первичный онкологический кабинет, поликлиническое отделение онкологического диспансера (онкологической больницы) для оказания ему первичной специализированной медико-санитарной помощи.</w:t>
      </w:r>
    </w:p>
    <w:p w14:paraId="1F8DE59E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 xml:space="preserve">Консультация в центре амбулаторной онкологической помощи либо в первичном онкологическом кабинете, поликлиническом отделении онкологического диспансера (онкологической больницы) должна быть проведена не позднее 5 рабочих дней с даты выдачи направления на консультацию. Врач-онколог центра амбулаторной онкологической помощи (в случае отсутствия центра амбулаторной онкологической помощи врач-онколог первичного онкологического кабинета или поликлинического отделения онкологического диспансера (онкологической больницы организует взятие </w:t>
      </w:r>
      <w:proofErr w:type="spellStart"/>
      <w:r w:rsidRPr="00C93E14">
        <w:rPr>
          <w:rFonts w:eastAsia="MS Gothic" w:cstheme="minorHAnsi"/>
          <w:sz w:val="20"/>
          <w:szCs w:val="20"/>
        </w:rPr>
        <w:t>биопсийного</w:t>
      </w:r>
      <w:proofErr w:type="spellEnd"/>
      <w:r w:rsidRPr="00C93E14">
        <w:rPr>
          <w:rFonts w:eastAsia="MS Gothic" w:cstheme="minorHAnsi"/>
          <w:sz w:val="20"/>
          <w:szCs w:val="20"/>
        </w:rPr>
        <w:t xml:space="preserve"> (операционного) материала,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14:paraId="21AE99AB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кабинет, </w:t>
      </w:r>
      <w:proofErr w:type="spellStart"/>
      <w:r w:rsidRPr="00C93E14">
        <w:rPr>
          <w:rFonts w:eastAsia="MS Gothic" w:cstheme="minorHAnsi"/>
          <w:sz w:val="20"/>
          <w:szCs w:val="20"/>
        </w:rPr>
        <w:t>биопсийного</w:t>
      </w:r>
      <w:proofErr w:type="spellEnd"/>
      <w:r w:rsidRPr="00C93E14">
        <w:rPr>
          <w:rFonts w:eastAsia="MS Gothic" w:cstheme="minorHAnsi"/>
          <w:sz w:val="20"/>
          <w:szCs w:val="20"/>
        </w:rPr>
        <w:t xml:space="preserve"> (операционного) материала, проведения иных диагностических исследований пациент направляется лечащим врачом в онкологический диспансер (онкологическую больницу) или в медицинскую организацию, оказывающую медицинскую помощь пациентам с онкологическими заболеваниями.</w:t>
      </w:r>
    </w:p>
    <w:p w14:paraId="424A0299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 xml:space="preserve">Срок выполнения патологоанатомических исследований, необходимых для гистологической верификации злокачественных новообразований не должен превышать 15 рабочих дней с даты поступления </w:t>
      </w:r>
      <w:proofErr w:type="spellStart"/>
      <w:r w:rsidRPr="00C93E14">
        <w:rPr>
          <w:rFonts w:eastAsia="MS Gothic" w:cstheme="minorHAnsi"/>
          <w:sz w:val="20"/>
          <w:szCs w:val="20"/>
        </w:rPr>
        <w:t>биопсийного</w:t>
      </w:r>
      <w:proofErr w:type="spellEnd"/>
      <w:r w:rsidRPr="00C93E14">
        <w:rPr>
          <w:rFonts w:eastAsia="MS Gothic" w:cstheme="minorHAnsi"/>
          <w:sz w:val="20"/>
          <w:szCs w:val="20"/>
        </w:rPr>
        <w:t xml:space="preserve"> (операционного) материала в патологоанатомическое бюро (отделение).</w:t>
      </w:r>
    </w:p>
    <w:p w14:paraId="2C527A61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14:paraId="732DAA0F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С81-С96, также врачом-гематологом.</w:t>
      </w:r>
    </w:p>
    <w:p w14:paraId="39E204F3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 онкологическими заболеваниями, в том числе подведомственную федеральному органу исполнительной власти (далее –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 том числе высокотехнологичной, медицинской помощи.</w:t>
      </w:r>
    </w:p>
    <w:p w14:paraId="2EE4AFBA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При онкологических заболеваниях, входящих в рубрики С37, C38, C40–C41, C45–C49, С58, D39, C62, C69–C70, С72, C74 МКБ-10, а также соответствующих кодам международной классификации болезней – онкология (МКБ-О), 3 издания 8936, 906-909,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государственных бюджетных учреждениях, подведомственных Министерству здравоохранения Российской Федерации, оказывающих медицинскую помощь (далее в целях настоящего Порядка – национальные медицинские исследовательские центры).</w:t>
      </w:r>
    </w:p>
    <w:p w14:paraId="1636370F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 w14:paraId="38EAEEAD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цифровых изображений, полученных по результатам патоморфологических исследований, в патолого-анатомическое бюро (отделение) четвертой группы (референс-</w:t>
      </w:r>
      <w:proofErr w:type="gramStart"/>
      <w:r w:rsidRPr="00C93E14">
        <w:rPr>
          <w:rFonts w:eastAsia="MS Gothic" w:cstheme="minorHAnsi"/>
          <w:sz w:val="20"/>
          <w:szCs w:val="20"/>
        </w:rPr>
        <w:t>центр)  путем</w:t>
      </w:r>
      <w:proofErr w:type="gramEnd"/>
      <w:r w:rsidRPr="00C93E14">
        <w:rPr>
          <w:rFonts w:eastAsia="MS Gothic" w:cstheme="minorHAnsi"/>
          <w:sz w:val="20"/>
          <w:szCs w:val="20"/>
        </w:rPr>
        <w:t xml:space="preserve">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14:paraId="27D32D7A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14:paraId="6B8477DC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proofErr w:type="spellStart"/>
      <w:r w:rsidRPr="00C93E14">
        <w:rPr>
          <w:rFonts w:eastAsia="MS Gothic" w:cstheme="minorHAnsi"/>
          <w:sz w:val="20"/>
          <w:szCs w:val="20"/>
        </w:rPr>
        <w:lastRenderedPageBreak/>
        <w:t>биопсийного</w:t>
      </w:r>
      <w:proofErr w:type="spellEnd"/>
      <w:r w:rsidRPr="00C93E14">
        <w:rPr>
          <w:rFonts w:eastAsia="MS Gothic" w:cstheme="minorHAnsi"/>
          <w:sz w:val="20"/>
          <w:szCs w:val="20"/>
        </w:rPr>
        <w:t xml:space="preserve"> (операционного) материала для повторного проведения патоморфологических, </w:t>
      </w:r>
      <w:proofErr w:type="spellStart"/>
      <w:r w:rsidRPr="00C93E14">
        <w:rPr>
          <w:rFonts w:eastAsia="MS Gothic" w:cstheme="minorHAnsi"/>
          <w:sz w:val="20"/>
          <w:szCs w:val="20"/>
        </w:rPr>
        <w:t>иммуногистохимических</w:t>
      </w:r>
      <w:proofErr w:type="spellEnd"/>
      <w:r w:rsidRPr="00C93E14">
        <w:rPr>
          <w:rFonts w:eastAsia="MS Gothic" w:cstheme="minorHAnsi"/>
          <w:sz w:val="20"/>
          <w:szCs w:val="20"/>
        </w:rPr>
        <w:t xml:space="preserve">, и молекулярно-генетических исследований: в </w:t>
      </w:r>
      <w:proofErr w:type="gramStart"/>
      <w:r w:rsidRPr="00C93E14">
        <w:rPr>
          <w:rFonts w:eastAsia="MS Gothic" w:cstheme="minorHAnsi"/>
          <w:sz w:val="20"/>
          <w:szCs w:val="20"/>
        </w:rPr>
        <w:t>патолого-анатомическое</w:t>
      </w:r>
      <w:proofErr w:type="gramEnd"/>
      <w:r w:rsidRPr="00C93E14">
        <w:rPr>
          <w:rFonts w:eastAsia="MS Gothic" w:cstheme="minorHAnsi"/>
          <w:sz w:val="20"/>
          <w:szCs w:val="20"/>
        </w:rPr>
        <w:t xml:space="preserve"> бюро (отделение) четвертой группы (референс-центр), а также в молекулярно-генетические лаборатории для проведения молекулярно-генетических исследований.</w:t>
      </w:r>
    </w:p>
    <w:p w14:paraId="53F72B41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– онкологический консилиум), в том числе онкологическим консилиумом, проведенным с применением телемедицинских технологий, с привлечением при необходимости других врачей-специалистов.</w:t>
      </w:r>
    </w:p>
    <w:p w14:paraId="4C435207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Диспансерное наблюдение врача-онколога за пациентом с выявленным онкологическим заболеванием устанавливается и осуществляется в соответствии с порядком диспансерного наблюдения за взрослыми с онкологическими заболеваниями.</w:t>
      </w:r>
    </w:p>
    <w:p w14:paraId="4DAEA238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С целью учета информация о впервые выявленном случае онкологического заболевания направляется в течение 3 рабочих дней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</w:r>
    </w:p>
    <w:p w14:paraId="3F9229B7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 медицинским показаниям, предусмотренным положением об организации оказания специализированной, в том числе высокотехнологичной, медицинской помощи.</w:t>
      </w:r>
    </w:p>
    <w:p w14:paraId="6557367B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пунктом 5 порядка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 приложении к положению об организации оказания специализированной, в том числе высокотехнологичной, медицинской помощи.</w:t>
      </w:r>
    </w:p>
    <w:p w14:paraId="5DD20731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Федерации.</w:t>
      </w:r>
    </w:p>
    <w:p w14:paraId="5D6ABBF7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взрослых.</w:t>
      </w:r>
    </w:p>
    <w:p w14:paraId="62B9D269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лечения.</w:t>
      </w:r>
    </w:p>
    <w:p w14:paraId="0DCA04A0" w14:textId="77777777" w:rsidR="00C93E14" w:rsidRP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здоровья.</w:t>
      </w:r>
    </w:p>
    <w:p w14:paraId="1E10B870" w14:textId="1A2038FB" w:rsidR="00C93E14" w:rsidRDefault="00C93E14" w:rsidP="00C93E14">
      <w:pPr>
        <w:spacing w:after="120"/>
        <w:jc w:val="both"/>
        <w:rPr>
          <w:rFonts w:eastAsia="MS Gothic" w:cstheme="minorHAnsi"/>
          <w:sz w:val="20"/>
          <w:szCs w:val="20"/>
        </w:rPr>
      </w:pPr>
      <w:r w:rsidRPr="00C93E14">
        <w:rPr>
          <w:rFonts w:eastAsia="MS Gothic" w:cstheme="minorHAnsi"/>
          <w:sz w:val="20"/>
          <w:szCs w:val="20"/>
        </w:rPr>
        <w:t>При подозрении и (или) выявлении у пациента онкологического заболевания в ходе оказания ему скорой медицинской помощи его переводят или направляют в медицинские организации, оказывающие медицинскую помощь пациентам с онкологическими заболеваниями, для определения тактики ведения и необходимости применения дополнительно других методов специализированного противоопухолевого лечения.</w:t>
      </w:r>
    </w:p>
    <w:p w14:paraId="275DD1D8" w14:textId="5803F2DD" w:rsidR="003A107D" w:rsidRPr="004606CB" w:rsidRDefault="003A107D">
      <w:pPr>
        <w:pStyle w:val="2"/>
        <w:numPr>
          <w:ilvl w:val="1"/>
          <w:numId w:val="6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96" w:name="_Toc27585199"/>
      <w:bookmarkStart w:id="97" w:name="_Toc36726986"/>
      <w:bookmarkStart w:id="98" w:name="_Toc122347414"/>
      <w:r w:rsidRPr="004606CB">
        <w:rPr>
          <w:rFonts w:asciiTheme="minorHAnsi" w:hAnsiTheme="minorHAnsi" w:cstheme="minorHAnsi"/>
          <w:sz w:val="20"/>
          <w:szCs w:val="20"/>
        </w:rPr>
        <w:t>Показанием для госпитализации в медицинскую организацию в экстренной или неотложной форме является:</w:t>
      </w:r>
      <w:bookmarkEnd w:id="96"/>
      <w:bookmarkEnd w:id="97"/>
      <w:bookmarkEnd w:id="98"/>
    </w:p>
    <w:p w14:paraId="55482083" w14:textId="77777777" w:rsidR="003A107D" w:rsidRPr="004606CB" w:rsidRDefault="003A107D">
      <w:pPr>
        <w:pStyle w:val="a3"/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606CB">
        <w:rPr>
          <w:rFonts w:asciiTheme="minorHAnsi" w:eastAsia="Calibri" w:hAnsiTheme="minorHAnsi" w:cstheme="minorHAnsi"/>
          <w:sz w:val="20"/>
          <w:szCs w:val="20"/>
        </w:rPr>
        <w:t>наличие метастатического поражения головного мозга с соответствующей клинической симптоматикой, требующей оказания медицинской помощи в экстренной и неотложной форме;</w:t>
      </w:r>
    </w:p>
    <w:p w14:paraId="4B1421A6" w14:textId="77777777" w:rsidR="003A107D" w:rsidRPr="004606CB" w:rsidRDefault="003A107D">
      <w:pPr>
        <w:pStyle w:val="a3"/>
        <w:numPr>
          <w:ilvl w:val="0"/>
          <w:numId w:val="7"/>
        </w:num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606CB">
        <w:rPr>
          <w:rFonts w:asciiTheme="minorHAnsi" w:eastAsia="Calibri" w:hAnsiTheme="minorHAnsi" w:cstheme="minorHAnsi"/>
          <w:sz w:val="20"/>
          <w:szCs w:val="20"/>
        </w:rPr>
        <w:t>наличие осложнений лечения (хирургического, лучевого, лекарственного и т. д.) у пациентов с метастазами в головном мозге, требующей оказания медицинской помощи в экстренной и неотложной форме.</w:t>
      </w:r>
    </w:p>
    <w:p w14:paraId="5E5BB1E6" w14:textId="10C4A222" w:rsidR="003A107D" w:rsidRPr="004606CB" w:rsidRDefault="003A107D">
      <w:pPr>
        <w:pStyle w:val="2"/>
        <w:numPr>
          <w:ilvl w:val="1"/>
          <w:numId w:val="6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99" w:name="_Toc27585200"/>
      <w:bookmarkStart w:id="100" w:name="_Toc36726987"/>
      <w:bookmarkStart w:id="101" w:name="_Toc122347415"/>
      <w:r w:rsidRPr="004606CB">
        <w:rPr>
          <w:rFonts w:asciiTheme="minorHAnsi" w:hAnsiTheme="minorHAnsi" w:cstheme="minorHAnsi"/>
          <w:sz w:val="20"/>
          <w:szCs w:val="20"/>
        </w:rPr>
        <w:lastRenderedPageBreak/>
        <w:t>Показанием для госпитализации в медицинскую организацию в плановой форме является:</w:t>
      </w:r>
      <w:bookmarkEnd w:id="99"/>
      <w:bookmarkEnd w:id="100"/>
      <w:bookmarkEnd w:id="101"/>
    </w:p>
    <w:p w14:paraId="7EC4A12A" w14:textId="77777777" w:rsidR="003A107D" w:rsidRPr="004606CB" w:rsidRDefault="003A107D">
      <w:pPr>
        <w:pStyle w:val="a3"/>
        <w:numPr>
          <w:ilvl w:val="0"/>
          <w:numId w:val="8"/>
        </w:num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606CB">
        <w:rPr>
          <w:rFonts w:asciiTheme="minorHAnsi" w:eastAsia="Calibri" w:hAnsiTheme="minorHAnsi" w:cstheme="minorHAnsi"/>
          <w:sz w:val="20"/>
          <w:szCs w:val="20"/>
        </w:rPr>
        <w:t>необходимость выполнения сложных интервенционных диагностических медицинских вмешательств, требующих последующего наблюдения в условиях круглосуточного или дневного стационаров;</w:t>
      </w:r>
    </w:p>
    <w:p w14:paraId="5867B594" w14:textId="77777777" w:rsidR="003A107D" w:rsidRPr="004606CB" w:rsidRDefault="003A107D">
      <w:pPr>
        <w:pStyle w:val="a3"/>
        <w:numPr>
          <w:ilvl w:val="0"/>
          <w:numId w:val="8"/>
        </w:numPr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606CB">
        <w:rPr>
          <w:rFonts w:asciiTheme="minorHAnsi" w:eastAsia="Calibri" w:hAnsiTheme="minorHAnsi" w:cstheme="minorHAnsi"/>
          <w:sz w:val="20"/>
          <w:szCs w:val="20"/>
        </w:rPr>
        <w:t>наличие показаний к специализированному лечению (хирургическое лучевое, лекарственное), требующему наблюдения в условиях круглосуточного или дневного стационара.</w:t>
      </w:r>
    </w:p>
    <w:p w14:paraId="1DADC935" w14:textId="34D99F44" w:rsidR="003A107D" w:rsidRPr="004606CB" w:rsidRDefault="003A107D">
      <w:pPr>
        <w:pStyle w:val="2"/>
        <w:numPr>
          <w:ilvl w:val="1"/>
          <w:numId w:val="6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102" w:name="_Toc27585201"/>
      <w:bookmarkStart w:id="103" w:name="_Toc36726988"/>
      <w:bookmarkStart w:id="104" w:name="_Toc122347416"/>
      <w:r w:rsidRPr="004606CB">
        <w:rPr>
          <w:rFonts w:asciiTheme="minorHAnsi" w:hAnsiTheme="minorHAnsi" w:cstheme="minorHAnsi"/>
          <w:sz w:val="20"/>
          <w:szCs w:val="20"/>
        </w:rPr>
        <w:t>Показанием к выписке пациента из медицинской организации является:</w:t>
      </w:r>
      <w:bookmarkEnd w:id="102"/>
      <w:bookmarkEnd w:id="103"/>
      <w:bookmarkEnd w:id="104"/>
    </w:p>
    <w:p w14:paraId="2F0CB2F2" w14:textId="77777777" w:rsidR="003A107D" w:rsidRPr="004606CB" w:rsidRDefault="003A10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606CB">
        <w:rPr>
          <w:rFonts w:asciiTheme="minorHAnsi" w:eastAsia="Calibri" w:hAnsiTheme="minorHAnsi" w:cstheme="minorHAnsi"/>
          <w:sz w:val="20"/>
          <w:szCs w:val="20"/>
        </w:rPr>
        <w:t>завершение курса лечения или одного из этапов оказания специализированной, в том числе высокотехнологичной, медицинской помощи в условиях круглосуточного или дневного стационаров при условиях отсутствия осложнений лечения, требующих медикаментозной коррекции и/или медицинских вмешательств в условиях стационара (круглосуточного или дневного);</w:t>
      </w:r>
    </w:p>
    <w:p w14:paraId="1539CCB4" w14:textId="77777777" w:rsidR="003A107D" w:rsidRPr="004606CB" w:rsidRDefault="003A10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606CB">
        <w:rPr>
          <w:rFonts w:asciiTheme="minorHAnsi" w:eastAsia="Calibri" w:hAnsiTheme="minorHAnsi" w:cstheme="minorHAnsi"/>
          <w:sz w:val="20"/>
          <w:szCs w:val="20"/>
        </w:rPr>
        <w:t>документально зарегистрированный отказ пациента или его законного представителя от специализированной, в том числе высокотехнологичной, медицинской помощи в условиях круглосуточного или дневного стационаров, установленной консилиумом медицинской организации, оказывающей онкологическую помощь</w:t>
      </w:r>
    </w:p>
    <w:p w14:paraId="656EC03F" w14:textId="77777777" w:rsidR="003A107D" w:rsidRPr="004606CB" w:rsidRDefault="003A107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606CB">
        <w:rPr>
          <w:rFonts w:asciiTheme="minorHAnsi" w:eastAsia="Calibri" w:hAnsiTheme="minorHAnsi" w:cstheme="minorHAnsi"/>
          <w:sz w:val="20"/>
          <w:szCs w:val="20"/>
        </w:rPr>
        <w:t>необходимость перевода пациента в другую медицинскую организацию по соответствующему профилю оказания медицинской помощи. Заключение о целесообразности перевода пациента в профильную медицинскую организацию осуществляется после предварительной консультации по предоставленным медицинским документам и/или данным предварительного осмотра пациента врачами специалистами медицинской организации, в которую планируется перевод.</w:t>
      </w:r>
    </w:p>
    <w:p w14:paraId="64D22D31" w14:textId="6A488B2F" w:rsidR="003A107D" w:rsidRPr="004606CB" w:rsidRDefault="003A107D">
      <w:pPr>
        <w:pStyle w:val="2"/>
        <w:numPr>
          <w:ilvl w:val="1"/>
          <w:numId w:val="6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105" w:name="_Toc27585202"/>
      <w:bookmarkStart w:id="106" w:name="_Toc36726989"/>
      <w:bookmarkStart w:id="107" w:name="_Toc122347417"/>
      <w:r w:rsidRPr="004606CB">
        <w:rPr>
          <w:rFonts w:asciiTheme="minorHAnsi" w:hAnsiTheme="minorHAnsi" w:cstheme="minorHAnsi"/>
          <w:sz w:val="20"/>
          <w:szCs w:val="20"/>
        </w:rPr>
        <w:t>Медицинские процедуры, которые могут быть оказаны в рамках первичной специализированной медицинской помощи (т. е. амбулаторно) под контролем врача-онколога:</w:t>
      </w:r>
      <w:bookmarkEnd w:id="105"/>
      <w:bookmarkEnd w:id="106"/>
      <w:bookmarkEnd w:id="107"/>
    </w:p>
    <w:p w14:paraId="6E1C97C0" w14:textId="77777777" w:rsidR="003A107D" w:rsidRPr="004606CB" w:rsidRDefault="003A107D">
      <w:pPr>
        <w:pStyle w:val="a3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организация консультаций профильных врачей-специалистов;</w:t>
      </w:r>
    </w:p>
    <w:p w14:paraId="59F6909E" w14:textId="77777777" w:rsidR="003A107D" w:rsidRPr="004606CB" w:rsidRDefault="003A107D">
      <w:pPr>
        <w:pStyle w:val="a3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проведение стероидной терапии в случае наличия показаний;</w:t>
      </w:r>
    </w:p>
    <w:p w14:paraId="6316DE94" w14:textId="38BE55F5" w:rsidR="003A107D" w:rsidRPr="004606CB" w:rsidRDefault="003A107D">
      <w:pPr>
        <w:pStyle w:val="a3"/>
        <w:numPr>
          <w:ilvl w:val="0"/>
          <w:numId w:val="10"/>
        </w:num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направление на проведение КТ, МРТ, ПЭТ при наличии показани</w:t>
      </w:r>
      <w:r w:rsidR="00BE7189" w:rsidRPr="004606CB">
        <w:rPr>
          <w:rFonts w:asciiTheme="minorHAnsi" w:hAnsiTheme="minorHAnsi" w:cstheme="minorHAnsi"/>
          <w:sz w:val="20"/>
          <w:szCs w:val="20"/>
        </w:rPr>
        <w:t>й.</w:t>
      </w:r>
    </w:p>
    <w:p w14:paraId="7E231E0D" w14:textId="540DFD93" w:rsidR="003A107D" w:rsidRPr="004606CB" w:rsidRDefault="003A107D">
      <w:pPr>
        <w:pStyle w:val="2"/>
        <w:numPr>
          <w:ilvl w:val="1"/>
          <w:numId w:val="6"/>
        </w:numPr>
        <w:spacing w:before="0" w:after="120" w:line="240" w:lineRule="auto"/>
        <w:rPr>
          <w:rFonts w:asciiTheme="minorHAnsi" w:hAnsiTheme="minorHAnsi" w:cstheme="minorHAnsi"/>
          <w:sz w:val="20"/>
          <w:szCs w:val="20"/>
        </w:rPr>
      </w:pPr>
      <w:bookmarkStart w:id="108" w:name="_Toc27585203"/>
      <w:bookmarkStart w:id="109" w:name="_Toc36726990"/>
      <w:bookmarkStart w:id="110" w:name="_Toc122347418"/>
      <w:r w:rsidRPr="004606CB">
        <w:rPr>
          <w:rFonts w:asciiTheme="minorHAnsi" w:hAnsiTheme="minorHAnsi" w:cstheme="minorHAnsi"/>
          <w:sz w:val="20"/>
          <w:szCs w:val="20"/>
        </w:rPr>
        <w:t>Показания для направления пациента в другую медицинскую организацию:</w:t>
      </w:r>
      <w:bookmarkEnd w:id="108"/>
      <w:bookmarkEnd w:id="109"/>
      <w:bookmarkEnd w:id="110"/>
    </w:p>
    <w:p w14:paraId="2444CBBD" w14:textId="77777777" w:rsidR="003A107D" w:rsidRPr="004606CB" w:rsidRDefault="003A107D" w:rsidP="009F0E17">
      <w:pPr>
        <w:spacing w:after="120"/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При отсутствии в медицинской организации возможности проведения рекомендуемого объема медицинской помощи пациентам с метастатическим поражением головного мозга, рекомендуется воспользоваться системой маршрутизации в другие медицинские организации, в том числе за пределы субъекта федерации, в том числе в федеральные центры, имеющие соответствующую оснащенность и кадры;</w:t>
      </w:r>
    </w:p>
    <w:p w14:paraId="7E48E49A" w14:textId="7252ABA0" w:rsidR="003A107D" w:rsidRPr="004606CB" w:rsidRDefault="00655847" w:rsidP="009F0E17">
      <w:pPr>
        <w:spacing w:after="120"/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К</w:t>
      </w:r>
      <w:r w:rsidR="003A107D" w:rsidRPr="004606CB">
        <w:rPr>
          <w:rFonts w:cstheme="minorHAnsi"/>
          <w:sz w:val="20"/>
          <w:szCs w:val="20"/>
        </w:rPr>
        <w:t>линические рекомендации не позволяют описать все многообразие реальной клинической практики и охватывают лишь наиболее частые и типовые клинические ситуации. Если практикующий врач или медицинская организация сталкивается с клинической ситуацией, не имеющей соответствующего отражения в настоящей клинической рекомендации, рекомендуется воспользоваться системой телемедицинских консультаций или маршрутизации в федеральные и национальные медицинские исследовательские центры для уточнения тактики лечения;</w:t>
      </w:r>
    </w:p>
    <w:p w14:paraId="4D76EB12" w14:textId="55C871E1" w:rsidR="003A107D" w:rsidRPr="004606CB" w:rsidRDefault="00655847" w:rsidP="009F0E17">
      <w:pPr>
        <w:spacing w:after="120"/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В</w:t>
      </w:r>
      <w:r w:rsidR="003A107D" w:rsidRPr="004606CB">
        <w:rPr>
          <w:rFonts w:cstheme="minorHAnsi"/>
          <w:sz w:val="20"/>
          <w:szCs w:val="20"/>
        </w:rPr>
        <w:t xml:space="preserve">ыявление клинических ситуаций или обострение сопутствующей патологии, не относящейся к профилю онкологического учреждения, которая препятствует проведению данного этапа лечения (например, острый инфаркт миокарда, острое нарушение мозгового кровообращения, необходимость проведения нейрохирургического лечения и др.) требует маршрутизации в профильные медицинские организации. </w:t>
      </w:r>
    </w:p>
    <w:p w14:paraId="6624E695" w14:textId="749928F1" w:rsidR="003A107D" w:rsidRPr="004606CB" w:rsidRDefault="003A107D">
      <w:pPr>
        <w:pStyle w:val="a8"/>
        <w:numPr>
          <w:ilvl w:val="1"/>
          <w:numId w:val="6"/>
        </w:numPr>
        <w:spacing w:before="0" w:after="120" w:line="240" w:lineRule="auto"/>
        <w:contextualSpacing w:val="0"/>
        <w:jc w:val="left"/>
        <w:outlineLvl w:val="1"/>
        <w:rPr>
          <w:rFonts w:asciiTheme="minorHAnsi" w:hAnsiTheme="minorHAnsi" w:cstheme="minorHAnsi"/>
          <w:sz w:val="20"/>
          <w:szCs w:val="20"/>
        </w:rPr>
      </w:pPr>
      <w:bookmarkStart w:id="111" w:name="_Toc25059532"/>
      <w:bookmarkStart w:id="112" w:name="_Toc36726991"/>
      <w:bookmarkStart w:id="113" w:name="_Toc122347419"/>
      <w:r w:rsidRPr="004606CB">
        <w:rPr>
          <w:rFonts w:asciiTheme="minorHAnsi" w:hAnsiTheme="minorHAnsi" w:cstheme="minorHAnsi"/>
          <w:sz w:val="20"/>
          <w:szCs w:val="20"/>
        </w:rPr>
        <w:t>Дополнительная информация (в том числе факторы, влияющие на исход заболевания или состояния)</w:t>
      </w:r>
      <w:bookmarkEnd w:id="111"/>
      <w:bookmarkEnd w:id="112"/>
      <w:bookmarkEnd w:id="113"/>
    </w:p>
    <w:p w14:paraId="30AEC230" w14:textId="77777777" w:rsidR="003A107D" w:rsidRPr="004606CB" w:rsidRDefault="003A107D" w:rsidP="009F0E17">
      <w:pPr>
        <w:spacing w:after="120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Пациенты с МГМ является гетерогенной группой пациентов с различными клинико-биологическими характеристиками опухоли и показателями общей выживаемости. Поэтому важно учитывать различные клинические факторы, влияющие на прогноз пациентов с МГМ до принятия лечебных решений.</w:t>
      </w:r>
    </w:p>
    <w:p w14:paraId="3B5C8008" w14:textId="77777777" w:rsidR="003A107D" w:rsidRPr="004606CB" w:rsidRDefault="003A107D" w:rsidP="009F0E17">
      <w:pPr>
        <w:spacing w:after="120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Понятие «прогностический фактор» определяется как клиническая ситуация, которая может использоваться для оценки вероятности выздоровления или вероятности рецидива болезни (National </w:t>
      </w:r>
      <w:proofErr w:type="spellStart"/>
      <w:r w:rsidRPr="004606CB">
        <w:rPr>
          <w:rFonts w:cstheme="minorHAnsi"/>
          <w:sz w:val="20"/>
          <w:szCs w:val="20"/>
        </w:rPr>
        <w:t>Institutes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of</w:t>
      </w:r>
      <w:proofErr w:type="spellEnd"/>
      <w:r w:rsidRPr="004606CB">
        <w:rPr>
          <w:rFonts w:cstheme="minorHAnsi"/>
          <w:sz w:val="20"/>
          <w:szCs w:val="20"/>
        </w:rPr>
        <w:t xml:space="preserve"> Health </w:t>
      </w:r>
      <w:proofErr w:type="spellStart"/>
      <w:r w:rsidRPr="004606CB">
        <w:rPr>
          <w:rFonts w:cstheme="minorHAnsi"/>
          <w:sz w:val="20"/>
          <w:szCs w:val="20"/>
        </w:rPr>
        <w:t>et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al</w:t>
      </w:r>
      <w:proofErr w:type="spellEnd"/>
      <w:r w:rsidRPr="004606CB">
        <w:rPr>
          <w:rFonts w:cstheme="minorHAnsi"/>
          <w:sz w:val="20"/>
          <w:szCs w:val="20"/>
        </w:rPr>
        <w:t xml:space="preserve">. National </w:t>
      </w:r>
      <w:proofErr w:type="spellStart"/>
      <w:r w:rsidRPr="004606CB">
        <w:rPr>
          <w:rFonts w:cstheme="minorHAnsi"/>
          <w:sz w:val="20"/>
          <w:szCs w:val="20"/>
        </w:rPr>
        <w:t>Cancer</w:t>
      </w:r>
      <w:proofErr w:type="spellEnd"/>
      <w:r w:rsidRPr="004606CB">
        <w:rPr>
          <w:rFonts w:cstheme="minorHAnsi"/>
          <w:sz w:val="20"/>
          <w:szCs w:val="20"/>
        </w:rPr>
        <w:t xml:space="preserve"> Institute. NCI </w:t>
      </w:r>
      <w:proofErr w:type="spellStart"/>
      <w:r w:rsidRPr="004606CB">
        <w:rPr>
          <w:rFonts w:cstheme="minorHAnsi"/>
          <w:sz w:val="20"/>
          <w:szCs w:val="20"/>
        </w:rPr>
        <w:t>Dictionary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of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Cancer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Terms</w:t>
      </w:r>
      <w:proofErr w:type="spellEnd"/>
      <w:r w:rsidRPr="004606CB">
        <w:rPr>
          <w:rFonts w:cstheme="minorHAnsi"/>
          <w:sz w:val="20"/>
          <w:szCs w:val="20"/>
        </w:rPr>
        <w:t xml:space="preserve">., 2015).  </w:t>
      </w:r>
    </w:p>
    <w:p w14:paraId="66A88F84" w14:textId="77777777" w:rsidR="003A107D" w:rsidRPr="004606CB" w:rsidRDefault="003A107D" w:rsidP="009F0E17">
      <w:pPr>
        <w:spacing w:after="120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Многочисленные исследования, хотя и ретроспективные по своей природе, выявили различные прогностические факторы и позволили сформировать различные прогностические инструменты (шкалы) для прогноза общей выживаемости у пациентов с МГМ.</w:t>
      </w:r>
    </w:p>
    <w:p w14:paraId="6B96A845" w14:textId="00F23FAA" w:rsidR="003A107D" w:rsidRPr="004606CB" w:rsidRDefault="003A107D" w:rsidP="009F0E17">
      <w:pPr>
        <w:spacing w:after="120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В настоящее время оптимальной прогностической шкалой является диагноз адаптированная шкала, позволяющая оценить прогноз общей выживаемости пациентов в зависимости от ряда факторов, которые различаются у пациентов с </w:t>
      </w:r>
      <w:r w:rsidRPr="004606CB">
        <w:rPr>
          <w:rFonts w:cstheme="minorHAnsi"/>
          <w:sz w:val="20"/>
          <w:szCs w:val="20"/>
        </w:rPr>
        <w:lastRenderedPageBreak/>
        <w:t>различным типом первичной опухоли. Имеется возможность определить прогноз общей выживаемости с использованием онлайн-калькулятора (http://brainmetgpa.com/</w:t>
      </w:r>
      <w:r w:rsidR="000A33D1" w:rsidRPr="004606CB">
        <w:rPr>
          <w:rFonts w:cstheme="minorHAnsi"/>
          <w:sz w:val="20"/>
          <w:szCs w:val="20"/>
        </w:rPr>
        <w:t>)</w:t>
      </w:r>
      <w:r w:rsidRPr="004606CB">
        <w:rPr>
          <w:rFonts w:cstheme="minorHAnsi"/>
          <w:sz w:val="20"/>
          <w:szCs w:val="20"/>
        </w:rPr>
        <w:t>.</w:t>
      </w:r>
      <w:r w:rsidR="005755DA" w:rsidRPr="004606CB">
        <w:rPr>
          <w:rFonts w:cstheme="minorHAnsi"/>
          <w:sz w:val="20"/>
          <w:szCs w:val="20"/>
        </w:rPr>
        <w:t xml:space="preserve"> </w:t>
      </w:r>
      <w:r w:rsidR="00AD12C8" w:rsidRPr="004606CB">
        <w:rPr>
          <w:rFonts w:cstheme="minorHAnsi"/>
          <w:sz w:val="20"/>
          <w:szCs w:val="20"/>
        </w:rPr>
        <w:t>[15]</w:t>
      </w:r>
    </w:p>
    <w:p w14:paraId="0DC25FCC" w14:textId="394B36A1" w:rsidR="003A107D" w:rsidRPr="004606CB" w:rsidRDefault="003A107D" w:rsidP="003A107D">
      <w:pPr>
        <w:pStyle w:val="10"/>
        <w:spacing w:before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br w:type="page"/>
      </w:r>
      <w:bookmarkStart w:id="114" w:name="_Toc36726992"/>
      <w:bookmarkStart w:id="115" w:name="_Toc122347420"/>
      <w:r w:rsidR="004627B8" w:rsidRPr="004606CB">
        <w:rPr>
          <w:rFonts w:asciiTheme="minorHAnsi" w:hAnsiTheme="minorHAnsi" w:cstheme="minorHAnsi"/>
          <w:color w:val="auto"/>
          <w:sz w:val="20"/>
          <w:szCs w:val="20"/>
        </w:rPr>
        <w:lastRenderedPageBreak/>
        <w:t>КРИТЕРИИ ОЦЕНКИ КАЧЕСТВА МЕДИЦИНСКОЙ ПОМОЩИ</w:t>
      </w:r>
      <w:bookmarkEnd w:id="95"/>
      <w:bookmarkEnd w:id="114"/>
      <w:bookmarkEnd w:id="115"/>
      <w:r w:rsidR="004627B8" w:rsidRPr="004606CB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3DC600A" w14:textId="77777777" w:rsidR="007B2A95" w:rsidRPr="004606CB" w:rsidRDefault="007B2A95" w:rsidP="007B2A95">
      <w:pPr>
        <w:rPr>
          <w:rFonts w:cstheme="minorHAnsi"/>
        </w:rPr>
      </w:pPr>
    </w:p>
    <w:tbl>
      <w:tblPr>
        <w:tblStyle w:val="aa"/>
        <w:tblW w:w="5003" w:type="pct"/>
        <w:tblLayout w:type="fixed"/>
        <w:tblLook w:val="04A0" w:firstRow="1" w:lastRow="0" w:firstColumn="1" w:lastColumn="0" w:noHBand="0" w:noVBand="1"/>
      </w:tblPr>
      <w:tblGrid>
        <w:gridCol w:w="428"/>
        <w:gridCol w:w="5878"/>
        <w:gridCol w:w="4156"/>
      </w:tblGrid>
      <w:tr w:rsidR="003A107D" w:rsidRPr="004606CB" w14:paraId="02C52AC1" w14:textId="77777777" w:rsidTr="00222983">
        <w:trPr>
          <w:tblHeader/>
        </w:trPr>
        <w:tc>
          <w:tcPr>
            <w:tcW w:w="205" w:type="pct"/>
          </w:tcPr>
          <w:p w14:paraId="74E1CAFB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4606CB">
              <w:rPr>
                <w:rFonts w:asciiTheme="minorHAnsi" w:hAnsiTheme="minorHAnsi" w:cstheme="minorHAnsi"/>
                <w:b/>
              </w:rPr>
              <w:t>№</w:t>
            </w:r>
          </w:p>
          <w:p w14:paraId="1534F007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9" w:type="pct"/>
          </w:tcPr>
          <w:p w14:paraId="2AE9054D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4606CB">
              <w:rPr>
                <w:rFonts w:asciiTheme="minorHAnsi" w:hAnsiTheme="minorHAnsi" w:cstheme="minorHAnsi"/>
                <w:b/>
              </w:rPr>
              <w:t>Критерии качества</w:t>
            </w:r>
          </w:p>
        </w:tc>
        <w:tc>
          <w:tcPr>
            <w:tcW w:w="1986" w:type="pct"/>
          </w:tcPr>
          <w:p w14:paraId="487D1CC2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4606CB">
              <w:rPr>
                <w:rFonts w:asciiTheme="minorHAnsi" w:hAnsiTheme="minorHAnsi" w:cstheme="minorHAnsi"/>
                <w:b/>
              </w:rPr>
              <w:t>Оценка выполнения</w:t>
            </w:r>
          </w:p>
        </w:tc>
      </w:tr>
      <w:tr w:rsidR="003A107D" w:rsidRPr="004606CB" w14:paraId="36A13294" w14:textId="77777777" w:rsidTr="00222983">
        <w:tc>
          <w:tcPr>
            <w:tcW w:w="5000" w:type="pct"/>
            <w:gridSpan w:val="3"/>
          </w:tcPr>
          <w:p w14:paraId="6105CD48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4606CB">
              <w:rPr>
                <w:rFonts w:asciiTheme="minorHAnsi" w:hAnsiTheme="minorHAnsi" w:cstheme="minorHAnsi"/>
                <w:b/>
              </w:rPr>
              <w:t xml:space="preserve">Этап постановки диагноза </w:t>
            </w:r>
          </w:p>
        </w:tc>
      </w:tr>
      <w:tr w:rsidR="003A107D" w:rsidRPr="004606CB" w14:paraId="7D5E0C66" w14:textId="77777777" w:rsidTr="00222983">
        <w:tc>
          <w:tcPr>
            <w:tcW w:w="205" w:type="pct"/>
          </w:tcPr>
          <w:p w14:paraId="611E2610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9" w:type="pct"/>
            <w:vAlign w:val="center"/>
          </w:tcPr>
          <w:p w14:paraId="5CA72CE5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Cs/>
              </w:rPr>
            </w:pPr>
            <w:r w:rsidRPr="004606CB">
              <w:rPr>
                <w:rFonts w:asciiTheme="minorHAnsi" w:hAnsiTheme="minorHAnsi" w:cstheme="minorHAnsi"/>
                <w:bCs/>
              </w:rPr>
              <w:t xml:space="preserve">Выполнено МРТ исследование головного мозга с контрастным усилением </w:t>
            </w:r>
            <w:r w:rsidRPr="004606CB">
              <w:rPr>
                <w:rFonts w:asciiTheme="minorHAnsi" w:hAnsiTheme="minorHAnsi" w:cstheme="minorHAnsi"/>
              </w:rPr>
              <w:t>в соответствии с текущими рекомендациями</w:t>
            </w:r>
          </w:p>
        </w:tc>
        <w:tc>
          <w:tcPr>
            <w:tcW w:w="1986" w:type="pct"/>
            <w:vAlign w:val="center"/>
          </w:tcPr>
          <w:p w14:paraId="14723B6A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0A1177DB" w14:textId="77777777" w:rsidTr="00222983">
        <w:tc>
          <w:tcPr>
            <w:tcW w:w="205" w:type="pct"/>
          </w:tcPr>
          <w:p w14:paraId="1C0E9C6B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9" w:type="pct"/>
          </w:tcPr>
          <w:p w14:paraId="779375FB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Выполнен осмотр врачом-нейрохирургом, врачом-онкологом, врачом-радиотерапевтом в соответствии с текущими рекомендациями</w:t>
            </w:r>
          </w:p>
        </w:tc>
        <w:tc>
          <w:tcPr>
            <w:tcW w:w="1986" w:type="pct"/>
            <w:vAlign w:val="center"/>
          </w:tcPr>
          <w:p w14:paraId="6F221877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444A7540" w14:textId="77777777" w:rsidTr="00222983">
        <w:tc>
          <w:tcPr>
            <w:tcW w:w="205" w:type="pct"/>
          </w:tcPr>
          <w:p w14:paraId="5B2FD251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9" w:type="pct"/>
          </w:tcPr>
          <w:p w14:paraId="54A44B63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Проведено обследование пациента в соответствии с клиническими рекомендациями по лечению первичной опухоли</w:t>
            </w:r>
          </w:p>
        </w:tc>
        <w:tc>
          <w:tcPr>
            <w:tcW w:w="1986" w:type="pct"/>
            <w:vAlign w:val="center"/>
          </w:tcPr>
          <w:p w14:paraId="3DECE643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2A2D1E83" w14:textId="77777777" w:rsidTr="00222983">
        <w:tc>
          <w:tcPr>
            <w:tcW w:w="5000" w:type="pct"/>
            <w:gridSpan w:val="3"/>
          </w:tcPr>
          <w:p w14:paraId="7780FB14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4606CB">
              <w:rPr>
                <w:rFonts w:asciiTheme="minorHAnsi" w:hAnsiTheme="minorHAnsi" w:cstheme="minorHAnsi"/>
                <w:b/>
              </w:rPr>
              <w:t>Этап лечения</w:t>
            </w:r>
          </w:p>
        </w:tc>
      </w:tr>
      <w:tr w:rsidR="003A107D" w:rsidRPr="004606CB" w14:paraId="0AAEF57B" w14:textId="77777777" w:rsidTr="00222983">
        <w:tc>
          <w:tcPr>
            <w:tcW w:w="205" w:type="pct"/>
          </w:tcPr>
          <w:p w14:paraId="1FF83EF7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9" w:type="pct"/>
          </w:tcPr>
          <w:p w14:paraId="11944620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Назначена стероидная терапия (при наличии показаний) в соответствии с текущими рекомендациями</w:t>
            </w:r>
          </w:p>
        </w:tc>
        <w:tc>
          <w:tcPr>
            <w:tcW w:w="1986" w:type="pct"/>
            <w:vAlign w:val="center"/>
          </w:tcPr>
          <w:p w14:paraId="0052FC8A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3B41AE70" w14:textId="77777777" w:rsidTr="00222983">
        <w:tc>
          <w:tcPr>
            <w:tcW w:w="205" w:type="pct"/>
          </w:tcPr>
          <w:p w14:paraId="750C1DC3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9" w:type="pct"/>
          </w:tcPr>
          <w:p w14:paraId="6CDEC541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Проведено хирургическое лечение (при наличии показаний)</w:t>
            </w:r>
          </w:p>
        </w:tc>
        <w:tc>
          <w:tcPr>
            <w:tcW w:w="1986" w:type="pct"/>
            <w:vAlign w:val="center"/>
          </w:tcPr>
          <w:p w14:paraId="3942303F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58549E08" w14:textId="77777777" w:rsidTr="00222983">
        <w:tc>
          <w:tcPr>
            <w:tcW w:w="205" w:type="pct"/>
          </w:tcPr>
          <w:p w14:paraId="61CDD873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809" w:type="pct"/>
          </w:tcPr>
          <w:p w14:paraId="30F5A4D8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Проведено облучение всего головного мозга (при наличии показаний), как метода первичного лечения)</w:t>
            </w:r>
          </w:p>
        </w:tc>
        <w:tc>
          <w:tcPr>
            <w:tcW w:w="1986" w:type="pct"/>
            <w:vAlign w:val="center"/>
          </w:tcPr>
          <w:p w14:paraId="5AC1CFFA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7D14EC8E" w14:textId="77777777" w:rsidTr="00222983">
        <w:tc>
          <w:tcPr>
            <w:tcW w:w="205" w:type="pct"/>
          </w:tcPr>
          <w:p w14:paraId="413F8E8B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809" w:type="pct"/>
          </w:tcPr>
          <w:p w14:paraId="3E4C4B14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Проведена стереотаксическая радиотерапия (при наличии показаний), как метода первичного лечения)</w:t>
            </w:r>
          </w:p>
        </w:tc>
        <w:tc>
          <w:tcPr>
            <w:tcW w:w="1986" w:type="pct"/>
            <w:vAlign w:val="center"/>
          </w:tcPr>
          <w:p w14:paraId="0FE91D47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6351F653" w14:textId="77777777" w:rsidTr="00222983">
        <w:tc>
          <w:tcPr>
            <w:tcW w:w="205" w:type="pct"/>
          </w:tcPr>
          <w:p w14:paraId="26C3F388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09" w:type="pct"/>
          </w:tcPr>
          <w:p w14:paraId="46626A45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 xml:space="preserve">Проведено гистологическое, </w:t>
            </w:r>
            <w:proofErr w:type="spellStart"/>
            <w:r w:rsidRPr="004606CB">
              <w:rPr>
                <w:rFonts w:asciiTheme="minorHAnsi" w:hAnsiTheme="minorHAnsi" w:cstheme="minorHAnsi"/>
              </w:rPr>
              <w:t>иммуногистохимическое</w:t>
            </w:r>
            <w:proofErr w:type="spellEnd"/>
            <w:r w:rsidRPr="004606CB">
              <w:rPr>
                <w:rFonts w:asciiTheme="minorHAnsi" w:hAnsiTheme="minorHAnsi" w:cstheme="minorHAnsi"/>
              </w:rPr>
              <w:t xml:space="preserve"> и молекулярно-биологическое исследование в случае проведения нейрохирургического лечения</w:t>
            </w:r>
          </w:p>
        </w:tc>
        <w:tc>
          <w:tcPr>
            <w:tcW w:w="1986" w:type="pct"/>
            <w:vAlign w:val="center"/>
          </w:tcPr>
          <w:p w14:paraId="4893A5F1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3A107D" w:rsidRPr="004606CB" w14:paraId="1A0FBEF9" w14:textId="77777777" w:rsidTr="00222983">
        <w:tc>
          <w:tcPr>
            <w:tcW w:w="205" w:type="pct"/>
          </w:tcPr>
          <w:p w14:paraId="5A63BDF2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809" w:type="pct"/>
          </w:tcPr>
          <w:p w14:paraId="3F7AC70E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 xml:space="preserve">Проведено противоопухолевое лекарственное лечение в соответствии с текущими рекомендациями </w:t>
            </w:r>
          </w:p>
        </w:tc>
        <w:tc>
          <w:tcPr>
            <w:tcW w:w="1986" w:type="pct"/>
            <w:vAlign w:val="center"/>
          </w:tcPr>
          <w:p w14:paraId="64332B44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44AB96BE" w14:textId="77777777" w:rsidTr="00222983">
        <w:tc>
          <w:tcPr>
            <w:tcW w:w="5000" w:type="pct"/>
            <w:gridSpan w:val="3"/>
          </w:tcPr>
          <w:p w14:paraId="691E262E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4606CB">
              <w:rPr>
                <w:rFonts w:asciiTheme="minorHAnsi" w:hAnsiTheme="minorHAnsi" w:cstheme="minorHAnsi"/>
                <w:b/>
              </w:rPr>
              <w:t>Этап контроля эффективности лечения</w:t>
            </w:r>
          </w:p>
        </w:tc>
      </w:tr>
      <w:tr w:rsidR="003A107D" w:rsidRPr="004606CB" w14:paraId="4B8132FE" w14:textId="77777777" w:rsidTr="00222983">
        <w:tc>
          <w:tcPr>
            <w:tcW w:w="205" w:type="pct"/>
          </w:tcPr>
          <w:p w14:paraId="05C2BD4F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9" w:type="pct"/>
          </w:tcPr>
          <w:p w14:paraId="1AE541B7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  <w:bCs/>
              </w:rPr>
            </w:pPr>
            <w:r w:rsidRPr="004606CB">
              <w:rPr>
                <w:rFonts w:asciiTheme="minorHAnsi" w:hAnsiTheme="minorHAnsi" w:cstheme="minorHAnsi"/>
                <w:bCs/>
              </w:rPr>
              <w:t xml:space="preserve">Выполнено МРТ исследование головного мозга с контрастным усилением после окончания лечения </w:t>
            </w:r>
            <w:r w:rsidRPr="004606CB">
              <w:rPr>
                <w:rFonts w:asciiTheme="minorHAnsi" w:hAnsiTheme="minorHAnsi" w:cstheme="minorHAnsi"/>
              </w:rPr>
              <w:t>в соответствии с текущими рекомендациями</w:t>
            </w:r>
          </w:p>
        </w:tc>
        <w:tc>
          <w:tcPr>
            <w:tcW w:w="1986" w:type="pct"/>
            <w:vAlign w:val="center"/>
          </w:tcPr>
          <w:p w14:paraId="6816BDEE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3DE4359B" w14:textId="77777777" w:rsidTr="00222983">
        <w:tc>
          <w:tcPr>
            <w:tcW w:w="205" w:type="pct"/>
          </w:tcPr>
          <w:p w14:paraId="368E2AD1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809" w:type="pct"/>
          </w:tcPr>
          <w:p w14:paraId="070D6706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Проведено обследование пациента в соответствии с клиническими рекомендациями по лечению первичной опухоли</w:t>
            </w:r>
          </w:p>
        </w:tc>
        <w:tc>
          <w:tcPr>
            <w:tcW w:w="1986" w:type="pct"/>
            <w:vAlign w:val="center"/>
          </w:tcPr>
          <w:p w14:paraId="28361584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  <w:tr w:rsidR="003A107D" w:rsidRPr="004606CB" w14:paraId="6F691080" w14:textId="77777777" w:rsidTr="00222983">
        <w:tc>
          <w:tcPr>
            <w:tcW w:w="5000" w:type="pct"/>
            <w:gridSpan w:val="3"/>
          </w:tcPr>
          <w:p w14:paraId="76E94E2D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b/>
              </w:rPr>
            </w:pPr>
            <w:r w:rsidRPr="004606CB">
              <w:rPr>
                <w:rFonts w:asciiTheme="minorHAnsi" w:hAnsiTheme="minorHAnsi" w:cstheme="minorHAnsi"/>
                <w:b/>
              </w:rPr>
              <w:t>Этап проведения сопроводительной терапии</w:t>
            </w:r>
          </w:p>
        </w:tc>
      </w:tr>
      <w:tr w:rsidR="003A107D" w:rsidRPr="004606CB" w14:paraId="35EC922A" w14:textId="77777777" w:rsidTr="00222983">
        <w:trPr>
          <w:trHeight w:val="105"/>
        </w:trPr>
        <w:tc>
          <w:tcPr>
            <w:tcW w:w="205" w:type="pct"/>
          </w:tcPr>
          <w:p w14:paraId="2CAAFDF4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809" w:type="pct"/>
          </w:tcPr>
          <w:p w14:paraId="36DD526E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Проведена сопроводительная терапия при наличии показаний в соответствия с рекомендациями Российского общества клинической онкологии (</w:t>
            </w:r>
            <w:r w:rsidRPr="004606CB">
              <w:rPr>
                <w:rFonts w:asciiTheme="minorHAnsi" w:hAnsiTheme="minorHAnsi" w:cstheme="minorHAnsi"/>
                <w:lang w:val="en-US"/>
              </w:rPr>
              <w:t>RUSSCO</w:t>
            </w:r>
            <w:r w:rsidRPr="004606CB">
              <w:rPr>
                <w:rFonts w:asciiTheme="minorHAnsi" w:hAnsiTheme="minorHAnsi" w:cstheme="minorHAnsi"/>
              </w:rPr>
              <w:t xml:space="preserve">)  </w:t>
            </w:r>
          </w:p>
        </w:tc>
        <w:tc>
          <w:tcPr>
            <w:tcW w:w="1986" w:type="pct"/>
            <w:vAlign w:val="center"/>
          </w:tcPr>
          <w:p w14:paraId="63B0292A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</w:p>
          <w:p w14:paraId="78281CFA" w14:textId="77777777" w:rsidR="003A107D" w:rsidRPr="004606CB" w:rsidRDefault="003A107D" w:rsidP="003A107D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</w:rPr>
            </w:pPr>
            <w:r w:rsidRPr="004606CB">
              <w:rPr>
                <w:rFonts w:asciiTheme="minorHAnsi" w:hAnsiTheme="minorHAnsi" w:cstheme="minorHAnsi"/>
              </w:rPr>
              <w:t>Да/нет</w:t>
            </w:r>
          </w:p>
        </w:tc>
      </w:tr>
    </w:tbl>
    <w:p w14:paraId="4FB02C19" w14:textId="77777777" w:rsidR="003A107D" w:rsidRPr="004606CB" w:rsidRDefault="003A107D" w:rsidP="003A107D">
      <w:pPr>
        <w:spacing w:after="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br w:type="page"/>
      </w:r>
    </w:p>
    <w:p w14:paraId="3498A8EE" w14:textId="3495307D" w:rsidR="003A107D" w:rsidRPr="004606CB" w:rsidRDefault="004627B8" w:rsidP="006839A4">
      <w:pPr>
        <w:pStyle w:val="CitaviBibliographyHeading"/>
        <w:spacing w:after="120" w:line="240" w:lineRule="auto"/>
        <w:rPr>
          <w:rFonts w:asciiTheme="minorHAnsi" w:hAnsiTheme="minorHAnsi" w:cstheme="minorHAnsi"/>
          <w:b w:val="0"/>
          <w:bCs/>
          <w:sz w:val="20"/>
          <w:szCs w:val="20"/>
        </w:rPr>
      </w:pPr>
      <w:bookmarkStart w:id="116" w:name="_Toc36726993"/>
      <w:bookmarkStart w:id="117" w:name="_Toc122347421"/>
      <w:r w:rsidRPr="004606CB">
        <w:rPr>
          <w:rFonts w:asciiTheme="minorHAnsi" w:hAnsiTheme="minorHAnsi" w:cstheme="minorHAnsi"/>
          <w:b w:val="0"/>
          <w:bCs/>
          <w:sz w:val="20"/>
          <w:szCs w:val="20"/>
        </w:rPr>
        <w:lastRenderedPageBreak/>
        <w:t>СПИСОК</w:t>
      </w:r>
      <w:r w:rsidRPr="004606CB">
        <w:rPr>
          <w:rFonts w:asciiTheme="minorHAnsi" w:hAnsiTheme="minorHAnsi" w:cstheme="minorHAnsi"/>
          <w:b w:val="0"/>
          <w:bCs/>
          <w:sz w:val="20"/>
          <w:szCs w:val="20"/>
          <w:lang w:val="en-US"/>
        </w:rPr>
        <w:t xml:space="preserve"> </w:t>
      </w:r>
      <w:r w:rsidRPr="004606CB">
        <w:rPr>
          <w:rFonts w:asciiTheme="minorHAnsi" w:hAnsiTheme="minorHAnsi" w:cstheme="minorHAnsi"/>
          <w:b w:val="0"/>
          <w:bCs/>
          <w:sz w:val="20"/>
          <w:szCs w:val="20"/>
        </w:rPr>
        <w:t>ЛИТЕРАТУРЫ</w:t>
      </w:r>
      <w:bookmarkEnd w:id="116"/>
      <w:bookmarkEnd w:id="117"/>
    </w:p>
    <w:p w14:paraId="6B71EB01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1.</w:t>
      </w:r>
      <w:r w:rsidRPr="004606CB">
        <w:rPr>
          <w:rFonts w:asciiTheme="minorHAnsi" w:hAnsiTheme="minorHAnsi" w:cstheme="minorHAnsi"/>
          <w:sz w:val="20"/>
          <w:szCs w:val="20"/>
        </w:rPr>
        <w:tab/>
      </w:r>
      <w:bookmarkStart w:id="118" w:name="_CTVL00159caa15b6dec4048a76919bb8fdd2bf3"/>
      <w:proofErr w:type="spellStart"/>
      <w:r w:rsidRPr="004606CB">
        <w:rPr>
          <w:rFonts w:asciiTheme="minorHAnsi" w:hAnsiTheme="minorHAnsi" w:cstheme="minorHAnsi"/>
          <w:sz w:val="20"/>
          <w:szCs w:val="20"/>
        </w:rPr>
        <w:t>Онкопсихология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 xml:space="preserve"> для врачей-онкологов и медицинских психологов. / </w:t>
      </w:r>
      <w:proofErr w:type="spellStart"/>
      <w:r w:rsidRPr="004606CB">
        <w:rPr>
          <w:rFonts w:asciiTheme="minorHAnsi" w:hAnsiTheme="minorHAnsi" w:cstheme="minorHAnsi"/>
          <w:sz w:val="20"/>
          <w:szCs w:val="20"/>
        </w:rPr>
        <w:t>А.М.Беляев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606CB">
        <w:rPr>
          <w:rFonts w:asciiTheme="minorHAnsi" w:hAnsiTheme="minorHAnsi" w:cstheme="minorHAnsi"/>
          <w:sz w:val="20"/>
          <w:szCs w:val="20"/>
        </w:rPr>
        <w:t>В.А.Чулкова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606CB">
        <w:rPr>
          <w:rFonts w:asciiTheme="minorHAnsi" w:hAnsiTheme="minorHAnsi" w:cstheme="minorHAnsi"/>
          <w:sz w:val="20"/>
          <w:szCs w:val="20"/>
        </w:rPr>
        <w:t>Т.Ю.Семиглазова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4606CB">
        <w:rPr>
          <w:rFonts w:asciiTheme="minorHAnsi" w:hAnsiTheme="minorHAnsi" w:cstheme="minorHAnsi"/>
          <w:sz w:val="20"/>
          <w:szCs w:val="20"/>
        </w:rPr>
        <w:t>М.В.Рогачев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 xml:space="preserve">. – </w:t>
      </w:r>
      <w:proofErr w:type="gramStart"/>
      <w:r w:rsidRPr="004606CB">
        <w:rPr>
          <w:rFonts w:asciiTheme="minorHAnsi" w:hAnsiTheme="minorHAnsi" w:cstheme="minorHAnsi"/>
          <w:sz w:val="20"/>
          <w:szCs w:val="20"/>
        </w:rPr>
        <w:t xml:space="preserve">Санкт </w:t>
      </w:r>
      <w:proofErr w:type="spellStart"/>
      <w:r w:rsidRPr="004606CB">
        <w:rPr>
          <w:rFonts w:asciiTheme="minorHAnsi" w:hAnsiTheme="minorHAnsi" w:cstheme="minorHAnsi"/>
          <w:sz w:val="20"/>
          <w:szCs w:val="20"/>
        </w:rPr>
        <w:t>Питербург</w:t>
      </w:r>
      <w:proofErr w:type="spellEnd"/>
      <w:proofErr w:type="gramEnd"/>
      <w:r w:rsidRPr="004606CB">
        <w:rPr>
          <w:rFonts w:asciiTheme="minorHAnsi" w:hAnsiTheme="minorHAnsi" w:cstheme="minorHAnsi"/>
          <w:sz w:val="20"/>
          <w:szCs w:val="20"/>
        </w:rPr>
        <w:t>: Ассоциация онкологов Северо-Западного федерального округа, 2017. – 352 c.</w:t>
      </w:r>
    </w:p>
    <w:bookmarkEnd w:id="118"/>
    <w:p w14:paraId="0C517F20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2.</w:t>
      </w:r>
      <w:r w:rsidRPr="004606CB">
        <w:rPr>
          <w:rFonts w:asciiTheme="minorHAnsi" w:hAnsiTheme="minorHAnsi" w:cstheme="minorHAnsi"/>
          <w:sz w:val="20"/>
          <w:szCs w:val="20"/>
        </w:rPr>
        <w:tab/>
      </w:r>
      <w:bookmarkStart w:id="119" w:name="_CTVL001ba89c2c9aca94b0eaa8b502b9916ca6c"/>
      <w:r w:rsidRPr="004606CB">
        <w:rPr>
          <w:rFonts w:asciiTheme="minorHAnsi" w:hAnsiTheme="minorHAnsi" w:cstheme="minorHAnsi"/>
          <w:sz w:val="20"/>
          <w:szCs w:val="20"/>
        </w:rPr>
        <w:t xml:space="preserve">Метастазы в головном мозге. Диагностическая </w:t>
      </w:r>
      <w:proofErr w:type="spellStart"/>
      <w:r w:rsidRPr="004606CB">
        <w:rPr>
          <w:rFonts w:asciiTheme="minorHAnsi" w:hAnsiTheme="minorHAnsi" w:cstheme="minorHAnsi"/>
          <w:sz w:val="20"/>
          <w:szCs w:val="20"/>
        </w:rPr>
        <w:t>нейрорадиология</w:t>
      </w:r>
      <w:proofErr w:type="spellEnd"/>
      <w:r w:rsidRPr="004606CB">
        <w:rPr>
          <w:rFonts w:asciiTheme="minorHAnsi" w:hAnsiTheme="minorHAnsi" w:cstheme="minorHAnsi"/>
          <w:sz w:val="20"/>
          <w:szCs w:val="20"/>
        </w:rPr>
        <w:t xml:space="preserve">. / Долгушин М.Б., Корниенко </w:t>
      </w:r>
      <w:proofErr w:type="gramStart"/>
      <w:r w:rsidRPr="004606CB">
        <w:rPr>
          <w:rFonts w:asciiTheme="minorHAnsi" w:hAnsiTheme="minorHAnsi" w:cstheme="minorHAnsi"/>
          <w:sz w:val="20"/>
          <w:szCs w:val="20"/>
        </w:rPr>
        <w:t>В.Н.</w:t>
      </w:r>
      <w:proofErr w:type="gramEnd"/>
      <w:r w:rsidRPr="004606CB">
        <w:rPr>
          <w:rFonts w:asciiTheme="minorHAnsi" w:hAnsiTheme="minorHAnsi" w:cstheme="minorHAnsi"/>
          <w:sz w:val="20"/>
          <w:szCs w:val="20"/>
        </w:rPr>
        <w:t>, Пронин И.Н. – Москва: ИП «Т.А. Алексеева», Москва, 2017.</w:t>
      </w:r>
    </w:p>
    <w:bookmarkEnd w:id="119"/>
    <w:p w14:paraId="2D86A88C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3.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0" w:name="_CTVL00156e3ef2e880f4baba8eeb5f426d589ce"/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Xuexue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Bai, Yuan Zhang,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Weilong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Ding,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Shiyong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Wangeng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Efficacy of bevacizumab in the treatment of refractory brain edema of metastatic tumors from different sources // Neurological research. ‒ 2021. ‒ T. 43. № 12. C. 955–960.</w:t>
      </w:r>
    </w:p>
    <w:bookmarkEnd w:id="120"/>
    <w:p w14:paraId="21FCC5FF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4.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1" w:name="_CTVL001702d494615b64d458a7fabaaf799df2f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Paul D. Brown, Stephanie Pugh, Nadia N.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Laack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Jeffrey S.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Wefel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Deepak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Khuntia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Christina Meyers, Ali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Choucair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Sherry Fox, John H. Suh, David Roberge, Vivek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Kavadi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Soren M.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Bentzen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Minesh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P. Mehta, Deborah Watkins-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Brunereng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Memantine for the prevention of cognitive dysfunction in patients receiving whole-brain radiotherapy: a randomized, double-blind, placebo-controlled trial // Neuro-oncology. ‒ 2013. ‒ T. 15. № 10. C. 1429–1437.</w:t>
      </w:r>
    </w:p>
    <w:bookmarkEnd w:id="121"/>
    <w:p w14:paraId="794497E2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5.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2" w:name="_CTVL0011c0fba246b1546938bbe3c4d3bad32c5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Susan M. Chang, Hans Messersmith,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Manmeet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Ahluwalia, David Andrews, Priscilla K.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Brastianos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Laurie E. Gaspar, Na Tosha N.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Gatson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Justin T. Jordan, Mustafa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Khasraw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Andrew B.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Lassman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Julia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Maues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Maciej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Mrugala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Jeffrey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Raizer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David Schiff, Glen Stevens; Sumrall, Ashley; van den Bent, Martin;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Vogelbaum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Michael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A.eng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Anticonvulsant prophylaxis and steroid use in adults with metastatic brain tumors: summary of SNO and ASCO endorsement of the Congress of Neurological Surgeons guidelines // Neuro-oncology. ‒ 2019. ‒ T. 21. № 4. C. 424–427.</w:t>
      </w:r>
    </w:p>
    <w:bookmarkEnd w:id="122"/>
    <w:p w14:paraId="5783A78B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6.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3" w:name="_CTVL001a3131fe0dfad4cd59f0ceb0ae540480b"/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Vinai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Gondi, Glenn Bauman, Lisa Bradfield, Stuart H.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Burri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Alvin R. Cabrera, Danielle A. Cunningham, Bree R. Eaton,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Jona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A.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Hattangadi-Gluth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Michelle M. Kim, Rupesh Kotecha, Lianne Kraemer, Jing Li, Seema Nagpal, Chad G.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Rusthoven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John H. Suh; Tomé, Wolfgang A.; Wang, Tony J. C.; Zimmer, Alexandra S.;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Ziu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Mateo; Brown, Paul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D.eng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Radiation Therapy for Brain Metastases: An ASTRO Clinical Practice Guideline // Practical radiation oncology. ‒ 2022. ‒ T. 12. № 4. C. 265–282.</w:t>
      </w:r>
    </w:p>
    <w:bookmarkEnd w:id="123"/>
    <w:p w14:paraId="70BF75CE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7.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4" w:name="_CTVL0010fcaa21384ac4659b3462e305b2d41a3"/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Vinai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Gondi, Stephanie L. Pugh, Wolfgang A. Tome, Chip Caine, Ben Corn, Andrew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Kanner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Howard Rowley,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Vijayananda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Kundapur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Albert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DeNittis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Jeffrey N. Greenspoon, Andre A.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Konski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Glenn S. Bauman,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Sunjay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Shah,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Wenyin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Shi,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Merideth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Wendland;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Kachnic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Lisa; Mehta,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Minesh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P.eng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Preservation of memory with conformal avoidance of the hippocampal neural stem-cell compartment during whole-brain radiotherapy for brain metastases (RTOG 0933): a phase II multi-institutional trial // Journal of clinical oncology : official journal of the American Society of Clinical Oncology. ‒ 2014. ‒ T. 32. № 34. C. 3810–3816.</w:t>
      </w:r>
    </w:p>
    <w:bookmarkEnd w:id="124"/>
    <w:p w14:paraId="7C1758C4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8.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5" w:name="_CTVL001a9cdc30751b347a0a42cdba69c63a11a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Yvonne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Kienast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Louisa von Baumgarten, Martin Fuhrmann, Wolfgang E. F.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Klinkert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Roland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Goldbrunner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Jochen Herms, Frank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Winklereng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Real-time imaging reveals the single steps of brain metastasis formation // Nature medicine. ‒ 2010. ‒ T. 16. № 1. C. 116–122.</w:t>
      </w:r>
    </w:p>
    <w:bookmarkEnd w:id="125"/>
    <w:p w14:paraId="26B55E00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9.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6" w:name="_CTVL001cd937794690e4a0c85bf235f5348dd63"/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Nayan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Lamba, Patrick Y. Wen,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Ayal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A.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Aizereng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Epidemiology of brain metastases and leptomeningeal disease // Neuro-oncology. ‒ 2021. ‒ T. 23. № 9. C. 1447–1456.</w:t>
      </w:r>
    </w:p>
    <w:bookmarkEnd w:id="126"/>
    <w:p w14:paraId="16E3F726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10.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7" w:name="_CTVL00154b76589d1ea49bbad7ef09263910028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Adam T.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Leibold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Gina N. Monaco, Mahua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Deyeng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The role of the immune system in brain metastasis // Current neurobiology. ‒ 2019. ‒ T. 10. № 2. C. 33–48.</w:t>
      </w:r>
    </w:p>
    <w:bookmarkEnd w:id="127"/>
    <w:p w14:paraId="428D3BC7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11.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8" w:name="_CTVL0019ca5beb60cf94a768ffc63bb62c3efe9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Brian V.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Nahed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Christopher Alvarez-Breckenridge, Priscilla K.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Brastianos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Helen Shih, Andrew Sloan, Mario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Ammirati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John S.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Kuo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Timothy C. Ryken, Steven N.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Kalkanis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Jeffrey J.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Olsoneng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Congress of Neurological Surgeons Systematic Review and Evidence-Based Guidelines on the Role of Surgery in the Management of Adults </w:t>
      </w:r>
      <w:proofErr w:type="gramStart"/>
      <w:r w:rsidRPr="004606CB">
        <w:rPr>
          <w:rFonts w:asciiTheme="minorHAnsi" w:hAnsiTheme="minorHAnsi" w:cstheme="minorHAnsi"/>
          <w:sz w:val="20"/>
          <w:szCs w:val="20"/>
          <w:lang w:val="en-US"/>
        </w:rPr>
        <w:t>With</w:t>
      </w:r>
      <w:proofErr w:type="gram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Metastatic Brain Tumors // Neurosurgery. ‒ 2019. ‒ T. 84. № 3. E152-E155.</w:t>
      </w:r>
    </w:p>
    <w:bookmarkEnd w:id="128"/>
    <w:p w14:paraId="3F3B2C5E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12.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29" w:name="_CTVL001c9fd1da29f17415ab4e8b40ffd7bd721"/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Wenting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Ni,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Wenxing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Chen, Yin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Lueng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Emerging findings into molecular mechanism of brain metastasis // Cancer medicine. ‒ 2018. ‒ T. 7. № 8. C. 3820–3833.</w:t>
      </w:r>
    </w:p>
    <w:bookmarkEnd w:id="129"/>
    <w:p w14:paraId="5C21DB47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13.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30" w:name="_CTVL001a3aac75376c0461c97a200be76ce8eb9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Timothy C. Ryken, John S.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Kuo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Roshan S. Prabhu, Jonathan H. Sherman, Steven N.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Kalkanis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Jeffrey J.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Olsoneng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Congress of Neurological Surgeons Systematic Review and Evidence-Based Guidelines on the Role of Steroids in the Treatment of Adults </w:t>
      </w:r>
      <w:proofErr w:type="gramStart"/>
      <w:r w:rsidRPr="004606CB">
        <w:rPr>
          <w:rFonts w:asciiTheme="minorHAnsi" w:hAnsiTheme="minorHAnsi" w:cstheme="minorHAnsi"/>
          <w:sz w:val="20"/>
          <w:szCs w:val="20"/>
          <w:lang w:val="en-US"/>
        </w:rPr>
        <w:t>With</w:t>
      </w:r>
      <w:proofErr w:type="gram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Metastatic Brain Tumors // Neurosurgery. ‒ 2019. ‒ T. 84. № 3. E189-E191.</w:t>
      </w:r>
    </w:p>
    <w:bookmarkEnd w:id="130"/>
    <w:p w14:paraId="19E6176D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14.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31" w:name="_CTVL0012f597da52187432589a6a6345dd04588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Giorgio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Seanoeng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Targeting the perivascular niche in brain tumors // Current opinion in oncology. ‒ 2018. ‒ T. 30. № 1. C. 54–60.</w:t>
      </w:r>
    </w:p>
    <w:bookmarkEnd w:id="131"/>
    <w:p w14:paraId="2B1D61E7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15.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32" w:name="_CTVL00184304bec93014f11a79fbce72efdab60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Paul W.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Sperduto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Samuel T. Chao, Penny K. Sneed,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Xianghua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Luo, John Suh, David Roberge, Amit Bhatt, Ashley W. Jensen, Paul D. Brown, Helen Shih, John Kirkpatrick, Amanda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Schwer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Laurie E. Gaspar, John B.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Fiveash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Veronica Chiang;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Knisely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Jonathan;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Sperduto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Christina Maria; Mehta,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Minesheng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Diagnosis-specific prognostic factors, indexes, and treatment outcomes for patients with newly diagnosed brain metastases: a multi-institutional analysis of 4,259 patients // International journal of radiation oncology, biology, physics. ‒ 2010. ‒ T. 77. № 3. C. 655–661.</w:t>
      </w:r>
    </w:p>
    <w:bookmarkEnd w:id="132"/>
    <w:p w14:paraId="2141A254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16.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33" w:name="_CTVL001b9a7f658cd184557b24dac2c455d6d24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Josie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Ursini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-Siegel, Peter M.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Siegeleng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The influence of the pre-metastatic niche on breast cancer metastasis // Cancer letters. ‒ 2016. ‒ T. 380. № 1. C. 281–288.</w:t>
      </w:r>
    </w:p>
    <w:bookmarkEnd w:id="133"/>
    <w:p w14:paraId="6DFD27F6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lastRenderedPageBreak/>
        <w:t>17.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34" w:name="_CTVL00169f53acfb88f46db9082e33980cf865a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Michael A.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Vogelbaum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Paul D. Brown, Hans Messersmith, Priscilla K.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Brastianos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Stuart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Burri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Dan Cahill, Ian F. Dunn, Laurie E. Gaspar, Na Tosha N.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Gatson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Vinai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Gondi, Justin T. Jordan, Andrew B.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Lassman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Julia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Maues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Nimish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Mohile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Navid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Redjal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; Stevens, Glen;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Sulman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Erik; van den Bent, Martin; Wallace, H. James; Weinberg, Jeffrey S.; Zadeh,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Gelareh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; Schiff,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Davideng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Treatment for Brain Metastases: ASCO-SNO-ASTRO Guideline // Journal of clinical oncology : official journal of the American Society of Clinical Oncology. ‒ 2022. ‒ T. 40. № 5. C. 492–516.</w:t>
      </w:r>
    </w:p>
    <w:bookmarkEnd w:id="134"/>
    <w:p w14:paraId="23F2F218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18.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35" w:name="_CTVL001c3fc1a33a8f34fe5b9f689a6c8deaf56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NCCN Clinical Practice Guidelines in Oncology (NCCN Guidelines®), Central Nervous System Cancers. ‒ 2022. – URL: </w:t>
      </w:r>
      <w:hyperlink r:id="rId8" w:history="1">
        <w:r w:rsidRPr="004606CB">
          <w:rPr>
            <w:rStyle w:val="a6"/>
            <w:rFonts w:asciiTheme="minorHAnsi" w:hAnsiTheme="minorHAnsi" w:cstheme="minorHAnsi"/>
            <w:sz w:val="20"/>
            <w:szCs w:val="20"/>
            <w:lang w:val="en-US"/>
          </w:rPr>
          <w:t>https://www.nccn.org/professionals/physician_gls/pdf/cns.pdf</w:t>
        </w:r>
      </w:hyperlink>
      <w:r w:rsidRPr="004606CB">
        <w:rPr>
          <w:rFonts w:asciiTheme="minorHAnsi" w:hAnsiTheme="minorHAnsi" w:cstheme="minorHAnsi"/>
          <w:sz w:val="20"/>
          <w:szCs w:val="20"/>
          <w:lang w:val="en-US"/>
        </w:rPr>
        <w:t>.</w:t>
      </w:r>
    </w:p>
    <w:bookmarkEnd w:id="135"/>
    <w:p w14:paraId="3A3E4196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19.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36" w:name="_CTVL001e55ccb4e82184d129a895d344673ba36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Nancy U. Lin,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Eudocia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Q. Lee,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Hidefumi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Aoyama, Igor J. Barani, Daniel P.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Barboriak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Brigitta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G. Baumert, Martin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Bendszus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Paul D. Brown, D. Ross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Camidge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Susan M. Chang, Janet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Dancey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Elisabeth G. E. de Vries, Laurie E. Gaspar, Gordon J. Harris, F. Stephen Hodi;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Kalkanis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Steven N.;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Linskey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Mark E.; Macdonald, David R.; Margolin, Kim; Mehta,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Minesh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P.; Schiff, David;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Soffietti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Riccardo; Suh, John H.; van den Bent, Martin J.;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Vogelbaum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Michael A.; Wen, Patrick Y., Le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Rhun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E. et al. EANO–ESMO Clinical Practice Guidelines for diagnosis, treatment and follow-up of patients with brain metastasis from solid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tumours</w:t>
      </w:r>
      <w:proofErr w:type="spellEnd"/>
      <w:r w:rsidRPr="004606CB">
        <w:rPr>
          <w:rFonts w:ascii="Segoe UI Symbol" w:hAnsi="Segoe UI Symbol" w:cs="Segoe UI Symbol"/>
          <w:sz w:val="20"/>
          <w:szCs w:val="20"/>
          <w:lang w:val="en-US"/>
        </w:rPr>
        <w:t>☆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//Annals of Oncology. – 2021. – </w:t>
      </w:r>
      <w:r w:rsidRPr="004606CB">
        <w:rPr>
          <w:rFonts w:asciiTheme="minorHAnsi" w:hAnsiTheme="minorHAnsi" w:cstheme="minorHAnsi"/>
          <w:sz w:val="20"/>
          <w:szCs w:val="20"/>
        </w:rPr>
        <w:t>Т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. 32. – №. 11. – </w:t>
      </w:r>
      <w:r w:rsidRPr="004606CB">
        <w:rPr>
          <w:rFonts w:asciiTheme="minorHAnsi" w:hAnsiTheme="minorHAnsi" w:cstheme="minorHAnsi"/>
          <w:sz w:val="20"/>
          <w:szCs w:val="20"/>
        </w:rPr>
        <w:t>С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. 1332-1347.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Vogelbaum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M. A. et al. Treatment for brain metastases: ASCO-SNO-ASTRO guideline. – 2022. // The Lancet Oncology. ‒ 2015. ‒ T. 16. № 6. e270-e278.</w:t>
      </w:r>
    </w:p>
    <w:bookmarkEnd w:id="136"/>
    <w:p w14:paraId="0166DA2F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20.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37" w:name="_CTVL0017647e27cc932452b8859aed368f2a4ef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Nancy U. Lin,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Eudocia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Q. Lee,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Hidefumi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Aoyama, Igor J. Barani, Daniel P.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Barboriak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Brigitta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G. Baumert, Martin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Bendszus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Paul D. Brown, D. Ross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Camidge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Susan M. Chang, Janet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Dancey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Elisabeth G. E. de Vries, Laurie E. Gaspar, Gordon J. Harris, F. Stephen Hodi;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Kalkanis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Steven N.;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Linskey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Mark E.; Macdonald, David R.; Margolin, Kim; Mehta,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Minesh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P.; Schiff, David;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Soffietti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Riccardo; Suh, John H.; van den Bent, Martin J.;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Vogelbaum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>, Michael A.; Wen, Patrick Y., Response assessment criteria for brain metastases: proposal from the RANO group // The Lancet Oncology. ‒ 2015. ‒ T. 16. № 6. e270-e278.</w:t>
      </w:r>
    </w:p>
    <w:bookmarkEnd w:id="137"/>
    <w:p w14:paraId="61CCE383" w14:textId="77777777" w:rsidR="00AC7F2F" w:rsidRPr="004606CB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  <w:lang w:val="en-US"/>
        </w:rPr>
        <w:t>21.</w:t>
      </w:r>
      <w:r w:rsidRPr="004606CB">
        <w:rPr>
          <w:rFonts w:asciiTheme="minorHAnsi" w:hAnsiTheme="minorHAnsi" w:cstheme="minorHAnsi"/>
          <w:sz w:val="20"/>
          <w:szCs w:val="20"/>
          <w:lang w:val="en-US"/>
        </w:rPr>
        <w:tab/>
      </w:r>
      <w:bookmarkStart w:id="138" w:name="_CTVL0011680343a92ac430694713c8daa6c6270"/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Hideho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Okada, Michael Weller, Raymond Huang, Gaetano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Finocchiaro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Mark R. Gilbert, Wolfgang Wick, Benjamin M. Ellingson,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Naoya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 Hashimoto, Ian F. Pollack, Alba A.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Brandes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Enrico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Franceschi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Christel Herold-Mende, Lakshmi Nayak, Ashok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Panigrahy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Whitney B. Pope; </w:t>
      </w:r>
      <w:proofErr w:type="spellStart"/>
      <w:r w:rsidRPr="004606CB">
        <w:rPr>
          <w:rFonts w:asciiTheme="minorHAnsi" w:hAnsiTheme="minorHAnsi" w:cstheme="minorHAnsi"/>
          <w:sz w:val="20"/>
          <w:szCs w:val="20"/>
          <w:lang w:val="en-US"/>
        </w:rPr>
        <w:t>Prins</w:t>
      </w:r>
      <w:proofErr w:type="spellEnd"/>
      <w:r w:rsidRPr="004606CB">
        <w:rPr>
          <w:rFonts w:asciiTheme="minorHAnsi" w:hAnsiTheme="minorHAnsi" w:cstheme="minorHAnsi"/>
          <w:sz w:val="20"/>
          <w:szCs w:val="20"/>
          <w:lang w:val="en-US"/>
        </w:rPr>
        <w:t xml:space="preserve">, Robert; Sampson, John H.; Wen, Patrick Y.; Reardon, David A., Immunotherapy response assessment in neuro-oncology: a report of the RANO working group // The Lancet Oncology. </w:t>
      </w:r>
      <w:r w:rsidRPr="004606CB">
        <w:rPr>
          <w:rFonts w:asciiTheme="minorHAnsi" w:hAnsiTheme="minorHAnsi" w:cstheme="minorHAnsi"/>
          <w:sz w:val="20"/>
          <w:szCs w:val="20"/>
        </w:rPr>
        <w:t>‒ 2015. ‒ T. 16. № 15. e534-e542.</w:t>
      </w:r>
    </w:p>
    <w:bookmarkEnd w:id="138"/>
    <w:p w14:paraId="0C40F967" w14:textId="77777777" w:rsidR="00AC7F2F" w:rsidRPr="007B066F" w:rsidRDefault="00AC7F2F" w:rsidP="00AC7F2F">
      <w:pPr>
        <w:pStyle w:val="CitaviBibliographyEntry"/>
        <w:spacing w:after="120" w:line="240" w:lineRule="auto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22.</w:t>
      </w:r>
      <w:r w:rsidRPr="004606CB">
        <w:rPr>
          <w:rFonts w:asciiTheme="minorHAnsi" w:hAnsiTheme="minorHAnsi" w:cstheme="minorHAnsi"/>
          <w:sz w:val="20"/>
          <w:szCs w:val="20"/>
        </w:rPr>
        <w:tab/>
      </w:r>
      <w:bookmarkStart w:id="139" w:name="_CTVL001ab656df53a7f4183ae1b58813d75c97a"/>
      <w:r w:rsidRPr="004606CB">
        <w:rPr>
          <w:rFonts w:asciiTheme="minorHAnsi" w:hAnsiTheme="minorHAnsi" w:cstheme="minorHAnsi"/>
          <w:sz w:val="20"/>
          <w:szCs w:val="20"/>
        </w:rPr>
        <w:t xml:space="preserve">RUSSCO, Рекомендации по поддерживающей и сопроводительной терапии. ‒ 2022. – URL: </w:t>
      </w:r>
      <w:hyperlink r:id="rId9" w:history="1">
        <w:r w:rsidRPr="004606CB">
          <w:rPr>
            <w:rStyle w:val="a6"/>
            <w:rFonts w:asciiTheme="minorHAnsi" w:hAnsiTheme="minorHAnsi" w:cstheme="minorHAnsi"/>
            <w:sz w:val="20"/>
            <w:szCs w:val="20"/>
          </w:rPr>
          <w:t>https://rosoncoweb.ru/standarts/suptherapy/2022/</w:t>
        </w:r>
      </w:hyperlink>
      <w:bookmarkEnd w:id="139"/>
      <w:r w:rsidRPr="004606CB">
        <w:rPr>
          <w:rFonts w:asciiTheme="minorHAnsi" w:hAnsiTheme="minorHAnsi" w:cstheme="minorHAnsi"/>
          <w:sz w:val="20"/>
          <w:szCs w:val="20"/>
        </w:rPr>
        <w:t>.</w:t>
      </w:r>
    </w:p>
    <w:p w14:paraId="4EE9CC42" w14:textId="77777777" w:rsidR="00AD4EFD" w:rsidRPr="004606CB" w:rsidRDefault="00AD4EFD" w:rsidP="006839A4">
      <w:pPr>
        <w:pStyle w:val="a8"/>
        <w:spacing w:before="0" w:after="120" w:line="240" w:lineRule="auto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bookmarkStart w:id="140" w:name="_Toc36726994"/>
      <w:r w:rsidRPr="004606CB">
        <w:rPr>
          <w:rFonts w:asciiTheme="minorHAnsi" w:hAnsiTheme="minorHAnsi" w:cstheme="minorHAnsi"/>
          <w:sz w:val="20"/>
          <w:szCs w:val="20"/>
        </w:rPr>
        <w:br w:type="page"/>
      </w:r>
    </w:p>
    <w:p w14:paraId="70D092FA" w14:textId="73924EE6" w:rsidR="003A107D" w:rsidRPr="004606CB" w:rsidRDefault="003A107D" w:rsidP="006839A4">
      <w:pPr>
        <w:pStyle w:val="a8"/>
        <w:spacing w:before="0" w:after="120" w:line="240" w:lineRule="auto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bookmarkStart w:id="141" w:name="_Toc122347422"/>
      <w:bookmarkStart w:id="142" w:name="_Hlk122080061"/>
      <w:r w:rsidRPr="004606CB">
        <w:rPr>
          <w:rFonts w:asciiTheme="minorHAnsi" w:hAnsiTheme="minorHAnsi" w:cstheme="minorHAnsi"/>
          <w:sz w:val="20"/>
          <w:szCs w:val="20"/>
        </w:rPr>
        <w:lastRenderedPageBreak/>
        <w:t>Приложение А1. Состав Рабочей группы по разработке и пересмотру клинических рекомендаций</w:t>
      </w:r>
      <w:bookmarkEnd w:id="140"/>
      <w:bookmarkEnd w:id="141"/>
      <w:r w:rsidRPr="004606CB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CA36A53" w14:textId="77777777" w:rsidR="003A107D" w:rsidRPr="004606CB" w:rsidRDefault="003A107D" w:rsidP="006839A4">
      <w:pPr>
        <w:spacing w:after="12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606CB">
        <w:rPr>
          <w:rFonts w:cstheme="minorHAnsi"/>
          <w:b/>
          <w:bCs/>
          <w:sz w:val="20"/>
          <w:szCs w:val="20"/>
          <w:u w:val="single"/>
        </w:rPr>
        <w:t>«Блок диагностика»</w:t>
      </w:r>
    </w:p>
    <w:p w14:paraId="74329C09" w14:textId="77777777" w:rsidR="003A107D" w:rsidRPr="004606CB" w:rsidRDefault="003A107D" w:rsidP="006839A4">
      <w:pPr>
        <w:spacing w:after="120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Пронин Игорь Николаевич, академик РАН, д. м. н., зам. директора ФГАУ «НМИЦ нейрохирургии им. академика Н. Н. Бурденко» Минздрава России </w:t>
      </w:r>
    </w:p>
    <w:p w14:paraId="5498F3B7" w14:textId="77777777" w:rsidR="003A107D" w:rsidRPr="004606CB" w:rsidRDefault="003A107D" w:rsidP="006839A4">
      <w:pPr>
        <w:spacing w:after="120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Долгушин Михаил Борисович, профессор, д. м. н., зав. отделением ПЭТ, НИИ клинической и экспериментальной радиологии ФГБУ «НМИЦ онкологии им. Н. Н. Блохина» Минздрава России  </w:t>
      </w:r>
    </w:p>
    <w:p w14:paraId="0ACA836F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Кобякова Екатерина Алексеевна, главный врач НИИ клинической и экспериментальной радиологии ФГБУ </w:t>
      </w:r>
      <w:r w:rsidRPr="004606CB">
        <w:rPr>
          <w:rFonts w:cstheme="minorHAnsi"/>
          <w:bCs/>
          <w:sz w:val="20"/>
          <w:szCs w:val="20"/>
        </w:rPr>
        <w:t xml:space="preserve">«НМИЦ онкологии им. </w:t>
      </w:r>
      <w:proofErr w:type="gramStart"/>
      <w:r w:rsidRPr="004606CB">
        <w:rPr>
          <w:rFonts w:cstheme="minorHAnsi"/>
          <w:bCs/>
          <w:sz w:val="20"/>
          <w:szCs w:val="20"/>
        </w:rPr>
        <w:t>Н.Н.</w:t>
      </w:r>
      <w:proofErr w:type="gramEnd"/>
      <w:r w:rsidRPr="004606CB">
        <w:rPr>
          <w:rFonts w:cstheme="minorHAnsi"/>
          <w:bCs/>
          <w:sz w:val="20"/>
          <w:szCs w:val="20"/>
        </w:rPr>
        <w:t xml:space="preserve"> Блохина» Минздрава России</w:t>
      </w:r>
      <w:r w:rsidRPr="004606CB">
        <w:rPr>
          <w:rFonts w:cstheme="minorHAnsi"/>
          <w:sz w:val="20"/>
          <w:szCs w:val="20"/>
        </w:rPr>
        <w:t xml:space="preserve"> </w:t>
      </w:r>
    </w:p>
    <w:p w14:paraId="1620E589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Пронин Артем Игоревич, к. м. н., врач отделения ПЭТ НИИ клинической и экспериментальной радиологии ФГБУ «НМИЦ онкологии им. </w:t>
      </w:r>
      <w:proofErr w:type="gramStart"/>
      <w:r w:rsidRPr="004606CB">
        <w:rPr>
          <w:rFonts w:cstheme="minorHAnsi"/>
          <w:sz w:val="20"/>
          <w:szCs w:val="20"/>
        </w:rPr>
        <w:t>Н.Н.</w:t>
      </w:r>
      <w:proofErr w:type="gramEnd"/>
      <w:r w:rsidRPr="004606CB">
        <w:rPr>
          <w:rFonts w:cstheme="minorHAnsi"/>
          <w:sz w:val="20"/>
          <w:szCs w:val="20"/>
        </w:rPr>
        <w:t xml:space="preserve"> Блохина» Минздрава России</w:t>
      </w:r>
    </w:p>
    <w:p w14:paraId="071272B1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Рыжова Марина Владимировна, д. м. н., заведующая патологоанатомическим отделением, ФГАУ «НМИЦ нейрохирургии им. академика </w:t>
      </w:r>
      <w:proofErr w:type="gramStart"/>
      <w:r w:rsidRPr="004606CB">
        <w:rPr>
          <w:rFonts w:cstheme="minorHAnsi"/>
          <w:sz w:val="20"/>
          <w:szCs w:val="20"/>
        </w:rPr>
        <w:t>Н.Н.</w:t>
      </w:r>
      <w:proofErr w:type="gramEnd"/>
      <w:r w:rsidRPr="004606CB">
        <w:rPr>
          <w:rFonts w:cstheme="minorHAnsi"/>
          <w:sz w:val="20"/>
          <w:szCs w:val="20"/>
        </w:rPr>
        <w:t xml:space="preserve"> Бурденко» Минздрава России</w:t>
      </w:r>
    </w:p>
    <w:p w14:paraId="69C6B36F" w14:textId="41CEFA4E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Козлов Николай Александрович, к. м. н., врач-патологоанатом, патологоанатомическое отделение НИИ клинической онкологии ФГБУ «НМИЦ онкологии им. </w:t>
      </w:r>
      <w:proofErr w:type="gramStart"/>
      <w:r w:rsidRPr="004606CB">
        <w:rPr>
          <w:rFonts w:cstheme="minorHAnsi"/>
          <w:sz w:val="20"/>
          <w:szCs w:val="20"/>
        </w:rPr>
        <w:t>Н.Н.</w:t>
      </w:r>
      <w:proofErr w:type="gramEnd"/>
      <w:r w:rsidRPr="004606CB">
        <w:rPr>
          <w:rFonts w:cstheme="minorHAnsi"/>
          <w:sz w:val="20"/>
          <w:szCs w:val="20"/>
        </w:rPr>
        <w:t xml:space="preserve"> Блохина» Минздрава России.</w:t>
      </w:r>
    </w:p>
    <w:p w14:paraId="3C655FEC" w14:textId="78DC50E3" w:rsidR="00D83FC7" w:rsidRPr="004606CB" w:rsidRDefault="00D83FC7" w:rsidP="000A33D1">
      <w:pPr>
        <w:rPr>
          <w:rFonts w:cstheme="minorHAnsi"/>
          <w:b/>
          <w:bCs/>
          <w:sz w:val="20"/>
          <w:szCs w:val="20"/>
        </w:rPr>
      </w:pPr>
      <w:r w:rsidRPr="00DB1B4E">
        <w:rPr>
          <w:rFonts w:cstheme="minorHAnsi"/>
          <w:sz w:val="20"/>
          <w:szCs w:val="20"/>
        </w:rPr>
        <w:t xml:space="preserve">Вартанян Карен Феликсович, </w:t>
      </w:r>
      <w:proofErr w:type="gramStart"/>
      <w:r w:rsidRPr="00DB1B4E">
        <w:rPr>
          <w:rFonts w:cstheme="minorHAnsi"/>
          <w:sz w:val="20"/>
          <w:szCs w:val="20"/>
        </w:rPr>
        <w:t>д.м.н.</w:t>
      </w:r>
      <w:proofErr w:type="gramEnd"/>
      <w:r w:rsidRPr="00DB1B4E">
        <w:rPr>
          <w:rFonts w:cstheme="minorHAnsi"/>
          <w:sz w:val="20"/>
          <w:szCs w:val="20"/>
        </w:rPr>
        <w:t xml:space="preserve">, профессор кафедры </w:t>
      </w:r>
      <w:r w:rsidR="00E93960" w:rsidRPr="00DB1B4E">
        <w:rPr>
          <w:rFonts w:cstheme="minorHAnsi"/>
          <w:sz w:val="20"/>
          <w:szCs w:val="20"/>
        </w:rPr>
        <w:t xml:space="preserve">радиотерапии и радиологии им. ак. </w:t>
      </w:r>
      <w:proofErr w:type="gramStart"/>
      <w:r w:rsidR="00E93960" w:rsidRPr="00DB1B4E">
        <w:rPr>
          <w:rFonts w:cstheme="minorHAnsi"/>
          <w:sz w:val="20"/>
          <w:szCs w:val="20"/>
        </w:rPr>
        <w:t>А.С.</w:t>
      </w:r>
      <w:proofErr w:type="gramEnd"/>
      <w:r w:rsidR="00E93960" w:rsidRPr="00DB1B4E">
        <w:rPr>
          <w:rFonts w:cstheme="minorHAnsi"/>
          <w:sz w:val="20"/>
          <w:szCs w:val="20"/>
        </w:rPr>
        <w:t xml:space="preserve"> Павлова</w:t>
      </w:r>
      <w:r w:rsidR="00834DE5" w:rsidRPr="00DB1B4E">
        <w:rPr>
          <w:rFonts w:cstheme="minorHAnsi"/>
          <w:sz w:val="20"/>
          <w:szCs w:val="20"/>
        </w:rPr>
        <w:t xml:space="preserve"> </w:t>
      </w:r>
      <w:r w:rsidR="00834DE5" w:rsidRPr="00DB1B4E">
        <w:rPr>
          <w:rStyle w:val="ab"/>
          <w:rFonts w:cstheme="minorHAnsi"/>
          <w:b w:val="0"/>
          <w:bCs w:val="0"/>
          <w:sz w:val="20"/>
          <w:szCs w:val="20"/>
        </w:rPr>
        <w:t>ФГБОУ ДПО РМАНПО Минздрава России</w:t>
      </w:r>
      <w:r w:rsidR="00E93960" w:rsidRPr="00DB1B4E">
        <w:rPr>
          <w:rFonts w:cstheme="minorHAnsi"/>
          <w:b/>
          <w:bCs/>
          <w:sz w:val="20"/>
          <w:szCs w:val="20"/>
        </w:rPr>
        <w:t>.</w:t>
      </w:r>
    </w:p>
    <w:p w14:paraId="06DE9FF1" w14:textId="77777777" w:rsidR="003A107D" w:rsidRPr="004606CB" w:rsidRDefault="003A107D" w:rsidP="003A107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606CB">
        <w:rPr>
          <w:rFonts w:cstheme="minorHAnsi"/>
          <w:b/>
          <w:bCs/>
          <w:sz w:val="20"/>
          <w:szCs w:val="20"/>
          <w:u w:val="single"/>
        </w:rPr>
        <w:t>«Хирургический блок»</w:t>
      </w:r>
    </w:p>
    <w:p w14:paraId="77282848" w14:textId="77777777" w:rsidR="000A33D1" w:rsidRPr="004606CB" w:rsidRDefault="000A33D1" w:rsidP="000A33D1">
      <w:pPr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Крылов Владимир Викторович, академик РАН, профессор, д. м. н., заведующий кафедрой нейрохирургии и нейрореанимации МГМСУ им. </w:t>
      </w:r>
      <w:proofErr w:type="gramStart"/>
      <w:r w:rsidRPr="004606CB">
        <w:rPr>
          <w:rFonts w:cstheme="minorHAnsi"/>
          <w:sz w:val="20"/>
          <w:szCs w:val="20"/>
        </w:rPr>
        <w:t>А.И.</w:t>
      </w:r>
      <w:proofErr w:type="gramEnd"/>
      <w:r w:rsidRPr="004606CB">
        <w:rPr>
          <w:rFonts w:cstheme="minorHAnsi"/>
          <w:sz w:val="20"/>
          <w:szCs w:val="20"/>
        </w:rPr>
        <w:t xml:space="preserve"> Евдокимова, главный научный сотрудник </w:t>
      </w:r>
    </w:p>
    <w:p w14:paraId="195460DE" w14:textId="22737151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Усачев Дмитрий Юрьевич, </w:t>
      </w:r>
      <w:r w:rsidR="00BE7189" w:rsidRPr="004606CB">
        <w:rPr>
          <w:rFonts w:cstheme="minorHAnsi"/>
          <w:sz w:val="20"/>
          <w:szCs w:val="20"/>
        </w:rPr>
        <w:t xml:space="preserve">академик </w:t>
      </w:r>
      <w:r w:rsidRPr="004606CB">
        <w:rPr>
          <w:rFonts w:cstheme="minorHAnsi"/>
          <w:sz w:val="20"/>
          <w:szCs w:val="20"/>
        </w:rPr>
        <w:t>РАН, профессор, д. м. н</w:t>
      </w:r>
      <w:r w:rsidR="00BE7189" w:rsidRPr="004606CB">
        <w:rPr>
          <w:rFonts w:cstheme="minorHAnsi"/>
          <w:sz w:val="20"/>
          <w:szCs w:val="20"/>
        </w:rPr>
        <w:t>.</w:t>
      </w:r>
      <w:r w:rsidR="00D83FC7" w:rsidRPr="004606CB">
        <w:rPr>
          <w:rFonts w:cstheme="minorHAnsi"/>
          <w:sz w:val="20"/>
          <w:szCs w:val="20"/>
        </w:rPr>
        <w:t>, директор</w:t>
      </w:r>
      <w:r w:rsidRPr="004606CB">
        <w:rPr>
          <w:rFonts w:cstheme="minorHAnsi"/>
          <w:sz w:val="20"/>
          <w:szCs w:val="20"/>
        </w:rPr>
        <w:t xml:space="preserve"> ФГАУ «НМИЦ нейрохирургии им. академика Н. Н. Бурденко» Минздрава России</w:t>
      </w:r>
    </w:p>
    <w:p w14:paraId="5514E948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Бекяшев Али Хасьянович, профессор, д. м. н., заведующий отделением нейрохирургическим (онкологическим) ФГБУ </w:t>
      </w:r>
      <w:r w:rsidRPr="004606CB">
        <w:rPr>
          <w:rFonts w:cstheme="minorHAnsi"/>
          <w:bCs/>
          <w:sz w:val="20"/>
          <w:szCs w:val="20"/>
        </w:rPr>
        <w:t>«НМИЦ онкологии им. Н. Н. Блохина» Минздрава России</w:t>
      </w:r>
      <w:r w:rsidRPr="004606CB">
        <w:rPr>
          <w:rFonts w:cstheme="minorHAnsi"/>
          <w:sz w:val="20"/>
          <w:szCs w:val="20"/>
        </w:rPr>
        <w:t xml:space="preserve">  </w:t>
      </w:r>
    </w:p>
    <w:p w14:paraId="0B9E96F7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Данилов Валерий Иванович, д. м. н., профессор, заведующий кафедрой неврологии и нейрохирургии ФПК и ППС Казанского государственного медицинского университета</w:t>
      </w:r>
    </w:p>
    <w:p w14:paraId="5E1232A8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Зайцев Антон Михайлович, к. м. н., заведующий отделением нейрохирургии МНИОИ имени П. А. Герцена – филиала ФГБУ «НМИЦ радиологии» Минздрава России</w:t>
      </w:r>
    </w:p>
    <w:p w14:paraId="7B2E4852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Кирсанова Ольга Николаевна, к. м. н., младший научный сотрудник отделения нейрохирургии МНИОИ им П. А. Герцена – филиала ФГБУ «НМИЦ радиологии» Минздрава России</w:t>
      </w:r>
    </w:p>
    <w:p w14:paraId="39996435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Алешин Владимир Александрович, к. м. н., старший научный сотрудник отделения нейрохирургического (онкологического) ФГБУ «НМИЦ онкологии им. </w:t>
      </w:r>
      <w:proofErr w:type="gramStart"/>
      <w:r w:rsidRPr="004606CB">
        <w:rPr>
          <w:rFonts w:cstheme="minorHAnsi"/>
          <w:sz w:val="20"/>
          <w:szCs w:val="20"/>
        </w:rPr>
        <w:t>Н.Н.</w:t>
      </w:r>
      <w:proofErr w:type="gramEnd"/>
      <w:r w:rsidRPr="004606CB">
        <w:rPr>
          <w:rFonts w:cstheme="minorHAnsi"/>
          <w:sz w:val="20"/>
          <w:szCs w:val="20"/>
        </w:rPr>
        <w:t xml:space="preserve"> Блохина» Минздрава России.</w:t>
      </w:r>
    </w:p>
    <w:p w14:paraId="4CA606D1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Белов Дмитрий Михайлович, к. м. н., научный сотрудник отделения нейрохирургического (онкологического) ФГБУ «НМИЦ онкологии им. </w:t>
      </w:r>
      <w:proofErr w:type="gramStart"/>
      <w:r w:rsidRPr="004606CB">
        <w:rPr>
          <w:rFonts w:cstheme="minorHAnsi"/>
          <w:sz w:val="20"/>
          <w:szCs w:val="20"/>
        </w:rPr>
        <w:t>Н.Н.</w:t>
      </w:r>
      <w:proofErr w:type="gramEnd"/>
      <w:r w:rsidRPr="004606CB">
        <w:rPr>
          <w:rFonts w:cstheme="minorHAnsi"/>
          <w:sz w:val="20"/>
          <w:szCs w:val="20"/>
        </w:rPr>
        <w:t xml:space="preserve"> Блохина» Минздрава России.</w:t>
      </w:r>
    </w:p>
    <w:p w14:paraId="1860574B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Митрофанов Алексей Андреевич, к. м. н., научный сотрудник отделения нейрохирургического (онкологического) ФГБУ «НМИЦ онкологии им. </w:t>
      </w:r>
      <w:proofErr w:type="gramStart"/>
      <w:r w:rsidRPr="004606CB">
        <w:rPr>
          <w:rFonts w:cstheme="minorHAnsi"/>
          <w:sz w:val="20"/>
          <w:szCs w:val="20"/>
        </w:rPr>
        <w:t>Н.Н.</w:t>
      </w:r>
      <w:proofErr w:type="gramEnd"/>
      <w:r w:rsidRPr="004606CB">
        <w:rPr>
          <w:rFonts w:cstheme="minorHAnsi"/>
          <w:sz w:val="20"/>
          <w:szCs w:val="20"/>
        </w:rPr>
        <w:t xml:space="preserve"> Блохина» Минздрава России.</w:t>
      </w:r>
    </w:p>
    <w:p w14:paraId="31E91560" w14:textId="6C24B3C9" w:rsidR="003A107D" w:rsidRPr="004606CB" w:rsidRDefault="003A107D" w:rsidP="000A33D1">
      <w:pPr>
        <w:rPr>
          <w:rFonts w:cstheme="minorHAnsi"/>
          <w:sz w:val="20"/>
          <w:szCs w:val="20"/>
        </w:rPr>
      </w:pPr>
      <w:proofErr w:type="spellStart"/>
      <w:r w:rsidRPr="004606CB">
        <w:rPr>
          <w:rFonts w:cstheme="minorHAnsi"/>
          <w:sz w:val="20"/>
          <w:szCs w:val="20"/>
        </w:rPr>
        <w:t>Таняшин</w:t>
      </w:r>
      <w:proofErr w:type="spellEnd"/>
      <w:r w:rsidRPr="004606CB">
        <w:rPr>
          <w:rFonts w:cstheme="minorHAnsi"/>
          <w:sz w:val="20"/>
          <w:szCs w:val="20"/>
        </w:rPr>
        <w:t xml:space="preserve"> Сергей Владимирович, профессор, д. м. н., ведущий научный сотрудник 5 </w:t>
      </w:r>
      <w:r w:rsidR="00BE7189" w:rsidRPr="004606CB">
        <w:rPr>
          <w:rFonts w:cstheme="minorHAnsi"/>
          <w:sz w:val="20"/>
          <w:szCs w:val="20"/>
        </w:rPr>
        <w:t>нейрохирургического</w:t>
      </w:r>
      <w:r w:rsidRPr="004606CB">
        <w:rPr>
          <w:rFonts w:cstheme="minorHAnsi"/>
          <w:sz w:val="20"/>
          <w:szCs w:val="20"/>
        </w:rPr>
        <w:t xml:space="preserve"> отделения ФГАУ «НМИЦ нейрохирургии имени академика Н. Н. Бурденко» Минздрава России</w:t>
      </w:r>
    </w:p>
    <w:p w14:paraId="6ADFB089" w14:textId="77777777" w:rsidR="003A107D" w:rsidRPr="004606CB" w:rsidRDefault="003A107D" w:rsidP="003A107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606CB">
        <w:rPr>
          <w:rFonts w:cstheme="minorHAnsi"/>
          <w:b/>
          <w:bCs/>
          <w:sz w:val="20"/>
          <w:szCs w:val="20"/>
          <w:u w:val="single"/>
        </w:rPr>
        <w:t xml:space="preserve">«Блок радиотерапии» </w:t>
      </w:r>
    </w:p>
    <w:p w14:paraId="22845F8C" w14:textId="77777777" w:rsidR="003A107D" w:rsidRPr="00DB1B4E" w:rsidRDefault="003A107D" w:rsidP="000A33D1">
      <w:pPr>
        <w:rPr>
          <w:rFonts w:cstheme="minorHAnsi"/>
          <w:sz w:val="20"/>
          <w:szCs w:val="20"/>
        </w:rPr>
      </w:pPr>
      <w:r w:rsidRPr="00DB1B4E">
        <w:rPr>
          <w:rFonts w:cstheme="minorHAnsi"/>
          <w:sz w:val="20"/>
          <w:szCs w:val="20"/>
        </w:rPr>
        <w:t xml:space="preserve">Голанов Андрей Владимирович, член-корреспондент РАН, профессор, д. м. н., зав. отделением радиологии и радиохирургии ФГАУ «НМИЦ нейрохирургии имени академика Н. Н. Бурденко» Минздрава России </w:t>
      </w:r>
    </w:p>
    <w:p w14:paraId="4B52475D" w14:textId="09BC18F2" w:rsidR="003A107D" w:rsidRPr="00DB1B4E" w:rsidRDefault="003A107D" w:rsidP="000A33D1">
      <w:pPr>
        <w:rPr>
          <w:rFonts w:cstheme="minorHAnsi"/>
          <w:sz w:val="20"/>
          <w:szCs w:val="20"/>
        </w:rPr>
      </w:pPr>
      <w:r w:rsidRPr="00DB1B4E">
        <w:rPr>
          <w:rFonts w:cstheme="minorHAnsi"/>
          <w:sz w:val="20"/>
          <w:szCs w:val="20"/>
        </w:rPr>
        <w:t xml:space="preserve">Измайлов Тимур Раисович, д. м. н., заведующий </w:t>
      </w:r>
      <w:r w:rsidR="00AA356B" w:rsidRPr="00DB1B4E">
        <w:rPr>
          <w:rFonts w:cstheme="minorHAnsi"/>
          <w:sz w:val="20"/>
          <w:szCs w:val="20"/>
        </w:rPr>
        <w:t>отделением</w:t>
      </w:r>
      <w:r w:rsidR="00BE7189" w:rsidRPr="00DB1B4E">
        <w:rPr>
          <w:rFonts w:cstheme="minorHAnsi"/>
          <w:sz w:val="20"/>
          <w:szCs w:val="20"/>
        </w:rPr>
        <w:t xml:space="preserve"> радиотерапии </w:t>
      </w:r>
      <w:r w:rsidR="00AA356B" w:rsidRPr="00DB1B4E">
        <w:rPr>
          <w:rFonts w:cstheme="minorHAnsi"/>
          <w:sz w:val="20"/>
          <w:szCs w:val="20"/>
        </w:rPr>
        <w:t xml:space="preserve">ФГБУ «Национальный медико-хирургический Центр им. </w:t>
      </w:r>
      <w:proofErr w:type="gramStart"/>
      <w:r w:rsidR="00AA356B" w:rsidRPr="00DB1B4E">
        <w:rPr>
          <w:rFonts w:cstheme="minorHAnsi"/>
          <w:sz w:val="20"/>
          <w:szCs w:val="20"/>
        </w:rPr>
        <w:t>Н.И.</w:t>
      </w:r>
      <w:proofErr w:type="gramEnd"/>
      <w:r w:rsidR="00AA356B" w:rsidRPr="00DB1B4E">
        <w:rPr>
          <w:rFonts w:cstheme="minorHAnsi"/>
          <w:sz w:val="20"/>
          <w:szCs w:val="20"/>
        </w:rPr>
        <w:t xml:space="preserve"> Пирогова» </w:t>
      </w:r>
      <w:r w:rsidRPr="00DB1B4E">
        <w:rPr>
          <w:rFonts w:cstheme="minorHAnsi"/>
          <w:sz w:val="20"/>
          <w:szCs w:val="20"/>
        </w:rPr>
        <w:t>Минздрава России</w:t>
      </w:r>
    </w:p>
    <w:p w14:paraId="2E889BE5" w14:textId="559643FB" w:rsidR="003A107D" w:rsidRPr="00DB1B4E" w:rsidRDefault="003A107D" w:rsidP="000A33D1">
      <w:pPr>
        <w:rPr>
          <w:rFonts w:cstheme="minorHAnsi"/>
          <w:sz w:val="20"/>
          <w:szCs w:val="20"/>
        </w:rPr>
      </w:pPr>
      <w:r w:rsidRPr="00DB1B4E">
        <w:rPr>
          <w:rFonts w:cstheme="minorHAnsi"/>
          <w:sz w:val="20"/>
          <w:szCs w:val="20"/>
        </w:rPr>
        <w:lastRenderedPageBreak/>
        <w:t xml:space="preserve">Банов Сергей Михайлович, </w:t>
      </w:r>
      <w:r w:rsidR="007B7F83" w:rsidRPr="00DB1B4E">
        <w:rPr>
          <w:rFonts w:cstheme="minorHAnsi"/>
          <w:sz w:val="20"/>
          <w:szCs w:val="20"/>
        </w:rPr>
        <w:t>д</w:t>
      </w:r>
      <w:r w:rsidRPr="00DB1B4E">
        <w:rPr>
          <w:rFonts w:cstheme="minorHAnsi"/>
          <w:sz w:val="20"/>
          <w:szCs w:val="20"/>
        </w:rPr>
        <w:t xml:space="preserve">. м. н., </w:t>
      </w:r>
      <w:r w:rsidR="009B0DF7" w:rsidRPr="00DB1B4E">
        <w:rPr>
          <w:rFonts w:cstheme="minorHAnsi"/>
          <w:sz w:val="20"/>
          <w:szCs w:val="20"/>
        </w:rPr>
        <w:t>старший научный сотрудник</w:t>
      </w:r>
      <w:r w:rsidRPr="00DB1B4E">
        <w:rPr>
          <w:rFonts w:cstheme="minorHAnsi"/>
          <w:sz w:val="20"/>
          <w:szCs w:val="20"/>
        </w:rPr>
        <w:t xml:space="preserve"> ФГАУ «НМИЦ нейрохирургии имени академика Н. Н. Бурденко» Минздрава России</w:t>
      </w:r>
    </w:p>
    <w:p w14:paraId="49D16341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proofErr w:type="spellStart"/>
      <w:r w:rsidRPr="00DB1B4E">
        <w:rPr>
          <w:rFonts w:cstheme="minorHAnsi"/>
          <w:sz w:val="20"/>
          <w:szCs w:val="20"/>
        </w:rPr>
        <w:t>Ветлова</w:t>
      </w:r>
      <w:proofErr w:type="spellEnd"/>
      <w:r w:rsidRPr="00DB1B4E">
        <w:rPr>
          <w:rFonts w:cstheme="minorHAnsi"/>
          <w:sz w:val="20"/>
          <w:szCs w:val="20"/>
        </w:rPr>
        <w:t xml:space="preserve"> Елена </w:t>
      </w:r>
      <w:proofErr w:type="spellStart"/>
      <w:r w:rsidRPr="00DB1B4E">
        <w:rPr>
          <w:rFonts w:cstheme="minorHAnsi"/>
          <w:sz w:val="20"/>
          <w:szCs w:val="20"/>
        </w:rPr>
        <w:t>Рэмовна</w:t>
      </w:r>
      <w:proofErr w:type="spellEnd"/>
      <w:r w:rsidRPr="00DB1B4E">
        <w:rPr>
          <w:rFonts w:cstheme="minorHAnsi"/>
          <w:sz w:val="20"/>
          <w:szCs w:val="20"/>
        </w:rPr>
        <w:t>, к. м. н., врач-радиотерапевт, ФГАУ «НМИЦ нейрохирургии имени академика Н. Н. Бурденко» Минздрава России</w:t>
      </w:r>
    </w:p>
    <w:p w14:paraId="00D97DE6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proofErr w:type="spellStart"/>
      <w:r w:rsidRPr="004606CB">
        <w:rPr>
          <w:rFonts w:cstheme="minorHAnsi"/>
          <w:sz w:val="20"/>
          <w:szCs w:val="20"/>
        </w:rPr>
        <w:t>Ильялов</w:t>
      </w:r>
      <w:proofErr w:type="spellEnd"/>
      <w:r w:rsidRPr="004606CB">
        <w:rPr>
          <w:rFonts w:cstheme="minorHAnsi"/>
          <w:sz w:val="20"/>
          <w:szCs w:val="20"/>
        </w:rPr>
        <w:t xml:space="preserve"> Сергей Рустамович (центр «Гамма клиник») – к. м. н., врач-нейрохирург, руководитель Центра высокоточной радиологии «</w:t>
      </w:r>
      <w:r w:rsidRPr="004606CB">
        <w:rPr>
          <w:rFonts w:cstheme="minorHAnsi"/>
          <w:sz w:val="20"/>
          <w:szCs w:val="20"/>
          <w:lang w:val="en-US"/>
        </w:rPr>
        <w:t>Gamma</w:t>
      </w:r>
      <w:r w:rsidRPr="004606CB">
        <w:rPr>
          <w:rFonts w:cstheme="minorHAnsi"/>
          <w:sz w:val="20"/>
          <w:szCs w:val="20"/>
        </w:rPr>
        <w:t xml:space="preserve"> </w:t>
      </w:r>
      <w:r w:rsidRPr="004606CB">
        <w:rPr>
          <w:rFonts w:cstheme="minorHAnsi"/>
          <w:sz w:val="20"/>
          <w:szCs w:val="20"/>
          <w:lang w:val="en-US"/>
        </w:rPr>
        <w:t>Clinic</w:t>
      </w:r>
      <w:r w:rsidRPr="004606CB">
        <w:rPr>
          <w:rFonts w:cstheme="minorHAnsi"/>
          <w:sz w:val="20"/>
          <w:szCs w:val="20"/>
        </w:rPr>
        <w:t>»</w:t>
      </w:r>
    </w:p>
    <w:p w14:paraId="32BF8665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Новиков Сергей Николаевич, д. м. н., заведующий отделением радиотерапии, “НМИЦ онкологии им. Н. Н. Петрова” Минздрава России</w:t>
      </w:r>
    </w:p>
    <w:p w14:paraId="7EA641C6" w14:textId="597CCE02" w:rsidR="007B7F83" w:rsidRPr="004606CB" w:rsidRDefault="007B7F83" w:rsidP="007B7F83">
      <w:pPr>
        <w:jc w:val="both"/>
        <w:rPr>
          <w:rFonts w:cstheme="minorHAnsi"/>
          <w:sz w:val="20"/>
          <w:szCs w:val="20"/>
        </w:rPr>
      </w:pPr>
      <w:proofErr w:type="spellStart"/>
      <w:r w:rsidRPr="004606CB">
        <w:rPr>
          <w:rFonts w:cstheme="minorHAnsi"/>
          <w:sz w:val="20"/>
          <w:szCs w:val="20"/>
        </w:rPr>
        <w:t>Гулидов</w:t>
      </w:r>
      <w:proofErr w:type="spellEnd"/>
      <w:r w:rsidRPr="004606CB">
        <w:rPr>
          <w:rFonts w:cstheme="minorHAnsi"/>
          <w:sz w:val="20"/>
          <w:szCs w:val="20"/>
        </w:rPr>
        <w:t xml:space="preserve"> Игорь Александрович, д. м. н., заведующий отделом лучевой терапии МРНЦ им. А.Ф. Цыба - филиала ФГБУ “НМИЦ радиологии” Минздрава России </w:t>
      </w:r>
    </w:p>
    <w:p w14:paraId="5272728E" w14:textId="2591113E" w:rsidR="003A107D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Даценко Павел Владимирович, д. м. н., заведующий отделением </w:t>
      </w:r>
      <w:proofErr w:type="spellStart"/>
      <w:r w:rsidRPr="004606CB">
        <w:rPr>
          <w:rFonts w:cstheme="minorHAnsi"/>
          <w:sz w:val="20"/>
          <w:szCs w:val="20"/>
        </w:rPr>
        <w:t>нейрорадиологии</w:t>
      </w:r>
      <w:proofErr w:type="spellEnd"/>
      <w:r w:rsidRPr="004606CB">
        <w:rPr>
          <w:rFonts w:cstheme="minorHAnsi"/>
          <w:sz w:val="20"/>
          <w:szCs w:val="20"/>
        </w:rPr>
        <w:t xml:space="preserve"> отдела лучевой терапии, МНИОИ им. </w:t>
      </w:r>
      <w:proofErr w:type="gramStart"/>
      <w:r w:rsidRPr="004606CB">
        <w:rPr>
          <w:rFonts w:cstheme="minorHAnsi"/>
          <w:sz w:val="20"/>
          <w:szCs w:val="20"/>
        </w:rPr>
        <w:t>П.А.</w:t>
      </w:r>
      <w:proofErr w:type="gramEnd"/>
      <w:r w:rsidRPr="004606CB">
        <w:rPr>
          <w:rFonts w:cstheme="minorHAnsi"/>
          <w:sz w:val="20"/>
          <w:szCs w:val="20"/>
        </w:rPr>
        <w:t xml:space="preserve"> Герцена – филиала ФГБУ “НМИЦ радиологии” Минздрава России </w:t>
      </w:r>
    </w:p>
    <w:p w14:paraId="494F3963" w14:textId="1B0A4A6E" w:rsidR="00E267A4" w:rsidRDefault="00E267A4" w:rsidP="000A33D1">
      <w:p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Осинов</w:t>
      </w:r>
      <w:proofErr w:type="spellEnd"/>
      <w:r>
        <w:rPr>
          <w:rFonts w:cstheme="minorHAnsi"/>
          <w:sz w:val="20"/>
          <w:szCs w:val="20"/>
        </w:rPr>
        <w:t xml:space="preserve"> Иван Константинович,</w:t>
      </w:r>
      <w:r w:rsidRPr="00E267A4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к.м.н, врач-радиотерапевт центра Гамма-нож</w:t>
      </w:r>
    </w:p>
    <w:p w14:paraId="6D9E77EE" w14:textId="6AF05E9A" w:rsidR="00E267A4" w:rsidRPr="004606CB" w:rsidRDefault="00E267A4" w:rsidP="000A33D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Саватеев Александр Николаевич, к.м.н, врач-радиотерапевт центра Гамма-нож</w:t>
      </w:r>
    </w:p>
    <w:p w14:paraId="326E95CB" w14:textId="7AEEE05D" w:rsidR="007B7F83" w:rsidRPr="00DB1B4E" w:rsidRDefault="007B7F83" w:rsidP="007B7F83">
      <w:pPr>
        <w:rPr>
          <w:rFonts w:cstheme="minorHAnsi"/>
          <w:b/>
          <w:bCs/>
          <w:sz w:val="20"/>
          <w:szCs w:val="20"/>
        </w:rPr>
      </w:pPr>
      <w:r w:rsidRPr="00DB1B4E">
        <w:rPr>
          <w:rFonts w:cstheme="minorHAnsi"/>
          <w:sz w:val="20"/>
          <w:szCs w:val="20"/>
        </w:rPr>
        <w:t xml:space="preserve">Столбовой Александр Викторович, д. м. н., профессор кафедры радиотерапии и радиологии им. ак. </w:t>
      </w:r>
      <w:proofErr w:type="gramStart"/>
      <w:r w:rsidRPr="00DB1B4E">
        <w:rPr>
          <w:rFonts w:cstheme="minorHAnsi"/>
          <w:sz w:val="20"/>
          <w:szCs w:val="20"/>
        </w:rPr>
        <w:t>А.С.</w:t>
      </w:r>
      <w:proofErr w:type="gramEnd"/>
      <w:r w:rsidRPr="00DB1B4E">
        <w:rPr>
          <w:rFonts w:cstheme="minorHAnsi"/>
          <w:sz w:val="20"/>
          <w:szCs w:val="20"/>
        </w:rPr>
        <w:t xml:space="preserve"> Павлова </w:t>
      </w:r>
      <w:r w:rsidRPr="00DB1B4E">
        <w:rPr>
          <w:rStyle w:val="ab"/>
          <w:rFonts w:cstheme="minorHAnsi"/>
          <w:b w:val="0"/>
          <w:bCs w:val="0"/>
          <w:sz w:val="20"/>
          <w:szCs w:val="20"/>
        </w:rPr>
        <w:t>ФГБОУ ДПО РМАНПО Минздрава России</w:t>
      </w:r>
      <w:r w:rsidRPr="00DB1B4E">
        <w:rPr>
          <w:rFonts w:cstheme="minorHAnsi"/>
          <w:b/>
          <w:bCs/>
          <w:sz w:val="20"/>
          <w:szCs w:val="20"/>
        </w:rPr>
        <w:t>.</w:t>
      </w:r>
    </w:p>
    <w:p w14:paraId="2C2CA475" w14:textId="5A71DC38" w:rsidR="007B7F83" w:rsidRPr="004606CB" w:rsidRDefault="00834DE5" w:rsidP="007B7F83">
      <w:pPr>
        <w:rPr>
          <w:rFonts w:cstheme="minorHAnsi"/>
          <w:b/>
          <w:bCs/>
          <w:sz w:val="20"/>
          <w:szCs w:val="20"/>
        </w:rPr>
      </w:pPr>
      <w:proofErr w:type="spellStart"/>
      <w:r w:rsidRPr="00DB1B4E">
        <w:rPr>
          <w:rFonts w:cstheme="minorHAnsi"/>
          <w:sz w:val="20"/>
          <w:szCs w:val="20"/>
        </w:rPr>
        <w:t>Жмаева</w:t>
      </w:r>
      <w:proofErr w:type="spellEnd"/>
      <w:r w:rsidRPr="00DB1B4E">
        <w:rPr>
          <w:rFonts w:cstheme="minorHAnsi"/>
          <w:sz w:val="20"/>
          <w:szCs w:val="20"/>
        </w:rPr>
        <w:t xml:space="preserve"> Елена </w:t>
      </w:r>
      <w:r w:rsidR="00FD3C60" w:rsidRPr="00DB1B4E">
        <w:rPr>
          <w:rFonts w:cstheme="minorHAnsi"/>
          <w:sz w:val="20"/>
          <w:szCs w:val="20"/>
        </w:rPr>
        <w:t>Михайловна</w:t>
      </w:r>
      <w:r w:rsidRPr="00DB1B4E">
        <w:rPr>
          <w:rFonts w:cstheme="minorHAnsi"/>
          <w:sz w:val="20"/>
          <w:szCs w:val="20"/>
        </w:rPr>
        <w:t>, к.</w:t>
      </w:r>
      <w:r w:rsidR="007B7F83" w:rsidRPr="00DB1B4E">
        <w:rPr>
          <w:rFonts w:cstheme="minorHAnsi"/>
          <w:sz w:val="20"/>
          <w:szCs w:val="20"/>
        </w:rPr>
        <w:t xml:space="preserve"> </w:t>
      </w:r>
      <w:r w:rsidRPr="00DB1B4E">
        <w:rPr>
          <w:rFonts w:cstheme="minorHAnsi"/>
          <w:sz w:val="20"/>
          <w:szCs w:val="20"/>
        </w:rPr>
        <w:t>м.</w:t>
      </w:r>
      <w:r w:rsidR="007B7F83" w:rsidRPr="00DB1B4E">
        <w:rPr>
          <w:rFonts w:cstheme="minorHAnsi"/>
          <w:sz w:val="20"/>
          <w:szCs w:val="20"/>
        </w:rPr>
        <w:t xml:space="preserve"> </w:t>
      </w:r>
      <w:r w:rsidRPr="00DB1B4E">
        <w:rPr>
          <w:rFonts w:cstheme="minorHAnsi"/>
          <w:sz w:val="20"/>
          <w:szCs w:val="20"/>
        </w:rPr>
        <w:t>н., доцент</w:t>
      </w:r>
      <w:r w:rsidR="007B7F83" w:rsidRPr="00DB1B4E">
        <w:rPr>
          <w:rFonts w:cstheme="minorHAnsi"/>
          <w:sz w:val="20"/>
          <w:szCs w:val="20"/>
        </w:rPr>
        <w:t xml:space="preserve"> кафедры радиотерапии и радиологии им. ак. </w:t>
      </w:r>
      <w:proofErr w:type="gramStart"/>
      <w:r w:rsidR="007B7F83" w:rsidRPr="00DB1B4E">
        <w:rPr>
          <w:rFonts w:cstheme="minorHAnsi"/>
          <w:sz w:val="20"/>
          <w:szCs w:val="20"/>
        </w:rPr>
        <w:t>А.С.</w:t>
      </w:r>
      <w:proofErr w:type="gramEnd"/>
      <w:r w:rsidR="007B7F83" w:rsidRPr="00DB1B4E">
        <w:rPr>
          <w:rFonts w:cstheme="minorHAnsi"/>
          <w:sz w:val="20"/>
          <w:szCs w:val="20"/>
        </w:rPr>
        <w:t xml:space="preserve"> Павлова </w:t>
      </w:r>
      <w:r w:rsidR="007B7F83" w:rsidRPr="00DB1B4E">
        <w:rPr>
          <w:rStyle w:val="ab"/>
          <w:rFonts w:cstheme="minorHAnsi"/>
          <w:b w:val="0"/>
          <w:bCs w:val="0"/>
          <w:sz w:val="20"/>
          <w:szCs w:val="20"/>
        </w:rPr>
        <w:t>ФГБОУ ДПО РМАНПО Минздрава России</w:t>
      </w:r>
      <w:r w:rsidR="007B7F83" w:rsidRPr="00DB1B4E">
        <w:rPr>
          <w:rFonts w:cstheme="minorHAnsi"/>
          <w:b/>
          <w:bCs/>
          <w:sz w:val="20"/>
          <w:szCs w:val="20"/>
        </w:rPr>
        <w:t>.</w:t>
      </w:r>
    </w:p>
    <w:p w14:paraId="04733B41" w14:textId="77777777" w:rsidR="003A107D" w:rsidRPr="004606CB" w:rsidRDefault="003A107D" w:rsidP="003A107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606CB">
        <w:rPr>
          <w:rFonts w:cstheme="minorHAnsi"/>
          <w:b/>
          <w:bCs/>
          <w:sz w:val="20"/>
          <w:szCs w:val="20"/>
          <w:u w:val="single"/>
        </w:rPr>
        <w:t>«Блок противоопухолевое лекарственное лечение»</w:t>
      </w:r>
    </w:p>
    <w:p w14:paraId="53B4DA52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Насхлеташвили Давид Романович, к. м. н., старший научный сотрудник отделения нейрохирургического (онкологического) ФГБУ </w:t>
      </w:r>
      <w:r w:rsidRPr="004606CB">
        <w:rPr>
          <w:rFonts w:cstheme="minorHAnsi"/>
          <w:bCs/>
          <w:sz w:val="20"/>
          <w:szCs w:val="20"/>
        </w:rPr>
        <w:t>«НМИЦ онкологии им. Н. Н. Блохина» Минздрава России</w:t>
      </w:r>
    </w:p>
    <w:p w14:paraId="5AE9D5E8" w14:textId="77777777" w:rsidR="000A33D1" w:rsidRPr="00DB1B4E" w:rsidRDefault="000A33D1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Гуторов Сергей Львович, д. м. н., ведущий научный сотрудник отделения химиотерапии и комбинированного лечения </w:t>
      </w:r>
      <w:r w:rsidRPr="00DB1B4E">
        <w:rPr>
          <w:rFonts w:cstheme="minorHAnsi"/>
          <w:sz w:val="20"/>
          <w:szCs w:val="20"/>
        </w:rPr>
        <w:t>злокачественных опухолей ФГБУ «НМИЦ онкологии им. Н. Н. Блохина» Минздрава РФ</w:t>
      </w:r>
    </w:p>
    <w:p w14:paraId="6F03CB88" w14:textId="77777777" w:rsidR="000A33D1" w:rsidRPr="00DB1B4E" w:rsidRDefault="000A33D1" w:rsidP="000A33D1">
      <w:pPr>
        <w:rPr>
          <w:rFonts w:cstheme="minorHAnsi"/>
          <w:sz w:val="20"/>
          <w:szCs w:val="20"/>
        </w:rPr>
      </w:pPr>
      <w:bookmarkStart w:id="143" w:name="_Hlk21812641"/>
      <w:r w:rsidRPr="00DB1B4E">
        <w:rPr>
          <w:rFonts w:cstheme="minorHAnsi"/>
          <w:sz w:val="20"/>
          <w:szCs w:val="20"/>
        </w:rPr>
        <w:t>Смолин Алексей Владимирович, к. м. н., начальник радиологического центра, Главный военный клинический госпиталь им. Бурденко</w:t>
      </w:r>
    </w:p>
    <w:bookmarkEnd w:id="143"/>
    <w:p w14:paraId="5C284DFC" w14:textId="566647E5" w:rsidR="003A107D" w:rsidRPr="004606CB" w:rsidRDefault="003A107D" w:rsidP="000A33D1">
      <w:pPr>
        <w:rPr>
          <w:rFonts w:cstheme="minorHAnsi"/>
          <w:sz w:val="20"/>
          <w:szCs w:val="20"/>
        </w:rPr>
      </w:pPr>
      <w:r w:rsidRPr="00DB1B4E">
        <w:rPr>
          <w:rFonts w:cstheme="minorHAnsi"/>
          <w:sz w:val="20"/>
          <w:szCs w:val="20"/>
        </w:rPr>
        <w:t xml:space="preserve">Банов Сергей Михайлович, </w:t>
      </w:r>
      <w:r w:rsidR="009B0DF7" w:rsidRPr="00DB1B4E">
        <w:rPr>
          <w:rFonts w:cstheme="minorHAnsi"/>
          <w:sz w:val="20"/>
          <w:szCs w:val="20"/>
        </w:rPr>
        <w:t>д</w:t>
      </w:r>
      <w:r w:rsidRPr="00DB1B4E">
        <w:rPr>
          <w:rFonts w:cstheme="minorHAnsi"/>
          <w:sz w:val="20"/>
          <w:szCs w:val="20"/>
        </w:rPr>
        <w:t xml:space="preserve">. м. н., </w:t>
      </w:r>
      <w:r w:rsidR="009B0DF7" w:rsidRPr="00DB1B4E">
        <w:rPr>
          <w:rFonts w:cstheme="minorHAnsi"/>
          <w:sz w:val="20"/>
          <w:szCs w:val="20"/>
        </w:rPr>
        <w:t>старший научный сотрудник</w:t>
      </w:r>
      <w:r w:rsidRPr="00DB1B4E">
        <w:rPr>
          <w:rFonts w:cstheme="minorHAnsi"/>
          <w:sz w:val="20"/>
          <w:szCs w:val="20"/>
        </w:rPr>
        <w:t xml:space="preserve"> ФГАУ «НМИЦ нейрохирургии имени академика Н. Н. Бурденко» Минздрава России</w:t>
      </w:r>
    </w:p>
    <w:p w14:paraId="7527BB0F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Кобяков Григорий Львович, д. м. н., руководитель группы химиотерапии ФГАУ «НМИЦ нейрохирургии им. академика Н. Н. Бурденко» Минздрава России </w:t>
      </w:r>
    </w:p>
    <w:p w14:paraId="10402E81" w14:textId="77777777" w:rsidR="003A107D" w:rsidRPr="004606CB" w:rsidRDefault="003A107D" w:rsidP="000A33D1">
      <w:pPr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Феденко Александр Александрович, д. м. н., заведующий отделом лекарственного лечения опухолей МНИОИ им. </w:t>
      </w:r>
      <w:proofErr w:type="gramStart"/>
      <w:r w:rsidRPr="004606CB">
        <w:rPr>
          <w:rFonts w:cstheme="minorHAnsi"/>
          <w:sz w:val="20"/>
          <w:szCs w:val="20"/>
        </w:rPr>
        <w:t>П.А.</w:t>
      </w:r>
      <w:proofErr w:type="gramEnd"/>
      <w:r w:rsidRPr="004606CB">
        <w:rPr>
          <w:rFonts w:cstheme="minorHAnsi"/>
          <w:sz w:val="20"/>
          <w:szCs w:val="20"/>
        </w:rPr>
        <w:t xml:space="preserve"> Герцена – филиала ФГБУ “НМИЦ радиологии” Минздрава России </w:t>
      </w:r>
    </w:p>
    <w:p w14:paraId="2FB98516" w14:textId="77777777" w:rsidR="003A107D" w:rsidRPr="004606CB" w:rsidRDefault="003A107D" w:rsidP="000A33D1">
      <w:pPr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Болотина Лариса Владимировна, д. м. н., заведующая отделением химиотерапии отдела лекарственного лечения опухолей МНИОИ им. </w:t>
      </w:r>
      <w:proofErr w:type="gramStart"/>
      <w:r w:rsidRPr="004606CB">
        <w:rPr>
          <w:rFonts w:cstheme="minorHAnsi"/>
          <w:sz w:val="20"/>
          <w:szCs w:val="20"/>
        </w:rPr>
        <w:t>П.А.</w:t>
      </w:r>
      <w:proofErr w:type="gramEnd"/>
      <w:r w:rsidRPr="004606CB">
        <w:rPr>
          <w:rFonts w:cstheme="minorHAnsi"/>
          <w:sz w:val="20"/>
          <w:szCs w:val="20"/>
        </w:rPr>
        <w:t xml:space="preserve"> Герцена – филиала ФГБУ “НМИЦ радиологии” Минздрава России </w:t>
      </w:r>
    </w:p>
    <w:p w14:paraId="7DEA3780" w14:textId="77777777" w:rsidR="003A107D" w:rsidRDefault="003A107D" w:rsidP="000A33D1">
      <w:pPr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Семиглазова Татьяна Юрьевна, д. м. н., ведущий научный сотрудник научного отдела инновационных методов терапевтической онкологии и реабилитации ФГБУ «НМИЦ онкологии им. </w:t>
      </w:r>
      <w:proofErr w:type="gramStart"/>
      <w:r w:rsidRPr="004606CB">
        <w:rPr>
          <w:rFonts w:cstheme="minorHAnsi"/>
          <w:sz w:val="20"/>
          <w:szCs w:val="20"/>
        </w:rPr>
        <w:t>Н.Н.</w:t>
      </w:r>
      <w:proofErr w:type="gramEnd"/>
      <w:r w:rsidRPr="004606CB">
        <w:rPr>
          <w:rFonts w:cstheme="minorHAnsi"/>
          <w:sz w:val="20"/>
          <w:szCs w:val="20"/>
        </w:rPr>
        <w:t xml:space="preserve"> Петрова» Минздрава России.</w:t>
      </w:r>
    </w:p>
    <w:p w14:paraId="1B7E356D" w14:textId="6A74D34F" w:rsidR="002D604B" w:rsidRPr="004606CB" w:rsidRDefault="002D604B" w:rsidP="000A33D1">
      <w:p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Саржевский</w:t>
      </w:r>
      <w:proofErr w:type="spellEnd"/>
      <w:r>
        <w:rPr>
          <w:rFonts w:cstheme="minorHAnsi"/>
          <w:sz w:val="20"/>
          <w:szCs w:val="20"/>
        </w:rPr>
        <w:t xml:space="preserve"> Владислав Олегович, </w:t>
      </w:r>
      <w:proofErr w:type="gramStart"/>
      <w:r>
        <w:rPr>
          <w:rFonts w:cstheme="minorHAnsi"/>
          <w:sz w:val="20"/>
          <w:szCs w:val="20"/>
        </w:rPr>
        <w:t>д.м.н.</w:t>
      </w:r>
      <w:proofErr w:type="gramEnd"/>
      <w:r>
        <w:rPr>
          <w:rFonts w:cstheme="minorHAnsi"/>
          <w:sz w:val="20"/>
          <w:szCs w:val="20"/>
        </w:rPr>
        <w:t xml:space="preserve">, заместитель главного врача по онкологии </w:t>
      </w:r>
      <w:r w:rsidRPr="002D604B">
        <w:rPr>
          <w:rFonts w:cstheme="minorHAnsi"/>
          <w:sz w:val="20"/>
          <w:szCs w:val="20"/>
        </w:rPr>
        <w:t>ФГБУ «Национальный медико-хирургический Центр им. Н.И. Пирогова» Минздрава России</w:t>
      </w:r>
    </w:p>
    <w:p w14:paraId="519EA411" w14:textId="7C69D580" w:rsidR="003A107D" w:rsidRPr="004606CB" w:rsidRDefault="003A107D" w:rsidP="003A107D">
      <w:pPr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r w:rsidRPr="004606CB">
        <w:rPr>
          <w:rFonts w:cstheme="minorHAnsi"/>
          <w:b/>
          <w:bCs/>
          <w:sz w:val="20"/>
          <w:szCs w:val="20"/>
          <w:u w:val="single"/>
        </w:rPr>
        <w:t>«Блок организация медицинской помощи»</w:t>
      </w:r>
    </w:p>
    <w:p w14:paraId="4E08EF13" w14:textId="77777777" w:rsidR="003A107D" w:rsidRPr="004606CB" w:rsidRDefault="003A107D" w:rsidP="000A33D1">
      <w:pPr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Геворкян Тигран Гагикович, к. м. н., заместитель директора НИИ КЭР ФГБУ «НМИЦ онкологии им. Н. Н. Блохина» Минздрава России  </w:t>
      </w:r>
    </w:p>
    <w:p w14:paraId="744969FA" w14:textId="77777777" w:rsidR="003A107D" w:rsidRPr="004606CB" w:rsidRDefault="003A107D" w:rsidP="000A33D1">
      <w:pPr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Иванов Сергей Анатольевич, профессор РАН, д. м. н., директор МРНЦ им. А.Ф. Цыба – филиала ФГБУ “НМИЦ радиологии” Минздрава России</w:t>
      </w:r>
    </w:p>
    <w:p w14:paraId="4D05343D" w14:textId="77777777" w:rsidR="003A107D" w:rsidRPr="004606CB" w:rsidRDefault="003A107D" w:rsidP="000A33D1">
      <w:pPr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lastRenderedPageBreak/>
        <w:t>Невольских Алексей Алексеевич, д. м. н., заместитель директора по лечебной работе МРНЦ им. А.Ф. Цыба – филиала ФГБУ “НМИЦ радиологии” Минздрава России</w:t>
      </w:r>
    </w:p>
    <w:p w14:paraId="54A1EFDE" w14:textId="77777777" w:rsidR="003A107D" w:rsidRPr="004606CB" w:rsidRDefault="003A107D" w:rsidP="000A33D1">
      <w:pPr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Хайлова Жанна Владимировна, к. м. н., заместитель директора по организационно-методической работе МРНЦ им. А.Ф. Цыба – филиала ФГБУ “НМИЦ радиологии” Минздрава России</w:t>
      </w:r>
    </w:p>
    <w:p w14:paraId="244E0132" w14:textId="77777777" w:rsidR="003A107D" w:rsidRPr="004606CB" w:rsidRDefault="003A107D" w:rsidP="000A33D1">
      <w:pPr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Снеговой Антон Владимирович, д. м. н., заведующий отделением амбулаторной химиотерапии ФГБУ «НМИЦ онкологии им. </w:t>
      </w:r>
      <w:proofErr w:type="gramStart"/>
      <w:r w:rsidRPr="004606CB">
        <w:rPr>
          <w:rFonts w:cstheme="minorHAnsi"/>
          <w:sz w:val="20"/>
          <w:szCs w:val="20"/>
        </w:rPr>
        <w:t>Н.Н.</w:t>
      </w:r>
      <w:proofErr w:type="gramEnd"/>
      <w:r w:rsidRPr="004606CB">
        <w:rPr>
          <w:rFonts w:cstheme="minorHAnsi"/>
          <w:sz w:val="20"/>
          <w:szCs w:val="20"/>
        </w:rPr>
        <w:t xml:space="preserve"> Блохина» Минздрава России</w:t>
      </w:r>
    </w:p>
    <w:p w14:paraId="1015A01C" w14:textId="68D7B4B1" w:rsidR="00AA356B" w:rsidRPr="004606CB" w:rsidRDefault="00AA356B" w:rsidP="000A33D1">
      <w:pPr>
        <w:rPr>
          <w:rFonts w:cstheme="minorHAnsi"/>
          <w:sz w:val="20"/>
          <w:szCs w:val="20"/>
        </w:rPr>
      </w:pPr>
      <w:r w:rsidRPr="00DB1B4E">
        <w:rPr>
          <w:rFonts w:cstheme="minorHAnsi"/>
          <w:sz w:val="20"/>
          <w:szCs w:val="20"/>
        </w:rPr>
        <w:t xml:space="preserve">Измайлов Тимур Раисович, д. м. н., заведующий отделением радиотерапии ФГБУ «Национальный медико-хирургический Центр им. </w:t>
      </w:r>
      <w:proofErr w:type="gramStart"/>
      <w:r w:rsidRPr="00DB1B4E">
        <w:rPr>
          <w:rFonts w:cstheme="minorHAnsi"/>
          <w:sz w:val="20"/>
          <w:szCs w:val="20"/>
        </w:rPr>
        <w:t>Н.И.</w:t>
      </w:r>
      <w:proofErr w:type="gramEnd"/>
      <w:r w:rsidRPr="00DB1B4E">
        <w:rPr>
          <w:rFonts w:cstheme="minorHAnsi"/>
          <w:sz w:val="20"/>
          <w:szCs w:val="20"/>
        </w:rPr>
        <w:t xml:space="preserve"> Пирогова» Минздрава России</w:t>
      </w:r>
    </w:p>
    <w:p w14:paraId="363BDF31" w14:textId="16DD4981" w:rsidR="00AA356B" w:rsidRPr="004606CB" w:rsidRDefault="00AA356B" w:rsidP="000A33D1">
      <w:pPr>
        <w:rPr>
          <w:rFonts w:cstheme="minorHAnsi"/>
          <w:sz w:val="20"/>
          <w:szCs w:val="20"/>
        </w:rPr>
      </w:pPr>
      <w:proofErr w:type="spellStart"/>
      <w:r w:rsidRPr="004606CB">
        <w:rPr>
          <w:rFonts w:cstheme="minorHAnsi"/>
          <w:sz w:val="20"/>
          <w:szCs w:val="20"/>
        </w:rPr>
        <w:t>Таняшин</w:t>
      </w:r>
      <w:proofErr w:type="spellEnd"/>
      <w:r w:rsidRPr="004606CB">
        <w:rPr>
          <w:rFonts w:cstheme="minorHAnsi"/>
          <w:sz w:val="20"/>
          <w:szCs w:val="20"/>
        </w:rPr>
        <w:t xml:space="preserve"> Сергей Владимирович, профессор, д. м. н., ведущий научный сотрудник 5 нейрохирургического отделения ФГАУ «НМИЦ нейрохирургии имени академика Н. Н. Бурденко» Минздрава России</w:t>
      </w:r>
    </w:p>
    <w:p w14:paraId="4E6FF1DF" w14:textId="5879BE84" w:rsidR="003A107D" w:rsidRPr="004606CB" w:rsidRDefault="003A107D" w:rsidP="009B0DF7">
      <w:pPr>
        <w:spacing w:after="0" w:line="240" w:lineRule="auto"/>
        <w:rPr>
          <w:rFonts w:cstheme="minorHAnsi"/>
          <w:b/>
          <w:sz w:val="20"/>
          <w:szCs w:val="20"/>
        </w:rPr>
      </w:pPr>
      <w:r w:rsidRPr="004606CB">
        <w:rPr>
          <w:rFonts w:cstheme="minorHAnsi"/>
          <w:b/>
          <w:sz w:val="20"/>
          <w:szCs w:val="20"/>
        </w:rPr>
        <w:t>Конфликта интересов нет</w:t>
      </w:r>
      <w:bookmarkEnd w:id="142"/>
      <w:r w:rsidRPr="004606CB">
        <w:rPr>
          <w:rFonts w:cstheme="minorHAnsi"/>
          <w:b/>
          <w:sz w:val="20"/>
          <w:szCs w:val="20"/>
        </w:rPr>
        <w:br w:type="page"/>
      </w:r>
    </w:p>
    <w:p w14:paraId="379EE509" w14:textId="77777777" w:rsidR="003A107D" w:rsidRPr="004606CB" w:rsidRDefault="003A107D" w:rsidP="00AD4EFD">
      <w:pPr>
        <w:pStyle w:val="a8"/>
        <w:spacing w:before="0" w:after="120" w:line="240" w:lineRule="auto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  <w:bookmarkStart w:id="144" w:name="_Toc36726995"/>
      <w:bookmarkStart w:id="145" w:name="_Toc122347423"/>
      <w:r w:rsidRPr="004606CB">
        <w:rPr>
          <w:rFonts w:asciiTheme="minorHAnsi" w:hAnsiTheme="minorHAnsi" w:cstheme="minorHAnsi"/>
          <w:sz w:val="20"/>
          <w:szCs w:val="20"/>
        </w:rPr>
        <w:lastRenderedPageBreak/>
        <w:t>Приложение А2. Методология разработки клинических рекомендаций</w:t>
      </w:r>
      <w:bookmarkEnd w:id="144"/>
      <w:bookmarkEnd w:id="145"/>
    </w:p>
    <w:p w14:paraId="65C548C2" w14:textId="77777777" w:rsidR="003A107D" w:rsidRPr="004606CB" w:rsidRDefault="003A107D" w:rsidP="00DF21AE">
      <w:pPr>
        <w:pStyle w:val="ac"/>
        <w:spacing w:after="120" w:line="240" w:lineRule="auto"/>
        <w:ind w:firstLine="0"/>
        <w:jc w:val="left"/>
        <w:rPr>
          <w:rFonts w:asciiTheme="minorHAnsi" w:hAnsiTheme="minorHAnsi" w:cstheme="minorHAnsi"/>
          <w:sz w:val="20"/>
          <w:szCs w:val="20"/>
        </w:rPr>
      </w:pPr>
      <w:r w:rsidRPr="004606CB">
        <w:rPr>
          <w:rStyle w:val="ab"/>
          <w:rFonts w:asciiTheme="minorHAnsi" w:eastAsiaTheme="majorEastAsia" w:hAnsiTheme="minorHAnsi" w:cstheme="minorHAnsi"/>
          <w:sz w:val="20"/>
          <w:szCs w:val="20"/>
          <w:u w:val="single"/>
        </w:rPr>
        <w:t>Целевая аудитория данных клинических рекомендаций:</w:t>
      </w:r>
    </w:p>
    <w:p w14:paraId="5C85270C" w14:textId="77777777" w:rsidR="003A107D" w:rsidRPr="004606CB" w:rsidRDefault="003A107D">
      <w:pPr>
        <w:pStyle w:val="a3"/>
        <w:numPr>
          <w:ilvl w:val="0"/>
          <w:numId w:val="2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 xml:space="preserve">Врачи-онкологи; </w:t>
      </w:r>
    </w:p>
    <w:p w14:paraId="7B37D8C3" w14:textId="77777777" w:rsidR="003A107D" w:rsidRPr="004606CB" w:rsidRDefault="003A107D">
      <w:pPr>
        <w:pStyle w:val="a3"/>
        <w:numPr>
          <w:ilvl w:val="0"/>
          <w:numId w:val="2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Врачи-хирурги;</w:t>
      </w:r>
    </w:p>
    <w:p w14:paraId="2883B624" w14:textId="77777777" w:rsidR="003A107D" w:rsidRPr="004606CB" w:rsidRDefault="003A107D">
      <w:pPr>
        <w:pStyle w:val="a3"/>
        <w:numPr>
          <w:ilvl w:val="0"/>
          <w:numId w:val="2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Врачи-радиологи;</w:t>
      </w:r>
    </w:p>
    <w:p w14:paraId="5FEF3BF2" w14:textId="77777777" w:rsidR="003A107D" w:rsidRPr="004606CB" w:rsidRDefault="003A107D">
      <w:pPr>
        <w:pStyle w:val="a3"/>
        <w:numPr>
          <w:ilvl w:val="0"/>
          <w:numId w:val="2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Врачи-радиотерапевты;</w:t>
      </w:r>
    </w:p>
    <w:p w14:paraId="77DBADF1" w14:textId="77777777" w:rsidR="003A107D" w:rsidRPr="004606CB" w:rsidRDefault="003A107D">
      <w:pPr>
        <w:pStyle w:val="a3"/>
        <w:numPr>
          <w:ilvl w:val="0"/>
          <w:numId w:val="2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Врачи-нейрохирурги;</w:t>
      </w:r>
    </w:p>
    <w:p w14:paraId="41AD007E" w14:textId="77777777" w:rsidR="003A107D" w:rsidRPr="004606CB" w:rsidRDefault="003A107D">
      <w:pPr>
        <w:pStyle w:val="a3"/>
        <w:numPr>
          <w:ilvl w:val="0"/>
          <w:numId w:val="2"/>
        </w:numPr>
        <w:spacing w:after="120"/>
        <w:ind w:left="0" w:firstLine="0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Студенты медицинских ВУЗов, ординаторы и аспиранты.</w:t>
      </w:r>
    </w:p>
    <w:p w14:paraId="24F8CB0D" w14:textId="77777777" w:rsidR="003A107D" w:rsidRPr="004606CB" w:rsidRDefault="003A107D" w:rsidP="00DF21AE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Методы, использованные для сбора/селекции доказательств: поиск в электронных базах данных; анализ современных научных разработок по проблеме РБ в РФ и за рубежом; обобщение практического опыта российских и зарубежных специалистов.</w:t>
      </w:r>
    </w:p>
    <w:p w14:paraId="77926D10" w14:textId="6545D7E5" w:rsidR="003A107D" w:rsidRPr="004606CB" w:rsidRDefault="003A107D" w:rsidP="00DF21AE">
      <w:pPr>
        <w:spacing w:after="120" w:line="240" w:lineRule="auto"/>
        <w:rPr>
          <w:rFonts w:eastAsia="Calibri" w:cstheme="minorHAnsi"/>
          <w:sz w:val="20"/>
          <w:szCs w:val="20"/>
        </w:rPr>
      </w:pPr>
      <w:bookmarkStart w:id="146" w:name="_Ref515967586"/>
      <w:r w:rsidRPr="004606CB">
        <w:rPr>
          <w:rFonts w:cstheme="minorHAnsi"/>
          <w:b/>
          <w:sz w:val="20"/>
          <w:szCs w:val="20"/>
        </w:rPr>
        <w:t xml:space="preserve">Таблица </w:t>
      </w:r>
      <w:r w:rsidRPr="004606CB">
        <w:rPr>
          <w:rFonts w:cstheme="minorHAnsi"/>
          <w:b/>
          <w:sz w:val="20"/>
          <w:szCs w:val="20"/>
        </w:rPr>
        <w:fldChar w:fldCharType="begin"/>
      </w:r>
      <w:r w:rsidRPr="004606CB">
        <w:rPr>
          <w:rFonts w:cstheme="minorHAnsi"/>
          <w:b/>
          <w:sz w:val="20"/>
          <w:szCs w:val="20"/>
        </w:rPr>
        <w:instrText xml:space="preserve"> SEQ Таблица \* ARABIC </w:instrText>
      </w:r>
      <w:r w:rsidRPr="004606CB">
        <w:rPr>
          <w:rFonts w:cstheme="minorHAnsi"/>
          <w:b/>
          <w:sz w:val="20"/>
          <w:szCs w:val="20"/>
        </w:rPr>
        <w:fldChar w:fldCharType="separate"/>
      </w:r>
      <w:r w:rsidR="00C93E14">
        <w:rPr>
          <w:rFonts w:cstheme="minorHAnsi"/>
          <w:b/>
          <w:noProof/>
          <w:sz w:val="20"/>
          <w:szCs w:val="20"/>
        </w:rPr>
        <w:t>1</w:t>
      </w:r>
      <w:r w:rsidRPr="004606CB">
        <w:rPr>
          <w:rFonts w:cstheme="minorHAnsi"/>
          <w:b/>
          <w:sz w:val="20"/>
          <w:szCs w:val="20"/>
        </w:rPr>
        <w:fldChar w:fldCharType="end"/>
      </w:r>
      <w:bookmarkEnd w:id="146"/>
      <w:r w:rsidRPr="004606CB">
        <w:rPr>
          <w:rFonts w:eastAsia="Calibri" w:cstheme="minorHAnsi"/>
          <w:b/>
          <w:sz w:val="20"/>
          <w:szCs w:val="20"/>
        </w:rPr>
        <w:t>.</w:t>
      </w:r>
      <w:r w:rsidRPr="004606CB">
        <w:rPr>
          <w:rFonts w:eastAsia="Calibri" w:cstheme="minorHAnsi"/>
          <w:sz w:val="20"/>
          <w:szCs w:val="20"/>
        </w:rPr>
        <w:t xml:space="preserve"> Шкала оценки уровней достоверности доказательств (УДД) для методов диагностики (диагностических вмешательств)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893"/>
        <w:gridCol w:w="9563"/>
      </w:tblGrid>
      <w:tr w:rsidR="003A107D" w:rsidRPr="004606CB" w14:paraId="3271D2C2" w14:textId="77777777" w:rsidTr="00222983">
        <w:trPr>
          <w:trHeight w:val="58"/>
        </w:trPr>
        <w:tc>
          <w:tcPr>
            <w:tcW w:w="427" w:type="pct"/>
          </w:tcPr>
          <w:p w14:paraId="476EF99F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УДД</w:t>
            </w:r>
          </w:p>
        </w:tc>
        <w:tc>
          <w:tcPr>
            <w:tcW w:w="4573" w:type="pct"/>
          </w:tcPr>
          <w:p w14:paraId="076B1784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Расшифровка</w:t>
            </w:r>
          </w:p>
        </w:tc>
      </w:tr>
      <w:tr w:rsidR="003A107D" w:rsidRPr="004606CB" w14:paraId="04FB01D1" w14:textId="77777777" w:rsidTr="00222983">
        <w:tc>
          <w:tcPr>
            <w:tcW w:w="427" w:type="pct"/>
          </w:tcPr>
          <w:p w14:paraId="53AF31F8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573" w:type="pct"/>
          </w:tcPr>
          <w:p w14:paraId="031CDA9A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Систематические обзоры исследований с контролем </w:t>
            </w:r>
            <w:proofErr w:type="spellStart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референсным</w:t>
            </w:r>
            <w:proofErr w:type="spellEnd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методом</w:t>
            </w:r>
            <w:r w:rsidRPr="004606CB">
              <w:rPr>
                <w:rFonts w:asciiTheme="minorHAnsi" w:hAnsiTheme="minorHAnsi" w:cstheme="minorHAnsi"/>
                <w:sz w:val="20"/>
                <w:szCs w:val="20"/>
              </w:rPr>
              <w:t xml:space="preserve"> или систематический обзор рандомизированных клинических исследований с применением мета-анализа</w:t>
            </w:r>
          </w:p>
        </w:tc>
      </w:tr>
      <w:tr w:rsidR="003A107D" w:rsidRPr="004606CB" w14:paraId="1AC9ADBF" w14:textId="77777777" w:rsidTr="00222983">
        <w:tc>
          <w:tcPr>
            <w:tcW w:w="427" w:type="pct"/>
          </w:tcPr>
          <w:p w14:paraId="2C81676D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573" w:type="pct"/>
          </w:tcPr>
          <w:p w14:paraId="7B69896A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Отдельные исследования с контролем </w:t>
            </w:r>
            <w:proofErr w:type="spellStart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референсным</w:t>
            </w:r>
            <w:proofErr w:type="spellEnd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методом или отдельные рандомизированные клинические исследования и систематические обзоры исследований любого дизайна, за исключением рандомизированных клинических исследований, с применением мета-анализа</w:t>
            </w:r>
          </w:p>
        </w:tc>
      </w:tr>
      <w:tr w:rsidR="003A107D" w:rsidRPr="004606CB" w14:paraId="2AC81F6D" w14:textId="77777777" w:rsidTr="00222983">
        <w:tc>
          <w:tcPr>
            <w:tcW w:w="427" w:type="pct"/>
          </w:tcPr>
          <w:p w14:paraId="461B286A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73" w:type="pct"/>
          </w:tcPr>
          <w:p w14:paraId="1AEA54E9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Исследования без последовательного контроля </w:t>
            </w:r>
            <w:proofErr w:type="spellStart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референсным</w:t>
            </w:r>
            <w:proofErr w:type="spellEnd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методом или исследования с </w:t>
            </w:r>
            <w:proofErr w:type="spellStart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референсным</w:t>
            </w:r>
            <w:proofErr w:type="spellEnd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методом, не являющимся независимым от исследуемого метода или </w:t>
            </w:r>
            <w:proofErr w:type="spellStart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нерандомизированные</w:t>
            </w:r>
            <w:proofErr w:type="spellEnd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сравнительные исследования, в том числе </w:t>
            </w:r>
            <w:proofErr w:type="spellStart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когортные</w:t>
            </w:r>
            <w:proofErr w:type="spellEnd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исследования</w:t>
            </w:r>
          </w:p>
        </w:tc>
      </w:tr>
      <w:tr w:rsidR="003A107D" w:rsidRPr="004606CB" w14:paraId="238FD6E8" w14:textId="77777777" w:rsidTr="00222983">
        <w:tc>
          <w:tcPr>
            <w:tcW w:w="427" w:type="pct"/>
          </w:tcPr>
          <w:p w14:paraId="5A6A5597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73" w:type="pct"/>
          </w:tcPr>
          <w:p w14:paraId="3C625626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сравнительные исследования, описание клинического случая</w:t>
            </w:r>
          </w:p>
        </w:tc>
      </w:tr>
      <w:tr w:rsidR="003A107D" w:rsidRPr="004606CB" w14:paraId="144787B7" w14:textId="77777777" w:rsidTr="00222983">
        <w:tc>
          <w:tcPr>
            <w:tcW w:w="427" w:type="pct"/>
          </w:tcPr>
          <w:p w14:paraId="603459B9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3" w:type="pct"/>
          </w:tcPr>
          <w:p w14:paraId="5362E712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Имеется лишь обоснование механизма действия или мнение экспертов</w:t>
            </w:r>
          </w:p>
        </w:tc>
      </w:tr>
    </w:tbl>
    <w:p w14:paraId="2B47E1B4" w14:textId="77777777" w:rsidR="00EB2C39" w:rsidRDefault="00EB2C39" w:rsidP="00DF21AE">
      <w:pPr>
        <w:spacing w:after="120" w:line="240" w:lineRule="auto"/>
        <w:rPr>
          <w:rFonts w:cstheme="minorHAnsi"/>
          <w:b/>
          <w:sz w:val="20"/>
          <w:szCs w:val="20"/>
        </w:rPr>
      </w:pPr>
      <w:bookmarkStart w:id="147" w:name="_Ref515967623"/>
    </w:p>
    <w:p w14:paraId="172E39B8" w14:textId="0DCDB9A0" w:rsidR="003A107D" w:rsidRPr="004606CB" w:rsidRDefault="003A107D" w:rsidP="00DF21AE">
      <w:pPr>
        <w:spacing w:after="120" w:line="240" w:lineRule="auto"/>
        <w:rPr>
          <w:rFonts w:eastAsia="Calibri" w:cstheme="minorHAnsi"/>
          <w:sz w:val="20"/>
          <w:szCs w:val="20"/>
        </w:rPr>
      </w:pPr>
      <w:r w:rsidRPr="004606CB">
        <w:rPr>
          <w:rFonts w:cstheme="minorHAnsi"/>
          <w:b/>
          <w:sz w:val="20"/>
          <w:szCs w:val="20"/>
        </w:rPr>
        <w:t xml:space="preserve">Таблица </w:t>
      </w:r>
      <w:r w:rsidRPr="004606CB">
        <w:rPr>
          <w:rFonts w:cstheme="minorHAnsi"/>
          <w:b/>
          <w:sz w:val="20"/>
          <w:szCs w:val="20"/>
        </w:rPr>
        <w:fldChar w:fldCharType="begin"/>
      </w:r>
      <w:r w:rsidRPr="004606CB">
        <w:rPr>
          <w:rFonts w:cstheme="minorHAnsi"/>
          <w:b/>
          <w:sz w:val="20"/>
          <w:szCs w:val="20"/>
        </w:rPr>
        <w:instrText xml:space="preserve"> SEQ Таблица \* ARABIC </w:instrText>
      </w:r>
      <w:r w:rsidRPr="004606CB">
        <w:rPr>
          <w:rFonts w:cstheme="minorHAnsi"/>
          <w:b/>
          <w:sz w:val="20"/>
          <w:szCs w:val="20"/>
        </w:rPr>
        <w:fldChar w:fldCharType="separate"/>
      </w:r>
      <w:r w:rsidR="00C93E14">
        <w:rPr>
          <w:rFonts w:cstheme="minorHAnsi"/>
          <w:b/>
          <w:noProof/>
          <w:sz w:val="20"/>
          <w:szCs w:val="20"/>
        </w:rPr>
        <w:t>2</w:t>
      </w:r>
      <w:r w:rsidRPr="004606CB">
        <w:rPr>
          <w:rFonts w:cstheme="minorHAnsi"/>
          <w:b/>
          <w:sz w:val="20"/>
          <w:szCs w:val="20"/>
        </w:rPr>
        <w:fldChar w:fldCharType="end"/>
      </w:r>
      <w:bookmarkEnd w:id="147"/>
      <w:r w:rsidRPr="004606CB">
        <w:rPr>
          <w:rFonts w:eastAsia="Calibri" w:cstheme="minorHAnsi"/>
          <w:b/>
          <w:sz w:val="20"/>
          <w:szCs w:val="20"/>
        </w:rPr>
        <w:t>.</w:t>
      </w:r>
      <w:r w:rsidRPr="004606CB">
        <w:rPr>
          <w:rFonts w:eastAsia="Calibri" w:cstheme="minorHAnsi"/>
          <w:sz w:val="20"/>
          <w:szCs w:val="20"/>
        </w:rPr>
        <w:t xml:space="preserve"> </w:t>
      </w:r>
      <w:r w:rsidRPr="004606CB">
        <w:rPr>
          <w:rFonts w:cstheme="minorHAnsi"/>
          <w:sz w:val="20"/>
          <w:szCs w:val="20"/>
        </w:rPr>
        <w:t xml:space="preserve"> Шкала оценки уровней достоверности доказательств (УДД) </w:t>
      </w:r>
      <w:r w:rsidRPr="004606CB">
        <w:rPr>
          <w:rFonts w:eastAsia="Calibri" w:cstheme="minorHAnsi"/>
          <w:sz w:val="20"/>
          <w:szCs w:val="20"/>
        </w:rPr>
        <w:t>для методов профилактики, лечения и реабилитации (профилактических, лечебных, реабилитационных вмешательств)</w:t>
      </w:r>
    </w:p>
    <w:tbl>
      <w:tblPr>
        <w:tblStyle w:val="14"/>
        <w:tblW w:w="5074" w:type="pct"/>
        <w:tblLook w:val="04A0" w:firstRow="1" w:lastRow="0" w:firstColumn="1" w:lastColumn="0" w:noHBand="0" w:noVBand="1"/>
      </w:tblPr>
      <w:tblGrid>
        <w:gridCol w:w="764"/>
        <w:gridCol w:w="9847"/>
      </w:tblGrid>
      <w:tr w:rsidR="003A107D" w:rsidRPr="004606CB" w14:paraId="494C3254" w14:textId="77777777" w:rsidTr="00222983">
        <w:tc>
          <w:tcPr>
            <w:tcW w:w="360" w:type="pct"/>
          </w:tcPr>
          <w:p w14:paraId="63691132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УДД</w:t>
            </w:r>
          </w:p>
        </w:tc>
        <w:tc>
          <w:tcPr>
            <w:tcW w:w="4640" w:type="pct"/>
          </w:tcPr>
          <w:p w14:paraId="50C5A4B2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Расшифровка </w:t>
            </w:r>
          </w:p>
        </w:tc>
      </w:tr>
      <w:tr w:rsidR="003A107D" w:rsidRPr="004606CB" w14:paraId="367D289A" w14:textId="77777777" w:rsidTr="00222983">
        <w:tc>
          <w:tcPr>
            <w:tcW w:w="360" w:type="pct"/>
          </w:tcPr>
          <w:p w14:paraId="0B33AF6A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40" w:type="pct"/>
          </w:tcPr>
          <w:p w14:paraId="58DD2264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Систематический обзор РКИ с применением мета-анализа</w:t>
            </w:r>
          </w:p>
        </w:tc>
      </w:tr>
      <w:tr w:rsidR="003A107D" w:rsidRPr="004606CB" w14:paraId="1E961FF7" w14:textId="77777777" w:rsidTr="00222983">
        <w:tc>
          <w:tcPr>
            <w:tcW w:w="360" w:type="pct"/>
          </w:tcPr>
          <w:p w14:paraId="7A8B605A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40" w:type="pct"/>
          </w:tcPr>
          <w:p w14:paraId="4FFC56AE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Отдельные РКИ и систематические обзоры исследований любого дизайна, за исключением РКИ, с применением мета-анализа</w:t>
            </w:r>
          </w:p>
        </w:tc>
      </w:tr>
      <w:tr w:rsidR="003A107D" w:rsidRPr="004606CB" w14:paraId="7056DCD8" w14:textId="77777777" w:rsidTr="00222983">
        <w:tc>
          <w:tcPr>
            <w:tcW w:w="360" w:type="pct"/>
          </w:tcPr>
          <w:p w14:paraId="0054F68A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0" w:type="pct"/>
          </w:tcPr>
          <w:p w14:paraId="5682BB43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Нерандомизированные</w:t>
            </w:r>
            <w:proofErr w:type="spellEnd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сравнительные исследования, в </w:t>
            </w:r>
            <w:proofErr w:type="gramStart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т.ч.</w:t>
            </w:r>
            <w:proofErr w:type="gramEnd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когортные</w:t>
            </w:r>
            <w:proofErr w:type="spellEnd"/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исследования</w:t>
            </w:r>
          </w:p>
        </w:tc>
      </w:tr>
      <w:tr w:rsidR="003A107D" w:rsidRPr="004606CB" w14:paraId="720C0088" w14:textId="77777777" w:rsidTr="00222983">
        <w:tc>
          <w:tcPr>
            <w:tcW w:w="360" w:type="pct"/>
          </w:tcPr>
          <w:p w14:paraId="4F633B16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40" w:type="pct"/>
          </w:tcPr>
          <w:p w14:paraId="2CDE9522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Не сравнительные исследования, описание клинического случая или серии случаев, исследования «случай-контроль»</w:t>
            </w:r>
          </w:p>
        </w:tc>
      </w:tr>
      <w:tr w:rsidR="003A107D" w:rsidRPr="004606CB" w14:paraId="6793C0F0" w14:textId="77777777" w:rsidTr="00222983">
        <w:tc>
          <w:tcPr>
            <w:tcW w:w="360" w:type="pct"/>
          </w:tcPr>
          <w:p w14:paraId="517D50AD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40" w:type="pct"/>
          </w:tcPr>
          <w:p w14:paraId="4F8CCCA5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Имеется лишь обоснование механизма действия вмешательства (доклинические исследования) или мнение экспертов</w:t>
            </w:r>
          </w:p>
        </w:tc>
      </w:tr>
    </w:tbl>
    <w:p w14:paraId="2A5D9FB7" w14:textId="77777777" w:rsidR="003A107D" w:rsidRPr="004606CB" w:rsidRDefault="003A107D" w:rsidP="003A107D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148" w:name="_Ref515967732"/>
      <w:r w:rsidRPr="004606CB">
        <w:rPr>
          <w:rFonts w:cstheme="minorHAnsi"/>
          <w:b/>
          <w:sz w:val="20"/>
          <w:szCs w:val="20"/>
        </w:rPr>
        <w:br w:type="page"/>
      </w:r>
    </w:p>
    <w:p w14:paraId="64C4F1DD" w14:textId="77777777" w:rsidR="003A107D" w:rsidRPr="004606CB" w:rsidRDefault="003A107D" w:rsidP="00DF21AE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b/>
          <w:sz w:val="20"/>
          <w:szCs w:val="20"/>
        </w:rPr>
        <w:lastRenderedPageBreak/>
        <w:t xml:space="preserve">Таблица </w:t>
      </w:r>
      <w:bookmarkEnd w:id="148"/>
      <w:r w:rsidRPr="004606CB">
        <w:rPr>
          <w:rFonts w:cstheme="minorHAnsi"/>
          <w:b/>
          <w:sz w:val="20"/>
          <w:szCs w:val="20"/>
        </w:rPr>
        <w:t>3.</w:t>
      </w:r>
      <w:r w:rsidRPr="004606CB">
        <w:rPr>
          <w:rFonts w:cstheme="minorHAnsi"/>
          <w:sz w:val="20"/>
          <w:szCs w:val="20"/>
        </w:rPr>
        <w:t xml:space="preserve"> Шкала оценки уровней убедительности рекомендаций (УУР) для методов профилактики, диагностики, лечения и реабилитации (профилактических, диагностических, лечебных, реабилитационных вмешательств)</w:t>
      </w:r>
    </w:p>
    <w:tbl>
      <w:tblPr>
        <w:tblStyle w:val="14"/>
        <w:tblW w:w="5000" w:type="pct"/>
        <w:tblLook w:val="04A0" w:firstRow="1" w:lastRow="0" w:firstColumn="1" w:lastColumn="0" w:noHBand="0" w:noVBand="1"/>
      </w:tblPr>
      <w:tblGrid>
        <w:gridCol w:w="1489"/>
        <w:gridCol w:w="8967"/>
      </w:tblGrid>
      <w:tr w:rsidR="003A107D" w:rsidRPr="004606CB" w14:paraId="3B966ABD" w14:textId="77777777" w:rsidTr="00222983">
        <w:tc>
          <w:tcPr>
            <w:tcW w:w="712" w:type="pct"/>
          </w:tcPr>
          <w:p w14:paraId="727FA8F0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УУР</w:t>
            </w:r>
          </w:p>
        </w:tc>
        <w:tc>
          <w:tcPr>
            <w:tcW w:w="4288" w:type="pct"/>
          </w:tcPr>
          <w:p w14:paraId="2680F07B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Расшифровка</w:t>
            </w:r>
          </w:p>
        </w:tc>
      </w:tr>
      <w:tr w:rsidR="003A107D" w:rsidRPr="004606CB" w14:paraId="4DDEA0E8" w14:textId="77777777" w:rsidTr="00222983">
        <w:trPr>
          <w:trHeight w:val="1060"/>
        </w:trPr>
        <w:tc>
          <w:tcPr>
            <w:tcW w:w="712" w:type="pct"/>
          </w:tcPr>
          <w:p w14:paraId="14899627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A</w:t>
            </w:r>
          </w:p>
        </w:tc>
        <w:tc>
          <w:tcPr>
            <w:tcW w:w="4288" w:type="pct"/>
          </w:tcPr>
          <w:p w14:paraId="7D520033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Сильная рекомендация (все рассматриваемые критерии эффективности (исходы) являются важными, все исследования имеют высокое или удовлетворительное методологическое качество, их выводы по интересующим исходам являются согласованными) </w:t>
            </w:r>
          </w:p>
        </w:tc>
      </w:tr>
      <w:tr w:rsidR="003A107D" w:rsidRPr="004606CB" w14:paraId="2E259110" w14:textId="77777777" w:rsidTr="00222983">
        <w:trPr>
          <w:trHeight w:val="558"/>
        </w:trPr>
        <w:tc>
          <w:tcPr>
            <w:tcW w:w="712" w:type="pct"/>
          </w:tcPr>
          <w:p w14:paraId="70CFD233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B</w:t>
            </w:r>
          </w:p>
        </w:tc>
        <w:tc>
          <w:tcPr>
            <w:tcW w:w="4288" w:type="pct"/>
          </w:tcPr>
          <w:p w14:paraId="6FBFDA46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Условная рекомендация (не все рассматриваемые критерии эффективности (исходы) являются важными, не все исследования имеют высокое или удовлетворительное методологическое качество и/или их выводы по интересующим исходам не являются согласованными) </w:t>
            </w:r>
          </w:p>
        </w:tc>
      </w:tr>
      <w:tr w:rsidR="003A107D" w:rsidRPr="004606CB" w14:paraId="354CD114" w14:textId="77777777" w:rsidTr="00222983">
        <w:trPr>
          <w:trHeight w:val="798"/>
        </w:trPr>
        <w:tc>
          <w:tcPr>
            <w:tcW w:w="712" w:type="pct"/>
          </w:tcPr>
          <w:p w14:paraId="723AE05C" w14:textId="77777777" w:rsidR="003A107D" w:rsidRPr="004606CB" w:rsidRDefault="003A107D" w:rsidP="003A107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4288" w:type="pct"/>
          </w:tcPr>
          <w:p w14:paraId="57BE298C" w14:textId="77777777" w:rsidR="003A107D" w:rsidRPr="004606CB" w:rsidRDefault="003A107D" w:rsidP="003A107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606C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Слабая рекомендация (отсутствие доказательств надлежащего качества (все рассматриваемые критерии эффективности (исходы) являются неважными, все исследования имеют низкое методологическое качество и их выводы по интересующим исходам не являются согласованными) </w:t>
            </w:r>
          </w:p>
        </w:tc>
      </w:tr>
    </w:tbl>
    <w:p w14:paraId="5EFDB159" w14:textId="77777777" w:rsidR="003A107D" w:rsidRPr="004606CB" w:rsidRDefault="003A107D" w:rsidP="00DF21AE">
      <w:pPr>
        <w:pStyle w:val="ac"/>
        <w:spacing w:after="120" w:line="240" w:lineRule="auto"/>
        <w:ind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  <w:r w:rsidRPr="004606CB">
        <w:rPr>
          <w:rStyle w:val="ab"/>
          <w:rFonts w:asciiTheme="minorHAnsi" w:eastAsiaTheme="majorEastAsia" w:hAnsiTheme="minorHAnsi" w:cstheme="minorHAnsi"/>
          <w:sz w:val="20"/>
          <w:szCs w:val="20"/>
        </w:rPr>
        <w:t>Порядок обновления клинических рекомендаций.</w:t>
      </w:r>
    </w:p>
    <w:p w14:paraId="45898F4E" w14:textId="77777777" w:rsidR="003A107D" w:rsidRPr="004606CB" w:rsidRDefault="003A107D" w:rsidP="00DF21AE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Механизм обновления клинических рекомендаций предусматривает их систематическую актуализацию – не реже чем один раз в три года, а также при появлении новых данных с позиции доказательной медицины по вопросам диагностики, лечения, профилактики и реабилитации конкретных заболеваний, наличии обоснованных дополнений/замечаний к ранее утверждённым КР, но не чаще 1 раза в 6 месяцев.</w:t>
      </w:r>
    </w:p>
    <w:p w14:paraId="494B735C" w14:textId="77777777" w:rsidR="003A107D" w:rsidRPr="004606CB" w:rsidRDefault="003A107D" w:rsidP="00DF21AE">
      <w:pPr>
        <w:spacing w:after="120" w:line="240" w:lineRule="auto"/>
        <w:rPr>
          <w:rFonts w:cstheme="minorHAnsi"/>
          <w:b/>
          <w:sz w:val="20"/>
          <w:szCs w:val="20"/>
        </w:rPr>
      </w:pPr>
      <w:r w:rsidRPr="004606CB">
        <w:rPr>
          <w:rFonts w:cstheme="minorHAnsi"/>
          <w:b/>
          <w:sz w:val="20"/>
          <w:szCs w:val="20"/>
        </w:rPr>
        <w:br w:type="page"/>
      </w:r>
    </w:p>
    <w:p w14:paraId="6E9569F5" w14:textId="77777777" w:rsidR="003A107D" w:rsidRPr="004606CB" w:rsidRDefault="003A107D" w:rsidP="00DF21AE">
      <w:pPr>
        <w:spacing w:after="120" w:line="240" w:lineRule="auto"/>
        <w:outlineLvl w:val="0"/>
        <w:rPr>
          <w:rFonts w:cstheme="minorHAnsi"/>
          <w:b/>
          <w:bCs/>
          <w:sz w:val="20"/>
          <w:szCs w:val="20"/>
        </w:rPr>
      </w:pPr>
      <w:bookmarkStart w:id="149" w:name="__RefHeading___doc_a3"/>
      <w:bookmarkStart w:id="150" w:name="_Toc25059536"/>
      <w:bookmarkStart w:id="151" w:name="_Toc36726996"/>
      <w:bookmarkStart w:id="152" w:name="_Toc122347424"/>
      <w:r w:rsidRPr="004606CB">
        <w:rPr>
          <w:rFonts w:cstheme="minorHAnsi"/>
          <w:b/>
          <w:bCs/>
          <w:sz w:val="20"/>
          <w:szCs w:val="20"/>
        </w:rPr>
        <w:lastRenderedPageBreak/>
        <w:t xml:space="preserve">Приложение А3. </w:t>
      </w:r>
      <w:bookmarkEnd w:id="149"/>
      <w:r w:rsidRPr="004606CB">
        <w:rPr>
          <w:rFonts w:cstheme="minorHAnsi"/>
          <w:b/>
          <w:bCs/>
          <w:sz w:val="20"/>
          <w:szCs w:val="20"/>
        </w:rPr>
        <w:t>Справочные материалы, включая соответствие показаний к применению и противопоказаний, способов применения и доз лекарственных препаратов, инструкции по применению лекарственного препарата</w:t>
      </w:r>
      <w:bookmarkEnd w:id="150"/>
      <w:bookmarkEnd w:id="151"/>
      <w:bookmarkEnd w:id="152"/>
    </w:p>
    <w:p w14:paraId="750EDE87" w14:textId="77777777" w:rsidR="003A107D" w:rsidRPr="004606CB" w:rsidRDefault="003A107D" w:rsidP="00DF21AE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Данные клинические рекомендации разработаны с учетом следующих нормативно-правовых документов:</w:t>
      </w:r>
    </w:p>
    <w:p w14:paraId="567BCB11" w14:textId="0B4D225D" w:rsidR="003A107D" w:rsidRDefault="003A107D">
      <w:pPr>
        <w:pStyle w:val="a3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Федеральный закон N 323-ФЗ «Об основах охраны здоровья граждан в Российской Федерации», Москва, 2013.</w:t>
      </w:r>
    </w:p>
    <w:p w14:paraId="7876FE7C" w14:textId="448F638F" w:rsidR="006B69C8" w:rsidRPr="006B69C8" w:rsidRDefault="006B69C8" w:rsidP="006B69C8">
      <w:pPr>
        <w:pStyle w:val="a3"/>
        <w:numPr>
          <w:ilvl w:val="0"/>
          <w:numId w:val="5"/>
        </w:numPr>
        <w:spacing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6B69C8">
        <w:rPr>
          <w:rFonts w:asciiTheme="minorHAnsi" w:hAnsiTheme="minorHAnsi" w:cstheme="minorHAnsi"/>
          <w:sz w:val="20"/>
          <w:szCs w:val="20"/>
        </w:rPr>
        <w:t>Номенклатура медицинских услуг (новая редакция). Утверждена приказом Министерства здравоохранения и социального развития Российской Федерации от 13 октября 2017 года N 804н. Действует с 01.01.2018. В редакции Приказа Минздрава России от 5 марта 2020 года N 148н</w:t>
      </w:r>
      <w:r w:rsidR="002D604B">
        <w:rPr>
          <w:rFonts w:asciiTheme="minorHAnsi" w:hAnsiTheme="minorHAnsi" w:cstheme="minorHAnsi"/>
          <w:sz w:val="20"/>
          <w:szCs w:val="20"/>
        </w:rPr>
        <w:t>.</w:t>
      </w:r>
    </w:p>
    <w:p w14:paraId="662A25E9" w14:textId="168BD16E" w:rsidR="003A107D" w:rsidRPr="004606CB" w:rsidRDefault="003A107D">
      <w:pPr>
        <w:pStyle w:val="a3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Приказ Минздрава России от 15 ноября 2012 г. N 931н «Об утверждении порядка оказания медицинской помощи взрослому населению по профилю «нейрохирургия».</w:t>
      </w:r>
    </w:p>
    <w:p w14:paraId="79FD5A92" w14:textId="27807272" w:rsidR="003A107D" w:rsidRPr="004606CB" w:rsidRDefault="003A107D">
      <w:pPr>
        <w:pStyle w:val="a3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Приказ Минздрава России от 7 июля 2015 г. N 422ан «Об утверждении критериев оценки качества медицинской помощи».</w:t>
      </w:r>
    </w:p>
    <w:p w14:paraId="078887B5" w14:textId="49438903" w:rsidR="003A107D" w:rsidRPr="004606CB" w:rsidRDefault="003A107D">
      <w:pPr>
        <w:pStyle w:val="a3"/>
        <w:numPr>
          <w:ilvl w:val="0"/>
          <w:numId w:val="5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 xml:space="preserve">Приказ Министерства здравоохранения Российской Федерации от 19.02.2021 г. N 116н «Об утверждении Порядка оказания медицинской помощи взрослому населению при онкологических заболеваниях» (Зарегистрирован 01.04.2021 № 62964). </w:t>
      </w:r>
    </w:p>
    <w:p w14:paraId="1BCAD730" w14:textId="17521825" w:rsidR="003A107D" w:rsidRPr="004606CB" w:rsidRDefault="003A107D" w:rsidP="003C7CC0">
      <w:pPr>
        <w:pStyle w:val="a3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t>Распоряжение Правительства РФ N 1180-р от 16.05.2022 г. «Об утверждении Перечня заболеваний или состояний (групп заболеваний или состояний), при которых допускается применение лекарственного препарата в соответствии с показателями (характеристиками) лекарственного препарата, не указанными в инструкции по его применению».</w:t>
      </w:r>
    </w:p>
    <w:p w14:paraId="74B9FB0A" w14:textId="77777777" w:rsidR="008D3F97" w:rsidRPr="004606CB" w:rsidRDefault="003A107D" w:rsidP="00DF21AE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06CB">
        <w:rPr>
          <w:rFonts w:cstheme="minorHAnsi"/>
          <w:b/>
          <w:bCs/>
          <w:sz w:val="20"/>
          <w:szCs w:val="20"/>
        </w:rPr>
        <w:t xml:space="preserve">Форма помощи. </w:t>
      </w:r>
    </w:p>
    <w:p w14:paraId="6558B679" w14:textId="34246EC3" w:rsidR="003A107D" w:rsidRPr="004606CB" w:rsidRDefault="003A107D" w:rsidP="00DF21A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Проведение диагностических и лечебных мероприятий пациентам при МГМ может носить как плановый, так и неотложный характер. Неотложные мероприятия осуществляются в случае развития </w:t>
      </w:r>
      <w:proofErr w:type="spellStart"/>
      <w:r w:rsidRPr="004606CB">
        <w:rPr>
          <w:rFonts w:cstheme="minorHAnsi"/>
          <w:sz w:val="20"/>
          <w:szCs w:val="20"/>
        </w:rPr>
        <w:t>гипертензионно-гидроцефального</w:t>
      </w:r>
      <w:proofErr w:type="spellEnd"/>
      <w:r w:rsidRPr="004606CB">
        <w:rPr>
          <w:rFonts w:cstheme="minorHAnsi"/>
          <w:sz w:val="20"/>
          <w:szCs w:val="20"/>
        </w:rPr>
        <w:t xml:space="preserve"> синдрома, признаков вклинения головного мозга, кровоизлияния в опухоль.</w:t>
      </w:r>
    </w:p>
    <w:p w14:paraId="4E108B64" w14:textId="77777777" w:rsidR="008D3F97" w:rsidRPr="004606CB" w:rsidRDefault="003A107D" w:rsidP="00DF21AE">
      <w:pPr>
        <w:spacing w:after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4606CB">
        <w:rPr>
          <w:rFonts w:cstheme="minorHAnsi"/>
          <w:b/>
          <w:bCs/>
          <w:sz w:val="20"/>
          <w:szCs w:val="20"/>
        </w:rPr>
        <w:t xml:space="preserve">Условия оказания медицинских услуг. </w:t>
      </w:r>
    </w:p>
    <w:p w14:paraId="175D37B2" w14:textId="1DE0A46C" w:rsidR="003A107D" w:rsidRPr="004606CB" w:rsidRDefault="003A107D" w:rsidP="00DF21AE">
      <w:pPr>
        <w:spacing w:after="120" w:line="240" w:lineRule="auto"/>
        <w:jc w:val="both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Проведение диагностических мероприятий на этапе постановки диагноза и в период наблюдения или между этапами лечения, а также предоперационные обследования, в том числе лабораторные, осуществляются в амбулаторных условиях. Проведение хирургического лечения осуществляется в условиях специализированного нейрохирургического стационара, имеющего нейрохирургическую операционную и оснащенного в соответствии с Приказом Минздрава России от 15 ноября 2012 г. N 931н «Об утверждении порядка оказания медицинской помощи взрослому населению по профилю «нейрохирургия», имеющего опыт проведения рассматриваемого вида хирургических операций и специалистов.</w:t>
      </w:r>
    </w:p>
    <w:p w14:paraId="6E2E652D" w14:textId="0AF866EC" w:rsidR="003A107D" w:rsidRPr="004606CB" w:rsidRDefault="003A107D" w:rsidP="00DF21AE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Проведение </w:t>
      </w:r>
      <w:r w:rsidR="008D3F97" w:rsidRPr="004606CB">
        <w:rPr>
          <w:rFonts w:cstheme="minorHAnsi"/>
          <w:sz w:val="20"/>
          <w:szCs w:val="20"/>
        </w:rPr>
        <w:t>радиотерапии</w:t>
      </w:r>
      <w:r w:rsidRPr="004606CB">
        <w:rPr>
          <w:rFonts w:cstheme="minorHAnsi"/>
          <w:sz w:val="20"/>
          <w:szCs w:val="20"/>
        </w:rPr>
        <w:t xml:space="preserve"> возможно </w:t>
      </w:r>
      <w:r w:rsidR="008D3F97" w:rsidRPr="004606CB">
        <w:rPr>
          <w:rFonts w:cstheme="minorHAnsi"/>
          <w:sz w:val="20"/>
          <w:szCs w:val="20"/>
        </w:rPr>
        <w:t>в условиях круглосуточного и дневного стационара</w:t>
      </w:r>
      <w:r w:rsidR="00AA356B" w:rsidRPr="004606CB">
        <w:rPr>
          <w:rFonts w:cstheme="minorHAnsi"/>
          <w:sz w:val="20"/>
          <w:szCs w:val="20"/>
        </w:rPr>
        <w:t xml:space="preserve"> (Приказ Министерства здравоохранения Российской Федерации от 19.02.2021 г. N 116н «Об утверждении Порядка оказания медицинской помощи взрослому населению при онкологических заболеваниях» (Зарегистрирован 01.04.2021 № 62964)).</w:t>
      </w:r>
    </w:p>
    <w:p w14:paraId="7E3B1D7C" w14:textId="4259A04C" w:rsidR="003A107D" w:rsidRPr="004606CB" w:rsidRDefault="003A107D" w:rsidP="00DF21AE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Актуальные инструкции к лекарственным препаратам, упоминаемым в данной клинической рекомендации, можно найти на сайте </w:t>
      </w:r>
      <w:proofErr w:type="spellStart"/>
      <w:r w:rsidRPr="004606CB">
        <w:rPr>
          <w:rFonts w:cstheme="minorHAnsi"/>
          <w:sz w:val="20"/>
          <w:szCs w:val="20"/>
          <w:lang w:val="en-US"/>
        </w:rPr>
        <w:t>grls</w:t>
      </w:r>
      <w:proofErr w:type="spellEnd"/>
      <w:r w:rsidRPr="004606CB">
        <w:rPr>
          <w:rFonts w:cstheme="minorHAnsi"/>
          <w:sz w:val="20"/>
          <w:szCs w:val="20"/>
        </w:rPr>
        <w:t>.</w:t>
      </w:r>
      <w:proofErr w:type="spellStart"/>
      <w:r w:rsidRPr="004606CB">
        <w:rPr>
          <w:rFonts w:cstheme="minorHAnsi"/>
          <w:sz w:val="20"/>
          <w:szCs w:val="20"/>
          <w:lang w:val="en-US"/>
        </w:rPr>
        <w:t>rosminzdrav</w:t>
      </w:r>
      <w:proofErr w:type="spellEnd"/>
      <w:r w:rsidRPr="004606CB">
        <w:rPr>
          <w:rFonts w:cstheme="minorHAnsi"/>
          <w:sz w:val="20"/>
          <w:szCs w:val="20"/>
        </w:rPr>
        <w:t>.</w:t>
      </w:r>
      <w:proofErr w:type="spellStart"/>
      <w:r w:rsidRPr="004606CB">
        <w:rPr>
          <w:rFonts w:cstheme="minorHAnsi"/>
          <w:sz w:val="20"/>
          <w:szCs w:val="20"/>
          <w:lang w:val="en-US"/>
        </w:rPr>
        <w:t>ru</w:t>
      </w:r>
      <w:proofErr w:type="spellEnd"/>
    </w:p>
    <w:p w14:paraId="03675390" w14:textId="77777777" w:rsidR="00AA356B" w:rsidRPr="004606CB" w:rsidRDefault="00AA356B" w:rsidP="00DF21AE">
      <w:pPr>
        <w:spacing w:after="120" w:line="240" w:lineRule="auto"/>
        <w:rPr>
          <w:rFonts w:cstheme="minorHAnsi"/>
          <w:sz w:val="20"/>
          <w:szCs w:val="20"/>
        </w:rPr>
      </w:pPr>
    </w:p>
    <w:p w14:paraId="2DFD6786" w14:textId="77777777" w:rsidR="00AA356B" w:rsidRPr="004606CB" w:rsidRDefault="00AA356B" w:rsidP="00DF21AE">
      <w:pPr>
        <w:spacing w:after="120" w:line="240" w:lineRule="auto"/>
        <w:rPr>
          <w:rFonts w:cstheme="minorHAnsi"/>
          <w:sz w:val="20"/>
          <w:szCs w:val="20"/>
        </w:rPr>
      </w:pPr>
    </w:p>
    <w:p w14:paraId="3CE71E79" w14:textId="77777777" w:rsidR="003A107D" w:rsidRPr="004606CB" w:rsidRDefault="003A107D" w:rsidP="003A107D">
      <w:pPr>
        <w:spacing w:after="0" w:line="240" w:lineRule="auto"/>
        <w:rPr>
          <w:rFonts w:cstheme="minorHAnsi"/>
          <w:sz w:val="20"/>
          <w:szCs w:val="20"/>
        </w:rPr>
      </w:pPr>
    </w:p>
    <w:p w14:paraId="0988EEB0" w14:textId="77777777" w:rsidR="003A107D" w:rsidRPr="004606CB" w:rsidRDefault="003A107D" w:rsidP="003A107D">
      <w:pPr>
        <w:spacing w:after="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br w:type="page"/>
      </w:r>
    </w:p>
    <w:p w14:paraId="65398A89" w14:textId="77777777" w:rsidR="003A107D" w:rsidRPr="004606CB" w:rsidRDefault="003A107D" w:rsidP="003A107D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bookmarkStart w:id="153" w:name="_Toc36726997"/>
      <w:bookmarkStart w:id="154" w:name="_Toc122347425"/>
      <w:r w:rsidRPr="004606CB">
        <w:rPr>
          <w:rFonts w:cstheme="minorHAnsi"/>
          <w:b/>
          <w:sz w:val="20"/>
          <w:szCs w:val="20"/>
        </w:rPr>
        <w:lastRenderedPageBreak/>
        <w:t>Приложение Б. Алгоритмы действия врача</w:t>
      </w:r>
      <w:bookmarkEnd w:id="153"/>
      <w:bookmarkEnd w:id="154"/>
    </w:p>
    <w:p w14:paraId="6B84973D" w14:textId="43C793C2" w:rsidR="003A107D" w:rsidRPr="004606CB" w:rsidRDefault="00CF40C6" w:rsidP="003A107D">
      <w:pPr>
        <w:spacing w:after="0" w:line="240" w:lineRule="auto"/>
        <w:rPr>
          <w:rFonts w:cstheme="minorHAnsi"/>
          <w:b/>
          <w:sz w:val="20"/>
          <w:szCs w:val="20"/>
        </w:rPr>
      </w:pPr>
      <w:r w:rsidRPr="004606CB">
        <w:rPr>
          <w:rFonts w:cstheme="minorHAnsi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73B51062" wp14:editId="78C44992">
            <wp:simplePos x="0" y="0"/>
            <wp:positionH relativeFrom="column">
              <wp:posOffset>6985</wp:posOffset>
            </wp:positionH>
            <wp:positionV relativeFrom="paragraph">
              <wp:posOffset>307340</wp:posOffset>
            </wp:positionV>
            <wp:extent cx="6569075" cy="722503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9075" cy="722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107D" w:rsidRPr="004606CB">
        <w:rPr>
          <w:rFonts w:cstheme="minorHAnsi"/>
          <w:b/>
          <w:sz w:val="20"/>
          <w:szCs w:val="20"/>
        </w:rPr>
        <w:t>Алгоритм лечения пациентов с метастатическим поражением головного мозга</w:t>
      </w:r>
    </w:p>
    <w:p w14:paraId="58AAE776" w14:textId="71797093" w:rsidR="003A107D" w:rsidRPr="004606CB" w:rsidRDefault="003A107D" w:rsidP="003A107D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78377E" w14:textId="4B2ACB57" w:rsidR="000A2F36" w:rsidRPr="004606CB" w:rsidRDefault="000A2F36" w:rsidP="000A2F36">
      <w:pPr>
        <w:pStyle w:val="10"/>
        <w:spacing w:before="0" w:after="120"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br w:type="page"/>
      </w:r>
      <w:bookmarkStart w:id="155" w:name="_Toc122347426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Приложение В. Информация для пациента</w:t>
      </w:r>
      <w:bookmarkEnd w:id="155"/>
    </w:p>
    <w:p w14:paraId="08F5CE98" w14:textId="6CC6E771" w:rsidR="000A2F36" w:rsidRPr="004606CB" w:rsidRDefault="000A2F36" w:rsidP="001974E1">
      <w:pPr>
        <w:pStyle w:val="10"/>
        <w:keepNext w:val="0"/>
        <w:keepLines w:val="0"/>
        <w:widowControl w:val="0"/>
        <w:spacing w:before="0" w:after="12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bookmarkStart w:id="156" w:name="_Toc122347427"/>
      <w:r w:rsidRPr="004606CB">
        <w:rPr>
          <w:rFonts w:asciiTheme="minorHAnsi" w:hAnsiTheme="minorHAnsi" w:cstheme="minorHAnsi"/>
          <w:color w:val="auto"/>
          <w:sz w:val="20"/>
          <w:szCs w:val="20"/>
        </w:rPr>
        <w:t xml:space="preserve">Рекомендуется при развитии осложнений - связаться </w:t>
      </w:r>
      <w:r w:rsidR="00CF40C6" w:rsidRPr="004606CB">
        <w:rPr>
          <w:rFonts w:asciiTheme="minorHAnsi" w:hAnsiTheme="minorHAnsi" w:cstheme="minorHAnsi"/>
          <w:color w:val="auto"/>
          <w:sz w:val="20"/>
          <w:szCs w:val="20"/>
        </w:rPr>
        <w:t>с врачом-онкологом</w:t>
      </w:r>
      <w:r w:rsidR="008F46B7" w:rsidRPr="004606CB">
        <w:rPr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4606CB">
        <w:rPr>
          <w:rFonts w:asciiTheme="minorHAnsi" w:hAnsiTheme="minorHAnsi" w:cstheme="minorHAnsi"/>
          <w:color w:val="auto"/>
          <w:sz w:val="20"/>
          <w:szCs w:val="20"/>
        </w:rPr>
        <w:t>радиотерапевтом или хирургом.</w:t>
      </w:r>
      <w:bookmarkEnd w:id="156"/>
    </w:p>
    <w:p w14:paraId="59034D65" w14:textId="77777777" w:rsidR="000A2F36" w:rsidRPr="004606CB" w:rsidRDefault="000A2F36" w:rsidP="001974E1">
      <w:pPr>
        <w:pStyle w:val="10"/>
        <w:keepNext w:val="0"/>
        <w:keepLines w:val="0"/>
        <w:widowControl w:val="0"/>
        <w:spacing w:before="0" w:after="12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bookmarkStart w:id="157" w:name="_Toc122347428"/>
      <w:r w:rsidRPr="004606CB">
        <w:rPr>
          <w:rFonts w:asciiTheme="minorHAnsi" w:hAnsiTheme="minorHAnsi" w:cstheme="minorHAnsi"/>
          <w:color w:val="auto"/>
          <w:sz w:val="20"/>
          <w:szCs w:val="20"/>
        </w:rPr>
        <w:t>При наличии неврологических симптомов после проведенного лечения необходимо обратиться за консультацией к лечащему врачу. Для профилактики развития новых метастазов в головном мозге необходимо проходить обследование согласно рекомендациям лечащего врача.</w:t>
      </w:r>
      <w:bookmarkEnd w:id="157"/>
    </w:p>
    <w:p w14:paraId="6EBD1406" w14:textId="77777777" w:rsidR="000A2F36" w:rsidRPr="004606CB" w:rsidRDefault="000A2F36" w:rsidP="001974E1">
      <w:pPr>
        <w:pStyle w:val="10"/>
        <w:keepNext w:val="0"/>
        <w:keepLines w:val="0"/>
        <w:widowControl w:val="0"/>
        <w:spacing w:before="0" w:after="12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bookmarkStart w:id="158" w:name="_Toc122347429"/>
      <w:r w:rsidRPr="004606CB">
        <w:rPr>
          <w:rFonts w:asciiTheme="minorHAnsi" w:hAnsiTheme="minorHAnsi" w:cstheme="minorHAnsi"/>
          <w:color w:val="auto"/>
          <w:sz w:val="20"/>
          <w:szCs w:val="20"/>
        </w:rPr>
        <w:t>При развитии тошноты (рвоты) необходима консультация лечащего врача с целью возможной коррекции противоотечной терапии. Отмена (или прекращение) стероидной терапии возможна только после консультации с лечащим врачом.</w:t>
      </w:r>
      <w:bookmarkEnd w:id="158"/>
    </w:p>
    <w:p w14:paraId="685444E2" w14:textId="66B61F71" w:rsidR="000A2F36" w:rsidRPr="004606CB" w:rsidRDefault="000A2F36" w:rsidP="001974E1">
      <w:pPr>
        <w:pStyle w:val="10"/>
        <w:keepNext w:val="0"/>
        <w:keepLines w:val="0"/>
        <w:widowControl w:val="0"/>
        <w:spacing w:before="0" w:after="12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bookmarkStart w:id="159" w:name="_Toc122347430"/>
      <w:r w:rsidRPr="004606CB">
        <w:rPr>
          <w:rFonts w:asciiTheme="minorHAnsi" w:hAnsiTheme="minorHAnsi" w:cstheme="minorHAnsi"/>
          <w:color w:val="auto"/>
          <w:sz w:val="20"/>
          <w:szCs w:val="20"/>
        </w:rPr>
        <w:t>В период лечения и наблюдения желательно ограничить прием спиртного и табакокурение. При повышении температуры тела 38°C и выше обратиться к лечащему врачу для решения вопроса о назначении соответствующего лечения.</w:t>
      </w:r>
      <w:bookmarkEnd w:id="159"/>
    </w:p>
    <w:p w14:paraId="6293EFBB" w14:textId="4B32EFC2" w:rsidR="003A107D" w:rsidRPr="004606CB" w:rsidRDefault="003A107D" w:rsidP="003A107D">
      <w:pPr>
        <w:pStyle w:val="10"/>
        <w:spacing w:before="0" w:line="240" w:lineRule="auto"/>
        <w:rPr>
          <w:rFonts w:asciiTheme="minorHAnsi" w:hAnsiTheme="minorHAnsi" w:cstheme="minorHAnsi"/>
          <w:sz w:val="20"/>
          <w:szCs w:val="20"/>
        </w:rPr>
      </w:pPr>
      <w:r w:rsidRPr="004606CB">
        <w:rPr>
          <w:rFonts w:asciiTheme="minorHAnsi" w:hAnsiTheme="minorHAnsi" w:cstheme="minorHAnsi"/>
          <w:sz w:val="20"/>
          <w:szCs w:val="20"/>
        </w:rPr>
        <w:br w:type="page"/>
      </w:r>
    </w:p>
    <w:p w14:paraId="1F90411B" w14:textId="77777777" w:rsidR="003A107D" w:rsidRPr="004606CB" w:rsidRDefault="003A107D" w:rsidP="003A107D">
      <w:pPr>
        <w:pStyle w:val="10"/>
        <w:spacing w:before="0"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160" w:name="_Toc36726999"/>
      <w:bookmarkStart w:id="161" w:name="_Toc122347431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Приложение Г1. Шкала </w:t>
      </w:r>
      <w:proofErr w:type="spellStart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>Карновского</w:t>
      </w:r>
      <w:bookmarkEnd w:id="160"/>
      <w:bookmarkEnd w:id="161"/>
      <w:proofErr w:type="spellEnd"/>
    </w:p>
    <w:p w14:paraId="7C1E6858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Название на русском языке: Шкала </w:t>
      </w:r>
      <w:proofErr w:type="spellStart"/>
      <w:r w:rsidRPr="004606CB">
        <w:rPr>
          <w:rFonts w:cstheme="minorHAnsi"/>
          <w:sz w:val="20"/>
          <w:szCs w:val="20"/>
        </w:rPr>
        <w:t>Карновского</w:t>
      </w:r>
      <w:proofErr w:type="spellEnd"/>
    </w:p>
    <w:p w14:paraId="3595F95F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Оригинальное название (если есть): KARNOFSKY PERFORMANCE STATUS</w:t>
      </w:r>
    </w:p>
    <w:p w14:paraId="558C7FA9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  <w:lang w:val="en-US"/>
        </w:rPr>
      </w:pPr>
      <w:r w:rsidRPr="004606CB">
        <w:rPr>
          <w:rFonts w:cstheme="minorHAnsi"/>
          <w:sz w:val="20"/>
          <w:szCs w:val="20"/>
        </w:rPr>
        <w:t xml:space="preserve">Источник (официальный сайт разработчиков, публикация с валидацией): </w:t>
      </w:r>
      <w:proofErr w:type="spellStart"/>
      <w:r w:rsidRPr="004606CB">
        <w:rPr>
          <w:rFonts w:cstheme="minorHAnsi"/>
          <w:sz w:val="20"/>
          <w:szCs w:val="20"/>
        </w:rPr>
        <w:t>Karnofsky</w:t>
      </w:r>
      <w:proofErr w:type="spellEnd"/>
      <w:r w:rsidRPr="004606CB">
        <w:rPr>
          <w:rFonts w:cstheme="minorHAnsi"/>
          <w:sz w:val="20"/>
          <w:szCs w:val="20"/>
        </w:rPr>
        <w:t xml:space="preserve"> DA, </w:t>
      </w:r>
      <w:proofErr w:type="spellStart"/>
      <w:r w:rsidRPr="004606CB">
        <w:rPr>
          <w:rFonts w:cstheme="minorHAnsi"/>
          <w:sz w:val="20"/>
          <w:szCs w:val="20"/>
        </w:rPr>
        <w:t>Burchenal</w:t>
      </w:r>
      <w:proofErr w:type="spellEnd"/>
      <w:r w:rsidRPr="004606CB">
        <w:rPr>
          <w:rFonts w:cstheme="minorHAnsi"/>
          <w:sz w:val="20"/>
          <w:szCs w:val="20"/>
        </w:rPr>
        <w:t xml:space="preserve"> JH: The </w:t>
      </w:r>
      <w:proofErr w:type="spellStart"/>
      <w:r w:rsidRPr="004606CB">
        <w:rPr>
          <w:rFonts w:cstheme="minorHAnsi"/>
          <w:sz w:val="20"/>
          <w:szCs w:val="20"/>
        </w:rPr>
        <w:t>clinical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evaluation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of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chemotherapeutic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agents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in</w:t>
      </w:r>
      <w:proofErr w:type="spellEnd"/>
      <w:r w:rsidRPr="004606CB">
        <w:rPr>
          <w:rFonts w:cstheme="minorHAnsi"/>
          <w:sz w:val="20"/>
          <w:szCs w:val="20"/>
        </w:rPr>
        <w:t xml:space="preserve"> </w:t>
      </w:r>
      <w:proofErr w:type="spellStart"/>
      <w:r w:rsidRPr="004606CB">
        <w:rPr>
          <w:rFonts w:cstheme="minorHAnsi"/>
          <w:sz w:val="20"/>
          <w:szCs w:val="20"/>
        </w:rPr>
        <w:t>cancer</w:t>
      </w:r>
      <w:proofErr w:type="spellEnd"/>
      <w:r w:rsidRPr="004606CB">
        <w:rPr>
          <w:rFonts w:cstheme="minorHAnsi"/>
          <w:sz w:val="20"/>
          <w:szCs w:val="20"/>
        </w:rPr>
        <w:t xml:space="preserve">. </w:t>
      </w:r>
      <w:r w:rsidRPr="004606CB">
        <w:rPr>
          <w:rFonts w:cstheme="minorHAnsi"/>
          <w:sz w:val="20"/>
          <w:szCs w:val="20"/>
          <w:lang w:val="en-US"/>
        </w:rPr>
        <w:t xml:space="preserve">In: Evaluation of chemotherapeutic agents. </w:t>
      </w:r>
      <w:proofErr w:type="spellStart"/>
      <w:r w:rsidRPr="004606CB">
        <w:rPr>
          <w:rFonts w:cstheme="minorHAnsi"/>
          <w:sz w:val="20"/>
          <w:szCs w:val="20"/>
          <w:lang w:val="en-US"/>
        </w:rPr>
        <w:t>edn</w:t>
      </w:r>
      <w:proofErr w:type="spellEnd"/>
      <w:r w:rsidRPr="004606CB">
        <w:rPr>
          <w:rFonts w:cstheme="minorHAnsi"/>
          <w:sz w:val="20"/>
          <w:szCs w:val="20"/>
          <w:lang w:val="en-US"/>
        </w:rPr>
        <w:t>. Edited by MacLeod C. New York: Columbia University Press; 1949: 191-205</w:t>
      </w:r>
    </w:p>
    <w:p w14:paraId="0A0A618C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Тип: шкала оценки</w:t>
      </w:r>
    </w:p>
    <w:p w14:paraId="4B4CE198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Назначение: 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5F7764BA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</w:rPr>
        <w:t>Содержание (шаблон):</w:t>
      </w: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6662"/>
      </w:tblGrid>
      <w:tr w:rsidR="003A107D" w:rsidRPr="004606CB" w14:paraId="16EB18CA" w14:textId="77777777" w:rsidTr="00222983">
        <w:trPr>
          <w:trHeight w:val="179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600B9D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Нормальная физическая активность, пациент не нуждается в специальном уходе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A49EC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100%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E2ABF1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Состояние нормальное, нет жалоб и симптомов заболевания</w:t>
            </w:r>
          </w:p>
        </w:tc>
      </w:tr>
      <w:tr w:rsidR="003A107D" w:rsidRPr="004606CB" w14:paraId="1EDEBE26" w14:textId="77777777" w:rsidTr="00222983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22C7DC" w14:textId="77777777" w:rsidR="003A107D" w:rsidRPr="004606CB" w:rsidRDefault="003A107D" w:rsidP="003A107D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A31E4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90%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38D20C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Нормальная активность сохранена, но имеются незначительные симптомы заболевания</w:t>
            </w:r>
          </w:p>
        </w:tc>
      </w:tr>
      <w:tr w:rsidR="003A107D" w:rsidRPr="004606CB" w14:paraId="57F85DDA" w14:textId="77777777" w:rsidTr="00222983">
        <w:trPr>
          <w:trHeight w:val="573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2317C97" w14:textId="77777777" w:rsidR="003A107D" w:rsidRPr="004606CB" w:rsidRDefault="003A107D" w:rsidP="003A107D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58B58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80%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3F6451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Нормальная активность возможна при дополнительных усилиях, при умеренно выраженных симптомах заболевания</w:t>
            </w:r>
          </w:p>
        </w:tc>
      </w:tr>
      <w:tr w:rsidR="003A107D" w:rsidRPr="004606CB" w14:paraId="5ED13913" w14:textId="77777777" w:rsidTr="00222983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559A5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Ограничение нормальной активности при сохранении полной независимости пациента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BD0CE6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70%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49411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Пациент обслуживает себя самостоятельно, но не способен к нормальной деятельности или работе</w:t>
            </w:r>
          </w:p>
        </w:tc>
      </w:tr>
      <w:tr w:rsidR="003A107D" w:rsidRPr="004606CB" w14:paraId="07C85123" w14:textId="77777777" w:rsidTr="00222983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877322" w14:textId="77777777" w:rsidR="003A107D" w:rsidRPr="004606CB" w:rsidRDefault="003A107D" w:rsidP="003A107D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58A20A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60%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D2670" w14:textId="31915F73" w:rsidR="003A107D" w:rsidRPr="004606CB" w:rsidRDefault="000F3818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Пациент</w:t>
            </w:r>
            <w:r w:rsidRPr="004606CB" w:rsidDel="005C16FE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 xml:space="preserve"> </w:t>
            </w: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иногда</w:t>
            </w:r>
            <w:r w:rsidR="003A107D"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 xml:space="preserve"> нуждается в помощи, но в основном обслуживает себя сам</w:t>
            </w:r>
          </w:p>
        </w:tc>
      </w:tr>
      <w:tr w:rsidR="003A107D" w:rsidRPr="004606CB" w14:paraId="62967C85" w14:textId="77777777" w:rsidTr="00222983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DD52E8" w14:textId="77777777" w:rsidR="003A107D" w:rsidRPr="004606CB" w:rsidRDefault="003A107D" w:rsidP="003A107D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24D30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50%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17DD6D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Пациенту часто требуется помощь и медицинское обслуживание</w:t>
            </w:r>
          </w:p>
        </w:tc>
      </w:tr>
      <w:tr w:rsidR="003A107D" w:rsidRPr="004606CB" w14:paraId="153963A6" w14:textId="77777777" w:rsidTr="00222983">
        <w:trPr>
          <w:trHeight w:val="56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3DB46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Пациент не может обслуживать себя самостоятельно, необходим уход или госпитализация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FE7EA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40%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0F3E5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Большую часть времени пациент проводит в постели, необходим специальный уход и посторонняя помощь</w:t>
            </w:r>
          </w:p>
        </w:tc>
      </w:tr>
      <w:tr w:rsidR="003A107D" w:rsidRPr="004606CB" w14:paraId="1D7A1862" w14:textId="77777777" w:rsidTr="00222983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5B08768" w14:textId="77777777" w:rsidR="003A107D" w:rsidRPr="004606CB" w:rsidRDefault="003A107D" w:rsidP="003A107D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479225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30%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BE8ED4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Пациент прикован к постели, показана госпитализация, хотя терминальное состояние не обязательно</w:t>
            </w:r>
          </w:p>
        </w:tc>
      </w:tr>
      <w:tr w:rsidR="003A107D" w:rsidRPr="004606CB" w14:paraId="1680C225" w14:textId="77777777" w:rsidTr="00222983">
        <w:trPr>
          <w:trHeight w:val="562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06385F" w14:textId="77777777" w:rsidR="003A107D" w:rsidRPr="004606CB" w:rsidRDefault="003A107D" w:rsidP="003A107D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AD8D5F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20%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54EE7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Сильные проявления болезни, необходима госпитализация и поддерживающая терапия</w:t>
            </w:r>
          </w:p>
        </w:tc>
      </w:tr>
      <w:tr w:rsidR="003A107D" w:rsidRPr="004606CB" w14:paraId="1822F1E4" w14:textId="77777777" w:rsidTr="00222983">
        <w:trPr>
          <w:trHeight w:val="247"/>
        </w:trPr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A4D131" w14:textId="77777777" w:rsidR="003A107D" w:rsidRPr="004606CB" w:rsidRDefault="003A107D" w:rsidP="003A107D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A3725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10%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2240F7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Умирающий пациент, быстрое прогрессирование заболевания</w:t>
            </w:r>
          </w:p>
        </w:tc>
      </w:tr>
      <w:tr w:rsidR="003A107D" w:rsidRPr="004606CB" w14:paraId="08DAB8D9" w14:textId="77777777" w:rsidTr="00222983">
        <w:trPr>
          <w:trHeight w:val="2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6671C" w14:textId="77777777" w:rsidR="003A107D" w:rsidRPr="004606CB" w:rsidRDefault="003A107D" w:rsidP="003A107D">
            <w:pPr>
              <w:spacing w:after="0" w:line="240" w:lineRule="auto"/>
              <w:rPr>
                <w:rFonts w:eastAsia="Arial Unicode MS"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E683F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0%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2393C" w14:textId="77777777" w:rsidR="003A107D" w:rsidRPr="004606CB" w:rsidRDefault="003A107D" w:rsidP="003A107D">
            <w:pPr>
              <w:spacing w:after="0" w:line="240" w:lineRule="auto"/>
              <w:rPr>
                <w:rFonts w:eastAsia="Bookman Old Style" w:cstheme="minorHAnsi"/>
                <w:b/>
                <w:bCs/>
                <w:color w:val="000000"/>
                <w:spacing w:val="-10"/>
                <w:sz w:val="20"/>
                <w:szCs w:val="20"/>
                <w:lang w:bidi="ru-RU"/>
              </w:rPr>
            </w:pPr>
            <w:r w:rsidRPr="004606CB">
              <w:rPr>
                <w:rFonts w:eastAsia="Bookman Old Style" w:cstheme="minorHAnsi"/>
                <w:color w:val="000000"/>
                <w:sz w:val="20"/>
                <w:szCs w:val="20"/>
                <w:lang w:bidi="ru-RU"/>
              </w:rPr>
              <w:t>Смерть</w:t>
            </w:r>
          </w:p>
        </w:tc>
      </w:tr>
    </w:tbl>
    <w:p w14:paraId="49F20EA9" w14:textId="77777777" w:rsidR="003A107D" w:rsidRPr="004606CB" w:rsidRDefault="003A107D" w:rsidP="000F3818">
      <w:pPr>
        <w:spacing w:after="0" w:line="240" w:lineRule="auto"/>
        <w:rPr>
          <w:rFonts w:cstheme="minorHAnsi"/>
          <w:sz w:val="20"/>
          <w:szCs w:val="20"/>
          <w:lang w:bidi="ru-RU"/>
        </w:rPr>
      </w:pPr>
      <w:r w:rsidRPr="004606CB">
        <w:rPr>
          <w:rFonts w:cstheme="minorHAnsi"/>
          <w:sz w:val="20"/>
          <w:szCs w:val="20"/>
          <w:lang w:bidi="ru-RU"/>
        </w:rPr>
        <w:t>Ключ (интерпретация): приведен в самой шкале</w:t>
      </w:r>
    </w:p>
    <w:p w14:paraId="66293B37" w14:textId="77777777" w:rsidR="003A107D" w:rsidRPr="004606CB" w:rsidRDefault="003A107D" w:rsidP="003A107D">
      <w:pPr>
        <w:spacing w:after="0" w:line="240" w:lineRule="auto"/>
        <w:outlineLvl w:val="1"/>
        <w:rPr>
          <w:rFonts w:cstheme="minorHAnsi"/>
          <w:b/>
          <w:sz w:val="20"/>
          <w:szCs w:val="20"/>
        </w:rPr>
      </w:pPr>
      <w:r w:rsidRPr="004606CB">
        <w:rPr>
          <w:rFonts w:cstheme="minorHAnsi"/>
          <w:b/>
          <w:sz w:val="20"/>
          <w:szCs w:val="20"/>
        </w:rPr>
        <w:br w:type="page"/>
      </w:r>
    </w:p>
    <w:p w14:paraId="56D1944E" w14:textId="77777777" w:rsidR="003A107D" w:rsidRPr="004606CB" w:rsidRDefault="003A107D" w:rsidP="0090791B">
      <w:pPr>
        <w:pStyle w:val="10"/>
        <w:spacing w:before="0" w:after="120"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  <w:lang w:bidi="ru-RU"/>
        </w:rPr>
      </w:pPr>
      <w:bookmarkStart w:id="162" w:name="_Toc36727000"/>
      <w:bookmarkStart w:id="163" w:name="_Toc122347432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>Приложение Г2. Шкала оценки тяжести состояния пациента по версии ВОЗ/</w:t>
      </w:r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ECOG</w:t>
      </w:r>
      <w:bookmarkEnd w:id="162"/>
      <w:bookmarkEnd w:id="163"/>
    </w:p>
    <w:p w14:paraId="413360AF" w14:textId="77777777" w:rsidR="003A107D" w:rsidRPr="004606CB" w:rsidRDefault="003A107D" w:rsidP="0090791B">
      <w:pPr>
        <w:spacing w:after="120" w:line="240" w:lineRule="auto"/>
        <w:rPr>
          <w:rFonts w:cstheme="minorHAnsi"/>
          <w:iCs/>
          <w:color w:val="000000"/>
          <w:sz w:val="20"/>
          <w:szCs w:val="20"/>
          <w:lang w:val="en-US" w:bidi="ru-RU"/>
        </w:rPr>
      </w:pPr>
      <w:r w:rsidRPr="004606CB">
        <w:rPr>
          <w:rFonts w:cstheme="minorHAnsi"/>
          <w:iCs/>
          <w:sz w:val="20"/>
          <w:szCs w:val="20"/>
          <w:lang w:bidi="ru-RU"/>
        </w:rPr>
        <w:t>Оригинальное</w:t>
      </w:r>
      <w:r w:rsidRPr="004606CB">
        <w:rPr>
          <w:rFonts w:cstheme="minorHAnsi"/>
          <w:iCs/>
          <w:sz w:val="20"/>
          <w:szCs w:val="20"/>
          <w:lang w:val="en-US" w:bidi="ru-RU"/>
        </w:rPr>
        <w:t xml:space="preserve"> </w:t>
      </w:r>
      <w:r w:rsidRPr="004606CB">
        <w:rPr>
          <w:rFonts w:cstheme="minorHAnsi"/>
          <w:iCs/>
          <w:sz w:val="20"/>
          <w:szCs w:val="20"/>
          <w:lang w:bidi="ru-RU"/>
        </w:rPr>
        <w:t>название</w:t>
      </w:r>
      <w:r w:rsidRPr="004606CB">
        <w:rPr>
          <w:rFonts w:cstheme="minorHAnsi"/>
          <w:iCs/>
          <w:sz w:val="20"/>
          <w:szCs w:val="20"/>
          <w:lang w:val="en-US" w:bidi="ru-RU"/>
        </w:rPr>
        <w:t xml:space="preserve">: The Eastern Cooperative Oncology Group/World Health Organization Performance Status </w:t>
      </w:r>
      <w:r w:rsidRPr="004606CB">
        <w:rPr>
          <w:rFonts w:cstheme="minorHAnsi"/>
          <w:iCs/>
          <w:color w:val="000000"/>
          <w:sz w:val="20"/>
          <w:szCs w:val="20"/>
          <w:lang w:val="en-US" w:bidi="ru-RU"/>
        </w:rPr>
        <w:t>(ECOG/WHO PS)</w:t>
      </w:r>
    </w:p>
    <w:p w14:paraId="6B10E613" w14:textId="77777777" w:rsidR="003A107D" w:rsidRPr="004606CB" w:rsidRDefault="003A107D" w:rsidP="0090791B">
      <w:pPr>
        <w:spacing w:after="120" w:line="240" w:lineRule="auto"/>
        <w:rPr>
          <w:rFonts w:cstheme="minorHAnsi"/>
          <w:b/>
          <w:iCs/>
          <w:color w:val="FF0000"/>
          <w:sz w:val="20"/>
          <w:szCs w:val="20"/>
          <w:lang w:bidi="ru-RU"/>
        </w:rPr>
      </w:pPr>
      <w:r w:rsidRPr="004606CB">
        <w:rPr>
          <w:rFonts w:cstheme="minorHAnsi"/>
          <w:iCs/>
          <w:color w:val="000000"/>
          <w:sz w:val="20"/>
          <w:szCs w:val="20"/>
          <w:lang w:bidi="ru-RU"/>
        </w:rPr>
        <w:t>Источник (официальный сайт разработчиков, публикация с валидацией):</w:t>
      </w:r>
      <w:r w:rsidRPr="004606CB">
        <w:rPr>
          <w:rFonts w:cstheme="minorHAnsi"/>
          <w:b/>
          <w:iCs/>
          <w:color w:val="FF0000"/>
          <w:sz w:val="20"/>
          <w:szCs w:val="20"/>
          <w:lang w:bidi="ru-RU"/>
        </w:rPr>
        <w:t xml:space="preserve"> </w:t>
      </w:r>
      <w:hyperlink r:id="rId12" w:history="1">
        <w:r w:rsidRPr="004606CB">
          <w:rPr>
            <w:rStyle w:val="a6"/>
            <w:rFonts w:eastAsiaTheme="majorEastAsia" w:cstheme="minorHAnsi"/>
            <w:b/>
            <w:iCs/>
            <w:sz w:val="20"/>
            <w:szCs w:val="20"/>
            <w:lang w:bidi="ru-RU"/>
          </w:rPr>
          <w:t>https://ecog-acrin.org/resources/ecog-performance-status</w:t>
        </w:r>
      </w:hyperlink>
    </w:p>
    <w:p w14:paraId="02575234" w14:textId="77777777" w:rsidR="003A107D" w:rsidRPr="004606CB" w:rsidRDefault="003A107D" w:rsidP="0090791B">
      <w:pPr>
        <w:spacing w:after="120" w:line="240" w:lineRule="auto"/>
        <w:rPr>
          <w:rFonts w:cstheme="minorHAnsi"/>
          <w:iCs/>
          <w:color w:val="000000"/>
          <w:sz w:val="20"/>
          <w:szCs w:val="20"/>
          <w:lang w:bidi="ru-RU"/>
        </w:rPr>
      </w:pPr>
      <w:r w:rsidRPr="004606CB">
        <w:rPr>
          <w:rFonts w:cstheme="minorHAnsi"/>
          <w:iCs/>
          <w:noProof/>
          <w:sz w:val="20"/>
          <w:szCs w:val="20"/>
          <w:lang w:val="en-US"/>
        </w:rPr>
        <w:t xml:space="preserve">Oken MM, Creech RH, Tormey DC, Horton J, Davis TE, McFadden ET, Carbone PP: </w:t>
      </w:r>
      <w:r w:rsidRPr="004606CB">
        <w:rPr>
          <w:rFonts w:cstheme="minorHAnsi"/>
          <w:b/>
          <w:iCs/>
          <w:noProof/>
          <w:sz w:val="20"/>
          <w:szCs w:val="20"/>
          <w:lang w:val="en-US"/>
        </w:rPr>
        <w:t>Toxicity and response criteria of the Eastern Cooperative Oncology Group</w:t>
      </w:r>
      <w:r w:rsidRPr="004606CB">
        <w:rPr>
          <w:rFonts w:cstheme="minorHAnsi"/>
          <w:iCs/>
          <w:noProof/>
          <w:sz w:val="20"/>
          <w:szCs w:val="20"/>
          <w:lang w:val="en-US"/>
        </w:rPr>
        <w:t xml:space="preserve">. </w:t>
      </w:r>
      <w:r w:rsidRPr="004606CB">
        <w:rPr>
          <w:rFonts w:cstheme="minorHAnsi"/>
          <w:iCs/>
          <w:noProof/>
          <w:sz w:val="20"/>
          <w:szCs w:val="20"/>
        </w:rPr>
        <w:t xml:space="preserve">Am J Clin Oncol 1982, </w:t>
      </w:r>
      <w:r w:rsidRPr="004606CB">
        <w:rPr>
          <w:rFonts w:cstheme="minorHAnsi"/>
          <w:b/>
          <w:iCs/>
          <w:noProof/>
          <w:sz w:val="20"/>
          <w:szCs w:val="20"/>
        </w:rPr>
        <w:t>5</w:t>
      </w:r>
      <w:r w:rsidRPr="004606CB">
        <w:rPr>
          <w:rFonts w:cstheme="minorHAnsi"/>
          <w:iCs/>
          <w:noProof/>
          <w:sz w:val="20"/>
          <w:szCs w:val="20"/>
        </w:rPr>
        <w:t>(6):649-655</w:t>
      </w:r>
    </w:p>
    <w:p w14:paraId="6AF94C8F" w14:textId="77777777" w:rsidR="003A107D" w:rsidRPr="004606CB" w:rsidRDefault="003A107D" w:rsidP="0090791B">
      <w:pPr>
        <w:spacing w:after="120" w:line="240" w:lineRule="auto"/>
        <w:rPr>
          <w:rFonts w:cstheme="minorHAnsi"/>
          <w:iCs/>
          <w:color w:val="000000"/>
          <w:sz w:val="20"/>
          <w:szCs w:val="20"/>
          <w:lang w:bidi="ru-RU"/>
        </w:rPr>
      </w:pPr>
      <w:r w:rsidRPr="004606CB">
        <w:rPr>
          <w:rFonts w:cstheme="minorHAnsi"/>
          <w:iCs/>
          <w:color w:val="000000"/>
          <w:sz w:val="20"/>
          <w:szCs w:val="20"/>
          <w:lang w:bidi="ru-RU"/>
        </w:rPr>
        <w:t>Тип: шкала оценки</w:t>
      </w:r>
    </w:p>
    <w:p w14:paraId="78FB0894" w14:textId="77777777" w:rsidR="003A107D" w:rsidRPr="004606CB" w:rsidRDefault="003A107D" w:rsidP="0090791B">
      <w:pPr>
        <w:spacing w:after="120" w:line="240" w:lineRule="auto"/>
        <w:rPr>
          <w:rFonts w:cstheme="minorHAnsi"/>
          <w:iCs/>
          <w:color w:val="000000"/>
          <w:sz w:val="20"/>
          <w:szCs w:val="20"/>
          <w:lang w:bidi="ru-RU"/>
        </w:rPr>
      </w:pPr>
      <w:r w:rsidRPr="004606CB">
        <w:rPr>
          <w:rFonts w:cstheme="minorHAnsi"/>
          <w:iCs/>
          <w:color w:val="000000"/>
          <w:sz w:val="20"/>
          <w:szCs w:val="20"/>
          <w:lang w:bidi="ru-RU"/>
        </w:rPr>
        <w:t>Назначение:</w:t>
      </w:r>
      <w:r w:rsidRPr="004606CB">
        <w:rPr>
          <w:rFonts w:cstheme="minorHAnsi"/>
          <w:iCs/>
          <w:sz w:val="20"/>
          <w:szCs w:val="20"/>
        </w:rPr>
        <w:t xml:space="preserve"> </w:t>
      </w:r>
      <w:r w:rsidRPr="004606CB">
        <w:rPr>
          <w:rFonts w:cstheme="minorHAnsi"/>
          <w:iCs/>
          <w:color w:val="000000"/>
          <w:sz w:val="20"/>
          <w:szCs w:val="20"/>
          <w:lang w:bidi="ru-RU"/>
        </w:rPr>
        <w:t>описать уровень функционирования пациента с точки зрения его способности заботиться о себе, повседневной активности и физических способностях (ходьба, работа и т. д.).</w:t>
      </w:r>
    </w:p>
    <w:p w14:paraId="518505A2" w14:textId="77777777" w:rsidR="003A107D" w:rsidRPr="004606CB" w:rsidRDefault="003A107D" w:rsidP="0090791B">
      <w:pPr>
        <w:spacing w:after="120" w:line="240" w:lineRule="auto"/>
        <w:rPr>
          <w:rFonts w:cstheme="minorHAnsi"/>
          <w:iCs/>
          <w:color w:val="000000"/>
          <w:sz w:val="20"/>
          <w:szCs w:val="20"/>
          <w:lang w:bidi="ru-RU"/>
        </w:rPr>
      </w:pPr>
      <w:r w:rsidRPr="004606CB">
        <w:rPr>
          <w:rFonts w:cstheme="minorHAnsi"/>
          <w:iCs/>
          <w:color w:val="000000"/>
          <w:sz w:val="20"/>
          <w:szCs w:val="20"/>
          <w:lang w:bidi="ru-RU"/>
        </w:rPr>
        <w:t>Содержание:</w:t>
      </w:r>
    </w:p>
    <w:p w14:paraId="7735F908" w14:textId="77777777" w:rsidR="003A107D" w:rsidRPr="004606CB" w:rsidRDefault="003A107D" w:rsidP="003A107D">
      <w:pPr>
        <w:spacing w:after="0" w:line="240" w:lineRule="auto"/>
        <w:rPr>
          <w:rFonts w:cstheme="minorHAnsi"/>
          <w:sz w:val="20"/>
          <w:szCs w:val="20"/>
          <w:lang w:val="en-US" w:bidi="ru-RU"/>
        </w:rPr>
      </w:pPr>
    </w:p>
    <w:tbl>
      <w:tblPr>
        <w:tblOverlap w:val="never"/>
        <w:tblW w:w="963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9072"/>
      </w:tblGrid>
      <w:tr w:rsidR="003A107D" w:rsidRPr="004606CB" w14:paraId="1326F002" w14:textId="77777777" w:rsidTr="00222983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F984C" w14:textId="77777777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A28722" w14:textId="7B382F67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Пациент полностью активен, способен выполнять все, как и до заболевания (</w:t>
            </w:r>
            <w:r w:rsidR="000F3818"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90–100</w:t>
            </w: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 xml:space="preserve">% по шкале </w:t>
            </w:r>
            <w:proofErr w:type="spellStart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Карновского</w:t>
            </w:r>
            <w:proofErr w:type="spellEnd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A107D" w:rsidRPr="004606CB" w14:paraId="62AA51DE" w14:textId="77777777" w:rsidTr="0022298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2293C" w14:textId="77777777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4B897" w14:textId="79A8A993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 xml:space="preserve">Пациент неспособен выполнять тяжелую, но может выполнять легкую или сидячую работу (например, легкую домашнюю или канцелярскую работу, </w:t>
            </w:r>
            <w:r w:rsidR="000F3818"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70–80</w:t>
            </w: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 xml:space="preserve">% по шкале </w:t>
            </w:r>
            <w:proofErr w:type="spellStart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Карновского</w:t>
            </w:r>
            <w:proofErr w:type="spellEnd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A107D" w:rsidRPr="004606CB" w14:paraId="308A76D9" w14:textId="77777777" w:rsidTr="00222983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3A9C2" w14:textId="77777777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457D5" w14:textId="4A24F31F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Пациент лечится амбулаторно, способен к самообслуживанию, но не может выполнять работу. Более 50% времени бодрствования проводит активно - в вертикальном положении (</w:t>
            </w:r>
            <w:r w:rsidR="000F3818"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50–60</w:t>
            </w: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 xml:space="preserve">% по шкале </w:t>
            </w:r>
            <w:proofErr w:type="spellStart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Карновского</w:t>
            </w:r>
            <w:proofErr w:type="spellEnd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A107D" w:rsidRPr="004606CB" w14:paraId="2481E3D2" w14:textId="77777777" w:rsidTr="00222983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E2F09" w14:textId="77777777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F3BB2" w14:textId="5775A52C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Пациент способен лишь к ограниченному самообслуживанию, проводит в кресле или постели более 50% времени бодрствования (</w:t>
            </w:r>
            <w:r w:rsidR="000F3818"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30–40</w:t>
            </w: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 xml:space="preserve">% по шкале </w:t>
            </w:r>
            <w:proofErr w:type="spellStart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Карновского</w:t>
            </w:r>
            <w:proofErr w:type="spellEnd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A107D" w:rsidRPr="004606CB" w14:paraId="6F7CDF44" w14:textId="77777777" w:rsidTr="0022298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0DC60F" w14:textId="77777777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3EDF6" w14:textId="77777777" w:rsidR="003A107D" w:rsidRPr="004606CB" w:rsidRDefault="003A107D" w:rsidP="003A107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Инвалид, совершенно не способен к самообслуживанию, прикован к креслу или постели (</w:t>
            </w:r>
            <w:proofErr w:type="gramStart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10-20</w:t>
            </w:r>
            <w:proofErr w:type="gramEnd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 xml:space="preserve">% по шкале </w:t>
            </w:r>
            <w:proofErr w:type="spellStart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Карновского</w:t>
            </w:r>
            <w:proofErr w:type="spellEnd"/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)</w:t>
            </w:r>
          </w:p>
        </w:tc>
      </w:tr>
      <w:tr w:rsidR="003A107D" w:rsidRPr="004606CB" w14:paraId="34E38D43" w14:textId="77777777" w:rsidTr="00222983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8E18EF" w14:textId="77777777" w:rsidR="003A107D" w:rsidRPr="004606CB" w:rsidRDefault="003A107D" w:rsidP="003A107D">
            <w:pPr>
              <w:spacing w:after="0" w:line="240" w:lineRule="auto"/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5F4B95" w14:textId="77777777" w:rsidR="003A107D" w:rsidRPr="004606CB" w:rsidRDefault="003A107D" w:rsidP="003A107D">
            <w:pPr>
              <w:spacing w:after="0" w:line="240" w:lineRule="auto"/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</w:pPr>
            <w:r w:rsidRPr="004606CB">
              <w:rPr>
                <w:rStyle w:val="2TimesNewRoman11pt0pt"/>
                <w:rFonts w:asciiTheme="minorHAnsi" w:eastAsia="Bookman Old Style" w:hAnsiTheme="minorHAnsi" w:cstheme="minorHAnsi"/>
                <w:b w:val="0"/>
                <w:bCs w:val="0"/>
                <w:sz w:val="20"/>
                <w:szCs w:val="20"/>
              </w:rPr>
              <w:t>Смерть</w:t>
            </w:r>
          </w:p>
        </w:tc>
      </w:tr>
    </w:tbl>
    <w:p w14:paraId="18AF202E" w14:textId="77777777" w:rsidR="003A107D" w:rsidRPr="004606CB" w:rsidRDefault="003A107D" w:rsidP="003A107D">
      <w:pPr>
        <w:spacing w:after="0" w:line="240" w:lineRule="auto"/>
        <w:rPr>
          <w:rFonts w:eastAsia="MS Gothic" w:cstheme="minorHAnsi"/>
          <w:b/>
          <w:color w:val="262626"/>
          <w:sz w:val="20"/>
          <w:szCs w:val="20"/>
        </w:rPr>
      </w:pPr>
      <w:bookmarkStart w:id="164" w:name="_Toc36727001"/>
      <w:r w:rsidRPr="004606CB">
        <w:rPr>
          <w:rFonts w:cstheme="minorHAnsi"/>
          <w:sz w:val="20"/>
          <w:szCs w:val="20"/>
        </w:rPr>
        <w:br w:type="page"/>
      </w:r>
    </w:p>
    <w:p w14:paraId="11723A37" w14:textId="77777777" w:rsidR="003A107D" w:rsidRPr="004606CB" w:rsidRDefault="003A107D" w:rsidP="0090791B">
      <w:pPr>
        <w:pStyle w:val="10"/>
        <w:spacing w:before="0" w:after="120"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165" w:name="_Toc122347433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Приложение Г3. Критерии оценки эффекта лечения метастатических опухолей головного мозга RANO BM (Response Assessment </w:t>
      </w:r>
      <w:proofErr w:type="spellStart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>in</w:t>
      </w:r>
      <w:proofErr w:type="spellEnd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>Neuro-Oncology</w:t>
      </w:r>
      <w:proofErr w:type="spellEnd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>Brain</w:t>
      </w:r>
      <w:proofErr w:type="spellEnd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proofErr w:type="spellStart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>Metastases</w:t>
      </w:r>
      <w:proofErr w:type="spellEnd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>)</w:t>
      </w:r>
      <w:bookmarkEnd w:id="164"/>
      <w:bookmarkEnd w:id="165"/>
    </w:p>
    <w:p w14:paraId="662FF79E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  <w:lang w:bidi="ru-RU"/>
        </w:rPr>
      </w:pPr>
      <w:r w:rsidRPr="004606CB">
        <w:rPr>
          <w:rFonts w:cstheme="minorHAnsi"/>
          <w:sz w:val="20"/>
          <w:szCs w:val="20"/>
          <w:lang w:bidi="ru-RU"/>
        </w:rPr>
        <w:t>Название на русском языке:</w:t>
      </w:r>
      <w:r w:rsidRPr="004606CB">
        <w:rPr>
          <w:rFonts w:cstheme="minorHAnsi"/>
          <w:sz w:val="20"/>
          <w:szCs w:val="20"/>
        </w:rPr>
        <w:t xml:space="preserve"> Критерии оценки эффекта лечения метастатических опухолей головного мозга RANO BM</w:t>
      </w:r>
    </w:p>
    <w:p w14:paraId="593B459C" w14:textId="77777777" w:rsidR="003A107D" w:rsidRPr="004606CB" w:rsidRDefault="003A107D" w:rsidP="0090791B">
      <w:pPr>
        <w:spacing w:after="120" w:line="240" w:lineRule="auto"/>
        <w:rPr>
          <w:rFonts w:cstheme="minorHAnsi"/>
          <w:i/>
          <w:sz w:val="20"/>
          <w:szCs w:val="20"/>
          <w:lang w:val="en-US" w:bidi="ru-RU"/>
        </w:rPr>
      </w:pPr>
      <w:r w:rsidRPr="004606CB">
        <w:rPr>
          <w:rFonts w:cstheme="minorHAnsi"/>
          <w:sz w:val="20"/>
          <w:szCs w:val="20"/>
          <w:lang w:bidi="ru-RU"/>
        </w:rPr>
        <w:t>Оригинальное</w:t>
      </w:r>
      <w:r w:rsidRPr="004606CB">
        <w:rPr>
          <w:rFonts w:cstheme="minorHAnsi"/>
          <w:sz w:val="20"/>
          <w:szCs w:val="20"/>
          <w:lang w:val="en-US" w:bidi="ru-RU"/>
        </w:rPr>
        <w:t xml:space="preserve"> </w:t>
      </w:r>
      <w:r w:rsidRPr="004606CB">
        <w:rPr>
          <w:rFonts w:cstheme="minorHAnsi"/>
          <w:sz w:val="20"/>
          <w:szCs w:val="20"/>
          <w:lang w:bidi="ru-RU"/>
        </w:rPr>
        <w:t>название</w:t>
      </w:r>
      <w:r w:rsidRPr="004606CB">
        <w:rPr>
          <w:rFonts w:cstheme="minorHAnsi"/>
          <w:sz w:val="20"/>
          <w:szCs w:val="20"/>
          <w:lang w:val="en-US" w:bidi="ru-RU"/>
        </w:rPr>
        <w:t xml:space="preserve"> (</w:t>
      </w:r>
      <w:r w:rsidRPr="004606CB">
        <w:rPr>
          <w:rFonts w:cstheme="minorHAnsi"/>
          <w:sz w:val="20"/>
          <w:szCs w:val="20"/>
          <w:lang w:bidi="ru-RU"/>
        </w:rPr>
        <w:t>если</w:t>
      </w:r>
      <w:r w:rsidRPr="004606CB">
        <w:rPr>
          <w:rFonts w:cstheme="minorHAnsi"/>
          <w:sz w:val="20"/>
          <w:szCs w:val="20"/>
          <w:lang w:val="en-US" w:bidi="ru-RU"/>
        </w:rPr>
        <w:t xml:space="preserve"> </w:t>
      </w:r>
      <w:r w:rsidRPr="004606CB">
        <w:rPr>
          <w:rFonts w:cstheme="minorHAnsi"/>
          <w:sz w:val="20"/>
          <w:szCs w:val="20"/>
          <w:lang w:bidi="ru-RU"/>
        </w:rPr>
        <w:t>есть</w:t>
      </w:r>
      <w:r w:rsidRPr="004606CB">
        <w:rPr>
          <w:rFonts w:cstheme="minorHAnsi"/>
          <w:sz w:val="20"/>
          <w:szCs w:val="20"/>
          <w:lang w:val="en-US" w:bidi="ru-RU"/>
        </w:rPr>
        <w:t>): Response assessment criteria for brain metastases (Response Assessment in Neuro-Oncology Brain Metastases (RANO-BM))</w:t>
      </w:r>
    </w:p>
    <w:p w14:paraId="51EA4A03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  <w:lang w:bidi="ru-RU"/>
        </w:rPr>
      </w:pPr>
      <w:r w:rsidRPr="004606CB">
        <w:rPr>
          <w:rFonts w:cstheme="minorHAnsi"/>
          <w:sz w:val="20"/>
          <w:szCs w:val="20"/>
          <w:lang w:bidi="ru-RU"/>
        </w:rPr>
        <w:t xml:space="preserve">Источник (официальный сайт разработчиков, публикация с валидацией): </w:t>
      </w:r>
      <w:proofErr w:type="spellStart"/>
      <w:r w:rsidRPr="004606CB">
        <w:rPr>
          <w:rFonts w:cstheme="minorHAnsi"/>
          <w:sz w:val="20"/>
          <w:szCs w:val="20"/>
          <w:lang w:bidi="ru-RU"/>
        </w:rPr>
        <w:t>Lin</w:t>
      </w:r>
      <w:proofErr w:type="spellEnd"/>
      <w:r w:rsidRPr="004606CB">
        <w:rPr>
          <w:rFonts w:cstheme="minorHAnsi"/>
          <w:sz w:val="20"/>
          <w:szCs w:val="20"/>
          <w:lang w:bidi="ru-RU"/>
        </w:rPr>
        <w:t xml:space="preserve"> N. U. </w:t>
      </w:r>
      <w:proofErr w:type="spellStart"/>
      <w:r w:rsidRPr="004606CB">
        <w:rPr>
          <w:rFonts w:cstheme="minorHAnsi"/>
          <w:sz w:val="20"/>
          <w:szCs w:val="20"/>
          <w:lang w:bidi="ru-RU"/>
        </w:rPr>
        <w:t>et</w:t>
      </w:r>
      <w:proofErr w:type="spellEnd"/>
      <w:r w:rsidRPr="004606CB">
        <w:rPr>
          <w:rFonts w:cstheme="minorHAnsi"/>
          <w:sz w:val="20"/>
          <w:szCs w:val="20"/>
          <w:lang w:bidi="ru-RU"/>
        </w:rPr>
        <w:t xml:space="preserve"> </w:t>
      </w:r>
      <w:proofErr w:type="spellStart"/>
      <w:r w:rsidRPr="004606CB">
        <w:rPr>
          <w:rFonts w:cstheme="minorHAnsi"/>
          <w:sz w:val="20"/>
          <w:szCs w:val="20"/>
          <w:lang w:bidi="ru-RU"/>
        </w:rPr>
        <w:t>al</w:t>
      </w:r>
      <w:proofErr w:type="spellEnd"/>
      <w:r w:rsidRPr="004606CB">
        <w:rPr>
          <w:rFonts w:cstheme="minorHAnsi"/>
          <w:sz w:val="20"/>
          <w:szCs w:val="20"/>
          <w:lang w:bidi="ru-RU"/>
        </w:rPr>
        <w:t xml:space="preserve">. </w:t>
      </w:r>
      <w:r w:rsidRPr="004606CB">
        <w:rPr>
          <w:rFonts w:cstheme="minorHAnsi"/>
          <w:sz w:val="20"/>
          <w:szCs w:val="20"/>
          <w:lang w:val="en-US" w:bidi="ru-RU"/>
        </w:rPr>
        <w:t xml:space="preserve">Response assessment criteria for brain metastases: proposal from the RANO group //The lancet oncology. – 2015. – </w:t>
      </w:r>
      <w:r w:rsidRPr="004606CB">
        <w:rPr>
          <w:rFonts w:cstheme="minorHAnsi"/>
          <w:sz w:val="20"/>
          <w:szCs w:val="20"/>
          <w:lang w:bidi="ru-RU"/>
        </w:rPr>
        <w:t>Т</w:t>
      </w:r>
      <w:r w:rsidRPr="004606CB">
        <w:rPr>
          <w:rFonts w:cstheme="minorHAnsi"/>
          <w:sz w:val="20"/>
          <w:szCs w:val="20"/>
          <w:lang w:val="en-US" w:bidi="ru-RU"/>
        </w:rPr>
        <w:t xml:space="preserve">. 16. – №. </w:t>
      </w:r>
      <w:r w:rsidRPr="004606CB">
        <w:rPr>
          <w:rFonts w:cstheme="minorHAnsi"/>
          <w:sz w:val="20"/>
          <w:szCs w:val="20"/>
          <w:lang w:bidi="ru-RU"/>
        </w:rPr>
        <w:t>6. – С. e270-e278.</w:t>
      </w:r>
    </w:p>
    <w:p w14:paraId="242634DA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  <w:lang w:bidi="ru-RU"/>
        </w:rPr>
      </w:pPr>
      <w:r w:rsidRPr="004606CB">
        <w:rPr>
          <w:rFonts w:cstheme="minorHAnsi"/>
          <w:sz w:val="20"/>
          <w:szCs w:val="20"/>
          <w:lang w:bidi="ru-RU"/>
        </w:rPr>
        <w:t>Тип: критерии оценки</w:t>
      </w:r>
    </w:p>
    <w:p w14:paraId="68C647EA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  <w:lang w:bidi="ru-RU"/>
        </w:rPr>
      </w:pPr>
      <w:r w:rsidRPr="004606CB">
        <w:rPr>
          <w:rFonts w:cstheme="minorHAnsi"/>
          <w:sz w:val="20"/>
          <w:szCs w:val="20"/>
        </w:rPr>
        <w:t>Назначение:</w:t>
      </w:r>
      <w:r w:rsidRPr="004606CB">
        <w:rPr>
          <w:rFonts w:cstheme="minorHAnsi"/>
          <w:sz w:val="20"/>
          <w:szCs w:val="20"/>
          <w:lang w:bidi="ru-RU"/>
        </w:rPr>
        <w:t xml:space="preserve"> Оценка эффективности лечения метастатического поражения головного мозга</w:t>
      </w:r>
    </w:p>
    <w:p w14:paraId="19C1C91B" w14:textId="77777777" w:rsidR="003A107D" w:rsidRPr="004606CB" w:rsidRDefault="003A107D" w:rsidP="0090791B">
      <w:pPr>
        <w:spacing w:after="120" w:line="240" w:lineRule="auto"/>
        <w:rPr>
          <w:rFonts w:cstheme="minorHAnsi"/>
          <w:sz w:val="20"/>
          <w:szCs w:val="20"/>
        </w:rPr>
      </w:pPr>
      <w:r w:rsidRPr="004606CB">
        <w:rPr>
          <w:rFonts w:cstheme="minorHAnsi"/>
          <w:sz w:val="20"/>
          <w:szCs w:val="20"/>
          <w:lang w:bidi="ru-RU"/>
        </w:rPr>
        <w:t>Содержание, ключ и шаблон:</w:t>
      </w:r>
    </w:p>
    <w:tbl>
      <w:tblPr>
        <w:tblW w:w="1005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691"/>
        <w:gridCol w:w="1276"/>
        <w:gridCol w:w="1985"/>
        <w:gridCol w:w="2551"/>
        <w:gridCol w:w="2552"/>
      </w:tblGrid>
      <w:tr w:rsidR="00BD0602" w:rsidRPr="004606CB" w14:paraId="75667079" w14:textId="77777777" w:rsidTr="00BD0602">
        <w:trPr>
          <w:trHeight w:val="371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FB57D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24FA8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Полный ответ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6B24E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Частичный ответ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31EBF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Стабилизация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DF5902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Прогрессия</w:t>
            </w:r>
          </w:p>
        </w:tc>
      </w:tr>
      <w:tr w:rsidR="00BD0602" w:rsidRPr="004606CB" w14:paraId="7C681B3F" w14:textId="77777777" w:rsidTr="00BD0602">
        <w:trPr>
          <w:trHeight w:val="922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5CE7C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Измеряемые очаги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F670D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214F3D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уменьшение на 30% и более суммы наибольших размеров относительно исходного уровня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9B832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уменьшение менее чем на 30% и увеличение не более чем на 20% суммы наибольших размеров относительно исходного уровня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C1255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увеличение более чем на 20% суммы наибольших размеров относительно исходного уровня</w:t>
            </w:r>
          </w:p>
        </w:tc>
      </w:tr>
      <w:tr w:rsidR="00BD0602" w:rsidRPr="004606CB" w14:paraId="79E1C64E" w14:textId="77777777" w:rsidTr="00BD0602">
        <w:trPr>
          <w:trHeight w:val="912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A2DF5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Не измеряемые очаги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F1E365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DA043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стабилизация или уменьшение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A0CDF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стабилизация или уменьшение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C9B61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Однозначно прогрессирующее заболевание</w:t>
            </w:r>
          </w:p>
        </w:tc>
      </w:tr>
      <w:tr w:rsidR="00BD0602" w:rsidRPr="004606CB" w14:paraId="37D455E7" w14:textId="77777777" w:rsidTr="00BD0602">
        <w:trPr>
          <w:trHeight w:val="313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19804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Новые очаги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B1D10F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DECBD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FE2A8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71242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BD0602" w:rsidRPr="004606CB" w14:paraId="21203BAD" w14:textId="77777777" w:rsidTr="00BD0602">
        <w:trPr>
          <w:trHeight w:val="612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0565B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Стероидная терапия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2DE04A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3AB2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Стабилизация дозы или уменьшение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280E6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Стабилизация дозы или уменьшение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7E747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не имеет значения</w:t>
            </w:r>
          </w:p>
        </w:tc>
      </w:tr>
      <w:tr w:rsidR="00BD0602" w:rsidRPr="004606CB" w14:paraId="3BD4D398" w14:textId="77777777" w:rsidTr="00BD0602">
        <w:trPr>
          <w:trHeight w:val="612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E2E1E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Функциональный статус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C1FAD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стабилизация или улучшение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7DD2D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стабилизация или улучшение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D036E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стабилизация или улучшение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E96502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ухудшение</w:t>
            </w:r>
          </w:p>
        </w:tc>
      </w:tr>
      <w:tr w:rsidR="00BD0602" w:rsidRPr="004606CB" w14:paraId="01CB1D39" w14:textId="77777777" w:rsidTr="00BD0602">
        <w:trPr>
          <w:trHeight w:val="742"/>
        </w:trPr>
        <w:tc>
          <w:tcPr>
            <w:tcW w:w="16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64E33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Требуется для регистрации ответа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2EE84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Все признаки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51EB0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Все признаки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270C86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Все признаки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182833" w14:textId="77777777" w:rsidR="00BD0602" w:rsidRPr="004606CB" w:rsidRDefault="00BD0602" w:rsidP="00BD060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606CB">
              <w:rPr>
                <w:rFonts w:cstheme="minorHAnsi"/>
                <w:sz w:val="20"/>
                <w:szCs w:val="20"/>
              </w:rPr>
              <w:t>Любая комбинация из перечисленных</w:t>
            </w:r>
          </w:p>
        </w:tc>
      </w:tr>
    </w:tbl>
    <w:p w14:paraId="42631DB2" w14:textId="0C61DAB0" w:rsidR="003A107D" w:rsidRPr="004606CB" w:rsidRDefault="00BD0602" w:rsidP="003A107D">
      <w:pPr>
        <w:spacing w:after="0" w:line="240" w:lineRule="auto"/>
        <w:rPr>
          <w:rFonts w:eastAsia="MS Gothic" w:cstheme="minorHAnsi"/>
          <w:b/>
          <w:color w:val="262626"/>
          <w:sz w:val="20"/>
          <w:szCs w:val="20"/>
        </w:rPr>
      </w:pPr>
      <w:r w:rsidRPr="004606CB">
        <w:rPr>
          <w:rFonts w:cstheme="minorHAnsi"/>
          <w:sz w:val="20"/>
          <w:szCs w:val="20"/>
        </w:rPr>
        <w:t xml:space="preserve"> </w:t>
      </w:r>
      <w:r w:rsidR="003A107D" w:rsidRPr="004606CB">
        <w:rPr>
          <w:rFonts w:cstheme="minorHAnsi"/>
          <w:sz w:val="20"/>
          <w:szCs w:val="20"/>
        </w:rPr>
        <w:br w:type="page"/>
      </w:r>
    </w:p>
    <w:p w14:paraId="6F770982" w14:textId="77777777" w:rsidR="003A107D" w:rsidRPr="004606CB" w:rsidRDefault="003A107D" w:rsidP="000F3818">
      <w:pPr>
        <w:pStyle w:val="10"/>
        <w:spacing w:before="0" w:line="240" w:lineRule="auto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  <w:bookmarkStart w:id="166" w:name="_Toc36727002"/>
      <w:bookmarkStart w:id="167" w:name="_Toc122347434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lastRenderedPageBreak/>
        <w:t xml:space="preserve">Приложение Г4. Шкала прогноза общей выживаемости </w:t>
      </w:r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  <w:lang w:val="en-US"/>
        </w:rPr>
        <w:t>GPA</w:t>
      </w:r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>.</w:t>
      </w:r>
      <w:bookmarkEnd w:id="166"/>
      <w:bookmarkEnd w:id="167"/>
      <w:r w:rsidRPr="004606CB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</w:p>
    <w:p w14:paraId="44B4A3E2" w14:textId="77777777" w:rsidR="003A107D" w:rsidRPr="004606CB" w:rsidRDefault="003A107D" w:rsidP="000F3818">
      <w:pPr>
        <w:spacing w:after="0" w:line="240" w:lineRule="auto"/>
        <w:rPr>
          <w:rFonts w:cstheme="minorHAnsi"/>
          <w:iCs/>
          <w:sz w:val="20"/>
          <w:szCs w:val="20"/>
          <w:lang w:bidi="ru-RU"/>
        </w:rPr>
      </w:pPr>
      <w:r w:rsidRPr="004606CB">
        <w:rPr>
          <w:rFonts w:cstheme="minorHAnsi"/>
          <w:iCs/>
          <w:sz w:val="20"/>
          <w:szCs w:val="20"/>
          <w:lang w:bidi="ru-RU"/>
        </w:rPr>
        <w:t xml:space="preserve">Оригинальное название: </w:t>
      </w:r>
      <w:r w:rsidRPr="004606CB">
        <w:rPr>
          <w:rFonts w:cstheme="minorHAnsi"/>
          <w:iCs/>
          <w:sz w:val="20"/>
          <w:szCs w:val="20"/>
          <w:lang w:val="en-US" w:bidi="ru-RU"/>
        </w:rPr>
        <w:t>Graded</w:t>
      </w:r>
      <w:r w:rsidRPr="004606CB">
        <w:rPr>
          <w:rFonts w:cstheme="minorHAnsi"/>
          <w:iCs/>
          <w:sz w:val="20"/>
          <w:szCs w:val="20"/>
          <w:lang w:bidi="ru-RU"/>
        </w:rPr>
        <w:t xml:space="preserve"> </w:t>
      </w:r>
      <w:r w:rsidRPr="004606CB">
        <w:rPr>
          <w:rFonts w:cstheme="minorHAnsi"/>
          <w:iCs/>
          <w:sz w:val="20"/>
          <w:szCs w:val="20"/>
          <w:lang w:val="en-US" w:bidi="ru-RU"/>
        </w:rPr>
        <w:t>Prognostic</w:t>
      </w:r>
      <w:r w:rsidRPr="004606CB">
        <w:rPr>
          <w:rFonts w:cstheme="minorHAnsi"/>
          <w:iCs/>
          <w:sz w:val="20"/>
          <w:szCs w:val="20"/>
          <w:lang w:bidi="ru-RU"/>
        </w:rPr>
        <w:t xml:space="preserve"> </w:t>
      </w:r>
      <w:r w:rsidRPr="004606CB">
        <w:rPr>
          <w:rFonts w:cstheme="minorHAnsi"/>
          <w:iCs/>
          <w:sz w:val="20"/>
          <w:szCs w:val="20"/>
          <w:lang w:val="en-US" w:bidi="ru-RU"/>
        </w:rPr>
        <w:t>Assessment</w:t>
      </w:r>
      <w:r w:rsidRPr="004606CB">
        <w:rPr>
          <w:rFonts w:cstheme="minorHAnsi"/>
          <w:iCs/>
          <w:sz w:val="20"/>
          <w:szCs w:val="20"/>
          <w:lang w:bidi="ru-RU"/>
        </w:rPr>
        <w:t xml:space="preserve"> </w:t>
      </w:r>
    </w:p>
    <w:p w14:paraId="60FFDF0E" w14:textId="77777777" w:rsidR="003A107D" w:rsidRPr="004606CB" w:rsidRDefault="003A107D" w:rsidP="000F3818">
      <w:pPr>
        <w:spacing w:after="0" w:line="240" w:lineRule="auto"/>
        <w:rPr>
          <w:rFonts w:cstheme="minorHAnsi"/>
          <w:b/>
          <w:iCs/>
          <w:sz w:val="20"/>
          <w:szCs w:val="20"/>
          <w:lang w:bidi="ru-RU"/>
        </w:rPr>
      </w:pPr>
      <w:r w:rsidRPr="004606CB">
        <w:rPr>
          <w:rFonts w:cstheme="minorHAnsi"/>
          <w:iCs/>
          <w:sz w:val="20"/>
          <w:szCs w:val="20"/>
          <w:lang w:bidi="ru-RU"/>
        </w:rPr>
        <w:t>Источник (официальный сайт разработчиков, публикация с валидацией):</w:t>
      </w:r>
      <w:r w:rsidRPr="004606CB">
        <w:rPr>
          <w:rFonts w:cstheme="minorHAnsi"/>
          <w:b/>
          <w:iCs/>
          <w:sz w:val="20"/>
          <w:szCs w:val="20"/>
          <w:lang w:bidi="ru-RU"/>
        </w:rPr>
        <w:t xml:space="preserve"> </w:t>
      </w:r>
    </w:p>
    <w:p w14:paraId="531D00A4" w14:textId="77777777" w:rsidR="003A107D" w:rsidRPr="004606CB" w:rsidRDefault="003A107D">
      <w:pPr>
        <w:pStyle w:val="a3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iCs/>
          <w:noProof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iCs/>
          <w:noProof/>
          <w:sz w:val="20"/>
          <w:szCs w:val="20"/>
          <w:lang w:val="en-US"/>
        </w:rPr>
        <w:t>Tai C. H. et al. Single institution validation of a modified graded prognostic assessment of patients with breast cancer brain metastases //CNS oncology. – 2018. – Т. 7. – №. 01. – С. 25-34.</w:t>
      </w:r>
    </w:p>
    <w:p w14:paraId="1AAE6447" w14:textId="77777777" w:rsidR="003A107D" w:rsidRPr="004606CB" w:rsidRDefault="003A107D">
      <w:pPr>
        <w:pStyle w:val="a3"/>
        <w:numPr>
          <w:ilvl w:val="0"/>
          <w:numId w:val="3"/>
        </w:numPr>
        <w:spacing w:after="120"/>
        <w:ind w:left="425" w:hanging="357"/>
        <w:contextualSpacing w:val="0"/>
        <w:jc w:val="both"/>
        <w:rPr>
          <w:rFonts w:asciiTheme="minorHAnsi" w:hAnsiTheme="minorHAnsi" w:cstheme="minorHAnsi"/>
          <w:iCs/>
          <w:noProof/>
          <w:sz w:val="20"/>
          <w:szCs w:val="20"/>
          <w:lang w:val="en-US"/>
        </w:rPr>
      </w:pPr>
      <w:r w:rsidRPr="004606CB">
        <w:rPr>
          <w:rFonts w:asciiTheme="minorHAnsi" w:hAnsiTheme="minorHAnsi" w:cstheme="minorHAnsi"/>
          <w:iCs/>
          <w:noProof/>
          <w:sz w:val="20"/>
          <w:szCs w:val="20"/>
          <w:lang w:val="en-US"/>
        </w:rPr>
        <w:t>Sperduto P. W. et al. A new prognostic index and comparison to three other indices for patients with brain metastases: an analysis of 1,960 patients in the RTOG database //International Journal of Radiation Oncology* Biology* Physics. – 2008. – Т. 70. – №. 2. – С. 510-514.</w:t>
      </w:r>
    </w:p>
    <w:p w14:paraId="2F49C352" w14:textId="77777777" w:rsidR="003A107D" w:rsidRPr="004606CB" w:rsidRDefault="003A107D" w:rsidP="000F3818">
      <w:pPr>
        <w:spacing w:after="0" w:line="240" w:lineRule="auto"/>
        <w:rPr>
          <w:rFonts w:cstheme="minorHAnsi"/>
          <w:iCs/>
          <w:sz w:val="20"/>
          <w:szCs w:val="20"/>
          <w:lang w:bidi="ru-RU"/>
        </w:rPr>
      </w:pPr>
      <w:r w:rsidRPr="004606CB">
        <w:rPr>
          <w:rFonts w:cstheme="minorHAnsi"/>
          <w:iCs/>
          <w:sz w:val="20"/>
          <w:szCs w:val="20"/>
          <w:lang w:bidi="ru-RU"/>
        </w:rPr>
        <w:t>Тип: индекс</w:t>
      </w:r>
    </w:p>
    <w:p w14:paraId="3BD6FE3A" w14:textId="77777777" w:rsidR="003A107D" w:rsidRPr="004606CB" w:rsidRDefault="003A107D" w:rsidP="000F3818">
      <w:pPr>
        <w:spacing w:after="0" w:line="240" w:lineRule="auto"/>
        <w:rPr>
          <w:rFonts w:cstheme="minorHAnsi"/>
          <w:iCs/>
          <w:sz w:val="20"/>
          <w:szCs w:val="20"/>
          <w:lang w:bidi="ru-RU"/>
        </w:rPr>
      </w:pPr>
      <w:r w:rsidRPr="004606CB">
        <w:rPr>
          <w:rFonts w:cstheme="minorHAnsi"/>
          <w:iCs/>
          <w:sz w:val="20"/>
          <w:szCs w:val="20"/>
          <w:lang w:bidi="ru-RU"/>
        </w:rPr>
        <w:t>Назначение:</w:t>
      </w:r>
      <w:r w:rsidRPr="004606CB">
        <w:rPr>
          <w:rFonts w:cstheme="minorHAnsi"/>
          <w:iCs/>
          <w:sz w:val="20"/>
          <w:szCs w:val="20"/>
        </w:rPr>
        <w:t xml:space="preserve"> </w:t>
      </w:r>
      <w:r w:rsidRPr="004606CB">
        <w:rPr>
          <w:rFonts w:cstheme="minorHAnsi"/>
          <w:iCs/>
          <w:sz w:val="20"/>
          <w:szCs w:val="20"/>
          <w:lang w:bidi="ru-RU"/>
        </w:rPr>
        <w:t>диагностический инструмент для оценки выживаемости для оценки выживаемости пациентов с метастазами в головной мозг, потенциального выбора тактики лечения.</w:t>
      </w:r>
    </w:p>
    <w:p w14:paraId="7E6EC309" w14:textId="77777777" w:rsidR="000F3818" w:rsidRPr="004606CB" w:rsidRDefault="000F3818" w:rsidP="000F3818">
      <w:pPr>
        <w:spacing w:after="0" w:line="240" w:lineRule="auto"/>
        <w:rPr>
          <w:rFonts w:cstheme="minorHAnsi"/>
          <w:iCs/>
          <w:sz w:val="20"/>
          <w:szCs w:val="20"/>
          <w:lang w:bidi="ru-RU"/>
        </w:rPr>
      </w:pPr>
      <w:r w:rsidRPr="004606CB">
        <w:rPr>
          <w:rFonts w:cstheme="minorHAnsi"/>
          <w:iCs/>
          <w:sz w:val="20"/>
          <w:szCs w:val="20"/>
          <w:lang w:bidi="ru-RU"/>
        </w:rPr>
        <w:t xml:space="preserve">Содержание, ключ: </w:t>
      </w:r>
      <w:hyperlink r:id="rId13" w:history="1">
        <w:r w:rsidRPr="004606CB">
          <w:rPr>
            <w:rStyle w:val="a6"/>
            <w:rFonts w:cstheme="minorHAnsi"/>
            <w:iCs/>
            <w:color w:val="auto"/>
            <w:sz w:val="20"/>
            <w:szCs w:val="20"/>
            <w:lang w:bidi="ru-RU"/>
          </w:rPr>
          <w:t>http://brainmetgpa.com/</w:t>
        </w:r>
      </w:hyperlink>
    </w:p>
    <w:p w14:paraId="1EFA0874" w14:textId="77777777" w:rsidR="00940A2A" w:rsidRPr="004606CB" w:rsidRDefault="00940A2A" w:rsidP="003A107D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477C4E1E" w14:textId="77777777" w:rsidR="00940A2A" w:rsidRPr="004606CB" w:rsidRDefault="00940A2A" w:rsidP="003A107D">
      <w:pPr>
        <w:pStyle w:val="31"/>
        <w:autoSpaceDE w:val="0"/>
        <w:autoSpaceDN w:val="0"/>
        <w:adjustRightInd w:val="0"/>
        <w:spacing w:line="240" w:lineRule="auto"/>
        <w:ind w:left="709"/>
        <w:contextualSpacing w:val="0"/>
        <w:jc w:val="left"/>
        <w:rPr>
          <w:rFonts w:asciiTheme="minorHAnsi" w:hAnsiTheme="minorHAnsi" w:cstheme="minorHAnsi"/>
          <w:sz w:val="20"/>
          <w:szCs w:val="20"/>
        </w:rPr>
      </w:pPr>
    </w:p>
    <w:p w14:paraId="6F233D96" w14:textId="77777777" w:rsidR="00365DE3" w:rsidRPr="004606CB" w:rsidRDefault="00365DE3" w:rsidP="003A107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79C12C6" w14:textId="77777777" w:rsidR="00242AC5" w:rsidRPr="004606CB" w:rsidRDefault="00242AC5" w:rsidP="003A107D">
      <w:pPr>
        <w:spacing w:after="0" w:line="240" w:lineRule="auto"/>
        <w:rPr>
          <w:rFonts w:cstheme="minorHAnsi"/>
          <w:bCs/>
          <w:i/>
          <w:sz w:val="20"/>
          <w:szCs w:val="20"/>
        </w:rPr>
      </w:pPr>
    </w:p>
    <w:p w14:paraId="6482311E" w14:textId="3090A6AF" w:rsidR="00242AC5" w:rsidRPr="004606CB" w:rsidRDefault="00242AC5" w:rsidP="003A107D">
      <w:pPr>
        <w:spacing w:after="0" w:line="240" w:lineRule="auto"/>
        <w:rPr>
          <w:rFonts w:cstheme="minorHAnsi"/>
          <w:bCs/>
          <w:i/>
          <w:sz w:val="20"/>
          <w:szCs w:val="20"/>
        </w:rPr>
      </w:pPr>
    </w:p>
    <w:p w14:paraId="3714E61B" w14:textId="77777777" w:rsidR="00242AC5" w:rsidRPr="004606CB" w:rsidRDefault="00242AC5" w:rsidP="003A107D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6D06B59B" w14:textId="77777777" w:rsidR="003705BA" w:rsidRPr="004606CB" w:rsidRDefault="003705BA" w:rsidP="003A107D">
      <w:pPr>
        <w:spacing w:after="0" w:line="240" w:lineRule="auto"/>
        <w:rPr>
          <w:rFonts w:cstheme="minorHAnsi"/>
          <w:sz w:val="20"/>
          <w:szCs w:val="20"/>
        </w:rPr>
      </w:pPr>
    </w:p>
    <w:p w14:paraId="044A669B" w14:textId="77777777" w:rsidR="00B04E5F" w:rsidRPr="004606CB" w:rsidRDefault="00B04E5F" w:rsidP="003A107D">
      <w:pPr>
        <w:spacing w:after="0" w:line="240" w:lineRule="auto"/>
        <w:rPr>
          <w:rFonts w:cstheme="minorHAnsi"/>
          <w:sz w:val="20"/>
          <w:szCs w:val="20"/>
        </w:rPr>
      </w:pPr>
    </w:p>
    <w:p w14:paraId="0A9EA890" w14:textId="77777777" w:rsidR="00B04E5F" w:rsidRPr="004606CB" w:rsidRDefault="00B04E5F" w:rsidP="003A107D">
      <w:pPr>
        <w:spacing w:after="0" w:line="240" w:lineRule="auto"/>
        <w:rPr>
          <w:rFonts w:cstheme="minorHAnsi"/>
          <w:sz w:val="20"/>
          <w:szCs w:val="20"/>
        </w:rPr>
      </w:pPr>
    </w:p>
    <w:p w14:paraId="26B46F20" w14:textId="77777777" w:rsidR="0087023C" w:rsidRPr="004606CB" w:rsidRDefault="0087023C" w:rsidP="003A107D">
      <w:pPr>
        <w:spacing w:after="0" w:line="240" w:lineRule="auto"/>
        <w:rPr>
          <w:rFonts w:cstheme="minorHAnsi"/>
          <w:bCs/>
          <w:i/>
          <w:sz w:val="20"/>
          <w:szCs w:val="20"/>
        </w:rPr>
      </w:pPr>
    </w:p>
    <w:p w14:paraId="56E64503" w14:textId="493AADAC" w:rsidR="00E75E26" w:rsidRPr="004606CB" w:rsidRDefault="00E75E26" w:rsidP="003A107D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6946B54" w14:textId="42BDAFB2" w:rsidR="00E75E26" w:rsidRPr="004606CB" w:rsidRDefault="00E75E26" w:rsidP="003A107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BFC920C" w14:textId="77777777" w:rsidR="0009385D" w:rsidRPr="007B066F" w:rsidRDefault="0009385D" w:rsidP="00AC7F2F">
      <w:pPr>
        <w:spacing w:after="120" w:line="240" w:lineRule="auto"/>
        <w:rPr>
          <w:rFonts w:cstheme="minorHAnsi"/>
          <w:sz w:val="20"/>
          <w:szCs w:val="20"/>
        </w:rPr>
      </w:pPr>
    </w:p>
    <w:sectPr w:rsidR="0009385D" w:rsidRPr="007B066F" w:rsidSect="008F3A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B19F" w14:textId="77777777" w:rsidR="00DB291B" w:rsidRDefault="00DB291B" w:rsidP="00C26E9E">
      <w:pPr>
        <w:spacing w:after="0" w:line="240" w:lineRule="auto"/>
      </w:pPr>
      <w:r>
        <w:separator/>
      </w:r>
    </w:p>
  </w:endnote>
  <w:endnote w:type="continuationSeparator" w:id="0">
    <w:p w14:paraId="55725411" w14:textId="77777777" w:rsidR="00DB291B" w:rsidRDefault="00DB291B" w:rsidP="00C2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an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vOT1ef757c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lsLight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LT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D8A2" w14:textId="77777777" w:rsidR="00C26E9E" w:rsidRDefault="00C26E9E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93023"/>
      <w:docPartObj>
        <w:docPartGallery w:val="Page Numbers (Bottom of Page)"/>
        <w:docPartUnique/>
      </w:docPartObj>
    </w:sdtPr>
    <w:sdtContent>
      <w:p w14:paraId="4EA94B64" w14:textId="04B06C9D" w:rsidR="00C26E9E" w:rsidRDefault="00C26E9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4B9D5F" w14:textId="77777777" w:rsidR="00C26E9E" w:rsidRDefault="00C26E9E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190B5" w14:textId="77777777" w:rsidR="00C26E9E" w:rsidRDefault="00C26E9E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DDCE" w14:textId="77777777" w:rsidR="00DB291B" w:rsidRDefault="00DB291B" w:rsidP="00C26E9E">
      <w:pPr>
        <w:spacing w:after="0" w:line="240" w:lineRule="auto"/>
      </w:pPr>
      <w:r>
        <w:separator/>
      </w:r>
    </w:p>
  </w:footnote>
  <w:footnote w:type="continuationSeparator" w:id="0">
    <w:p w14:paraId="18436C56" w14:textId="77777777" w:rsidR="00DB291B" w:rsidRDefault="00DB291B" w:rsidP="00C2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F26C" w14:textId="77777777" w:rsidR="00C26E9E" w:rsidRDefault="00C26E9E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582C" w14:textId="77777777" w:rsidR="00C26E9E" w:rsidRDefault="00C26E9E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87E3" w14:textId="77777777" w:rsidR="00C26E9E" w:rsidRDefault="00C26E9E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4D6"/>
    <w:multiLevelType w:val="multilevel"/>
    <w:tmpl w:val="762A98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063CBD"/>
    <w:multiLevelType w:val="hybridMultilevel"/>
    <w:tmpl w:val="CE288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5056EA"/>
    <w:multiLevelType w:val="hybridMultilevel"/>
    <w:tmpl w:val="1362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F27D5"/>
    <w:multiLevelType w:val="hybridMultilevel"/>
    <w:tmpl w:val="92BA7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B329C"/>
    <w:multiLevelType w:val="hybridMultilevel"/>
    <w:tmpl w:val="994A4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C753A"/>
    <w:multiLevelType w:val="hybridMultilevel"/>
    <w:tmpl w:val="EB40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83DA6"/>
    <w:multiLevelType w:val="hybridMultilevel"/>
    <w:tmpl w:val="40C40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C1FDE"/>
    <w:multiLevelType w:val="hybridMultilevel"/>
    <w:tmpl w:val="8F6A5548"/>
    <w:lvl w:ilvl="0" w:tplc="0B2AC61C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BBC3554"/>
    <w:multiLevelType w:val="hybridMultilevel"/>
    <w:tmpl w:val="35C29D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7657FF9"/>
    <w:multiLevelType w:val="hybridMultilevel"/>
    <w:tmpl w:val="87D8E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92415"/>
    <w:multiLevelType w:val="hybridMultilevel"/>
    <w:tmpl w:val="C43E1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AD266C"/>
    <w:multiLevelType w:val="hybridMultilevel"/>
    <w:tmpl w:val="50DC8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E6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9627D0D"/>
    <w:multiLevelType w:val="hybridMultilevel"/>
    <w:tmpl w:val="F82C4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280702">
    <w:abstractNumId w:val="7"/>
  </w:num>
  <w:num w:numId="2" w16cid:durableId="2056196622">
    <w:abstractNumId w:val="8"/>
  </w:num>
  <w:num w:numId="3" w16cid:durableId="1414669283">
    <w:abstractNumId w:val="1"/>
  </w:num>
  <w:num w:numId="4" w16cid:durableId="1309628219">
    <w:abstractNumId w:val="9"/>
  </w:num>
  <w:num w:numId="5" w16cid:durableId="459423975">
    <w:abstractNumId w:val="11"/>
  </w:num>
  <w:num w:numId="6" w16cid:durableId="843739690">
    <w:abstractNumId w:val="12"/>
  </w:num>
  <w:num w:numId="7" w16cid:durableId="639114428">
    <w:abstractNumId w:val="6"/>
  </w:num>
  <w:num w:numId="8" w16cid:durableId="2011248146">
    <w:abstractNumId w:val="4"/>
  </w:num>
  <w:num w:numId="9" w16cid:durableId="1615015644">
    <w:abstractNumId w:val="10"/>
  </w:num>
  <w:num w:numId="10" w16cid:durableId="1624966465">
    <w:abstractNumId w:val="5"/>
  </w:num>
  <w:num w:numId="11" w16cid:durableId="714086445">
    <w:abstractNumId w:val="0"/>
  </w:num>
  <w:num w:numId="12" w16cid:durableId="372845570">
    <w:abstractNumId w:val="13"/>
  </w:num>
  <w:num w:numId="13" w16cid:durableId="711225528">
    <w:abstractNumId w:val="3"/>
  </w:num>
  <w:num w:numId="14" w16cid:durableId="119684675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AFB"/>
    <w:rsid w:val="00007C82"/>
    <w:rsid w:val="00016F7B"/>
    <w:rsid w:val="000241BD"/>
    <w:rsid w:val="0002572C"/>
    <w:rsid w:val="000412E5"/>
    <w:rsid w:val="000434C8"/>
    <w:rsid w:val="00051B61"/>
    <w:rsid w:val="000525DF"/>
    <w:rsid w:val="00053386"/>
    <w:rsid w:val="000577F1"/>
    <w:rsid w:val="00061856"/>
    <w:rsid w:val="00072F6A"/>
    <w:rsid w:val="00081D1A"/>
    <w:rsid w:val="0009138D"/>
    <w:rsid w:val="0009385D"/>
    <w:rsid w:val="000A1D0B"/>
    <w:rsid w:val="000A1D76"/>
    <w:rsid w:val="000A2F36"/>
    <w:rsid w:val="000A33D1"/>
    <w:rsid w:val="000A436F"/>
    <w:rsid w:val="000B33D5"/>
    <w:rsid w:val="000B59BE"/>
    <w:rsid w:val="000B6412"/>
    <w:rsid w:val="000B6502"/>
    <w:rsid w:val="000B7155"/>
    <w:rsid w:val="000D1DA1"/>
    <w:rsid w:val="000D7178"/>
    <w:rsid w:val="000F3818"/>
    <w:rsid w:val="000F60B8"/>
    <w:rsid w:val="001000F9"/>
    <w:rsid w:val="00100D60"/>
    <w:rsid w:val="001027D7"/>
    <w:rsid w:val="00102936"/>
    <w:rsid w:val="00104AAA"/>
    <w:rsid w:val="001101D6"/>
    <w:rsid w:val="001177D3"/>
    <w:rsid w:val="00120B31"/>
    <w:rsid w:val="0012240F"/>
    <w:rsid w:val="0014782F"/>
    <w:rsid w:val="001505A8"/>
    <w:rsid w:val="00150A90"/>
    <w:rsid w:val="00173F6C"/>
    <w:rsid w:val="00177BA7"/>
    <w:rsid w:val="00185B36"/>
    <w:rsid w:val="001974E1"/>
    <w:rsid w:val="001A0AF8"/>
    <w:rsid w:val="001B32F6"/>
    <w:rsid w:val="001B35A2"/>
    <w:rsid w:val="001C0E23"/>
    <w:rsid w:val="001C4DF0"/>
    <w:rsid w:val="001D0E46"/>
    <w:rsid w:val="001D1F74"/>
    <w:rsid w:val="001D253B"/>
    <w:rsid w:val="001D7C79"/>
    <w:rsid w:val="001E2F37"/>
    <w:rsid w:val="001F44ED"/>
    <w:rsid w:val="00206BDF"/>
    <w:rsid w:val="00207B99"/>
    <w:rsid w:val="00212A31"/>
    <w:rsid w:val="0022070B"/>
    <w:rsid w:val="00222983"/>
    <w:rsid w:val="00235489"/>
    <w:rsid w:val="00242AC5"/>
    <w:rsid w:val="00247607"/>
    <w:rsid w:val="0026308F"/>
    <w:rsid w:val="00265451"/>
    <w:rsid w:val="002728BA"/>
    <w:rsid w:val="002A4001"/>
    <w:rsid w:val="002B5945"/>
    <w:rsid w:val="002C0AF7"/>
    <w:rsid w:val="002D1516"/>
    <w:rsid w:val="002D604B"/>
    <w:rsid w:val="002E2941"/>
    <w:rsid w:val="002F36E2"/>
    <w:rsid w:val="002F5726"/>
    <w:rsid w:val="00303AB2"/>
    <w:rsid w:val="003057F2"/>
    <w:rsid w:val="003079B5"/>
    <w:rsid w:val="00336DDC"/>
    <w:rsid w:val="00365DE3"/>
    <w:rsid w:val="003705BA"/>
    <w:rsid w:val="0037415D"/>
    <w:rsid w:val="00374892"/>
    <w:rsid w:val="00376275"/>
    <w:rsid w:val="00381EC9"/>
    <w:rsid w:val="00386D75"/>
    <w:rsid w:val="003929CD"/>
    <w:rsid w:val="003930C1"/>
    <w:rsid w:val="003A107D"/>
    <w:rsid w:val="003A3AAF"/>
    <w:rsid w:val="003B244C"/>
    <w:rsid w:val="003B7D8C"/>
    <w:rsid w:val="003C01C3"/>
    <w:rsid w:val="003C61EA"/>
    <w:rsid w:val="003C7507"/>
    <w:rsid w:val="003C7CC0"/>
    <w:rsid w:val="003D2473"/>
    <w:rsid w:val="003D7CA9"/>
    <w:rsid w:val="003F28AC"/>
    <w:rsid w:val="00401AF8"/>
    <w:rsid w:val="0040676B"/>
    <w:rsid w:val="0041407D"/>
    <w:rsid w:val="00420B4D"/>
    <w:rsid w:val="00422CD7"/>
    <w:rsid w:val="00442D30"/>
    <w:rsid w:val="00443BAF"/>
    <w:rsid w:val="00443E85"/>
    <w:rsid w:val="00447A64"/>
    <w:rsid w:val="00460304"/>
    <w:rsid w:val="004606CB"/>
    <w:rsid w:val="004627B8"/>
    <w:rsid w:val="00467583"/>
    <w:rsid w:val="004841B4"/>
    <w:rsid w:val="00485289"/>
    <w:rsid w:val="00486280"/>
    <w:rsid w:val="00487C9D"/>
    <w:rsid w:val="00497AFE"/>
    <w:rsid w:val="00497B48"/>
    <w:rsid w:val="00497CFC"/>
    <w:rsid w:val="004A047B"/>
    <w:rsid w:val="004A2706"/>
    <w:rsid w:val="004A3113"/>
    <w:rsid w:val="004D2552"/>
    <w:rsid w:val="004D318E"/>
    <w:rsid w:val="004E4968"/>
    <w:rsid w:val="004E57BE"/>
    <w:rsid w:val="004E6C91"/>
    <w:rsid w:val="00501116"/>
    <w:rsid w:val="00507B4A"/>
    <w:rsid w:val="00514499"/>
    <w:rsid w:val="0054722E"/>
    <w:rsid w:val="00551F7A"/>
    <w:rsid w:val="005544B6"/>
    <w:rsid w:val="005565A0"/>
    <w:rsid w:val="0055756A"/>
    <w:rsid w:val="005579BF"/>
    <w:rsid w:val="00557FF6"/>
    <w:rsid w:val="0056134D"/>
    <w:rsid w:val="00570608"/>
    <w:rsid w:val="00571A7C"/>
    <w:rsid w:val="005729B3"/>
    <w:rsid w:val="00575426"/>
    <w:rsid w:val="005755DA"/>
    <w:rsid w:val="00582779"/>
    <w:rsid w:val="005858BC"/>
    <w:rsid w:val="0059410A"/>
    <w:rsid w:val="005950A3"/>
    <w:rsid w:val="00596018"/>
    <w:rsid w:val="005A3DC0"/>
    <w:rsid w:val="005A7F16"/>
    <w:rsid w:val="005B7EB8"/>
    <w:rsid w:val="005D11EC"/>
    <w:rsid w:val="005D14F5"/>
    <w:rsid w:val="005D4BB2"/>
    <w:rsid w:val="005D5108"/>
    <w:rsid w:val="005D5731"/>
    <w:rsid w:val="005E70A6"/>
    <w:rsid w:val="005F7E7A"/>
    <w:rsid w:val="006122C6"/>
    <w:rsid w:val="006227EC"/>
    <w:rsid w:val="00655847"/>
    <w:rsid w:val="00656E29"/>
    <w:rsid w:val="006616BE"/>
    <w:rsid w:val="00665087"/>
    <w:rsid w:val="0066628F"/>
    <w:rsid w:val="0066661A"/>
    <w:rsid w:val="00667287"/>
    <w:rsid w:val="006808F4"/>
    <w:rsid w:val="00682A1F"/>
    <w:rsid w:val="006839A4"/>
    <w:rsid w:val="00691A02"/>
    <w:rsid w:val="006954F4"/>
    <w:rsid w:val="006A5AA0"/>
    <w:rsid w:val="006A60C9"/>
    <w:rsid w:val="006B0067"/>
    <w:rsid w:val="006B3862"/>
    <w:rsid w:val="006B5458"/>
    <w:rsid w:val="006B69C8"/>
    <w:rsid w:val="006B6E27"/>
    <w:rsid w:val="006C0143"/>
    <w:rsid w:val="006C2789"/>
    <w:rsid w:val="006C7EDD"/>
    <w:rsid w:val="006D4C56"/>
    <w:rsid w:val="006D65C4"/>
    <w:rsid w:val="007104BA"/>
    <w:rsid w:val="00730EDE"/>
    <w:rsid w:val="007414FB"/>
    <w:rsid w:val="00745327"/>
    <w:rsid w:val="00747862"/>
    <w:rsid w:val="0075387F"/>
    <w:rsid w:val="00755F2C"/>
    <w:rsid w:val="00757C7B"/>
    <w:rsid w:val="00772805"/>
    <w:rsid w:val="0077696C"/>
    <w:rsid w:val="00782E36"/>
    <w:rsid w:val="007A790C"/>
    <w:rsid w:val="007B066F"/>
    <w:rsid w:val="007B0965"/>
    <w:rsid w:val="007B2A95"/>
    <w:rsid w:val="007B7F83"/>
    <w:rsid w:val="007C17AB"/>
    <w:rsid w:val="007C2A2C"/>
    <w:rsid w:val="007C7661"/>
    <w:rsid w:val="007D1449"/>
    <w:rsid w:val="007D3DE3"/>
    <w:rsid w:val="007D3E2F"/>
    <w:rsid w:val="007D3F03"/>
    <w:rsid w:val="007D518F"/>
    <w:rsid w:val="007D750C"/>
    <w:rsid w:val="007E4A0C"/>
    <w:rsid w:val="00803058"/>
    <w:rsid w:val="00803CB3"/>
    <w:rsid w:val="00811B8B"/>
    <w:rsid w:val="00817077"/>
    <w:rsid w:val="00825600"/>
    <w:rsid w:val="00834DE5"/>
    <w:rsid w:val="00835A70"/>
    <w:rsid w:val="00843FD8"/>
    <w:rsid w:val="008460BA"/>
    <w:rsid w:val="00850298"/>
    <w:rsid w:val="008513C1"/>
    <w:rsid w:val="00855086"/>
    <w:rsid w:val="008562A0"/>
    <w:rsid w:val="00861CF2"/>
    <w:rsid w:val="0087023C"/>
    <w:rsid w:val="00873D68"/>
    <w:rsid w:val="008804C3"/>
    <w:rsid w:val="0088631B"/>
    <w:rsid w:val="008A0D92"/>
    <w:rsid w:val="008A6321"/>
    <w:rsid w:val="008D1453"/>
    <w:rsid w:val="008D3F97"/>
    <w:rsid w:val="008E0CCD"/>
    <w:rsid w:val="008E2D5B"/>
    <w:rsid w:val="008F3AFB"/>
    <w:rsid w:val="008F3BD3"/>
    <w:rsid w:val="008F46B7"/>
    <w:rsid w:val="0090791B"/>
    <w:rsid w:val="00907EA8"/>
    <w:rsid w:val="00911498"/>
    <w:rsid w:val="00917081"/>
    <w:rsid w:val="009364A0"/>
    <w:rsid w:val="00940A2A"/>
    <w:rsid w:val="00941624"/>
    <w:rsid w:val="00945376"/>
    <w:rsid w:val="00947341"/>
    <w:rsid w:val="0095423A"/>
    <w:rsid w:val="009626D6"/>
    <w:rsid w:val="0097053D"/>
    <w:rsid w:val="0098391F"/>
    <w:rsid w:val="00990D49"/>
    <w:rsid w:val="009925DB"/>
    <w:rsid w:val="009B0DF7"/>
    <w:rsid w:val="009B45CF"/>
    <w:rsid w:val="009B4F4B"/>
    <w:rsid w:val="009B68F6"/>
    <w:rsid w:val="009B70F7"/>
    <w:rsid w:val="009B764A"/>
    <w:rsid w:val="009C68A8"/>
    <w:rsid w:val="009D3CDC"/>
    <w:rsid w:val="009E331E"/>
    <w:rsid w:val="009F0E17"/>
    <w:rsid w:val="009F2B9D"/>
    <w:rsid w:val="00A058D6"/>
    <w:rsid w:val="00A35134"/>
    <w:rsid w:val="00A42C4F"/>
    <w:rsid w:val="00A43DC7"/>
    <w:rsid w:val="00A5632E"/>
    <w:rsid w:val="00A564AF"/>
    <w:rsid w:val="00A613B8"/>
    <w:rsid w:val="00A61ADF"/>
    <w:rsid w:val="00A83350"/>
    <w:rsid w:val="00A948F6"/>
    <w:rsid w:val="00AA356B"/>
    <w:rsid w:val="00AA727B"/>
    <w:rsid w:val="00AB601C"/>
    <w:rsid w:val="00AB789B"/>
    <w:rsid w:val="00AB7C23"/>
    <w:rsid w:val="00AC700A"/>
    <w:rsid w:val="00AC7F2F"/>
    <w:rsid w:val="00AD12C8"/>
    <w:rsid w:val="00AD1AFC"/>
    <w:rsid w:val="00AD4EFD"/>
    <w:rsid w:val="00AE5BD4"/>
    <w:rsid w:val="00AE74E1"/>
    <w:rsid w:val="00B04E5F"/>
    <w:rsid w:val="00B10EA7"/>
    <w:rsid w:val="00B176BF"/>
    <w:rsid w:val="00B215F3"/>
    <w:rsid w:val="00B302E0"/>
    <w:rsid w:val="00B35D10"/>
    <w:rsid w:val="00B50502"/>
    <w:rsid w:val="00B610D1"/>
    <w:rsid w:val="00B63B70"/>
    <w:rsid w:val="00B72DB1"/>
    <w:rsid w:val="00B7415F"/>
    <w:rsid w:val="00B85B3E"/>
    <w:rsid w:val="00B85BE5"/>
    <w:rsid w:val="00B85D16"/>
    <w:rsid w:val="00B94B4D"/>
    <w:rsid w:val="00BA007E"/>
    <w:rsid w:val="00BA4D9B"/>
    <w:rsid w:val="00BB2FAD"/>
    <w:rsid w:val="00BB3931"/>
    <w:rsid w:val="00BB616E"/>
    <w:rsid w:val="00BB6DB5"/>
    <w:rsid w:val="00BC754F"/>
    <w:rsid w:val="00BD0602"/>
    <w:rsid w:val="00BD5E4F"/>
    <w:rsid w:val="00BE1D56"/>
    <w:rsid w:val="00BE7189"/>
    <w:rsid w:val="00BF2928"/>
    <w:rsid w:val="00BF5CCE"/>
    <w:rsid w:val="00C061CC"/>
    <w:rsid w:val="00C21BC3"/>
    <w:rsid w:val="00C23ABD"/>
    <w:rsid w:val="00C26E9E"/>
    <w:rsid w:val="00C51C15"/>
    <w:rsid w:val="00C62D46"/>
    <w:rsid w:val="00C64065"/>
    <w:rsid w:val="00C6522E"/>
    <w:rsid w:val="00C71A0F"/>
    <w:rsid w:val="00C86DE0"/>
    <w:rsid w:val="00C931C0"/>
    <w:rsid w:val="00C93E14"/>
    <w:rsid w:val="00C94006"/>
    <w:rsid w:val="00CB1E86"/>
    <w:rsid w:val="00CB4768"/>
    <w:rsid w:val="00CB4C8C"/>
    <w:rsid w:val="00CB4E88"/>
    <w:rsid w:val="00CB5EC6"/>
    <w:rsid w:val="00CB7D13"/>
    <w:rsid w:val="00CC3A81"/>
    <w:rsid w:val="00CD749A"/>
    <w:rsid w:val="00CD7E58"/>
    <w:rsid w:val="00CE3151"/>
    <w:rsid w:val="00CF306B"/>
    <w:rsid w:val="00CF40C6"/>
    <w:rsid w:val="00CF5DEE"/>
    <w:rsid w:val="00CF6B32"/>
    <w:rsid w:val="00D00B1C"/>
    <w:rsid w:val="00D1226A"/>
    <w:rsid w:val="00D2705F"/>
    <w:rsid w:val="00D306A0"/>
    <w:rsid w:val="00D30896"/>
    <w:rsid w:val="00D33EAD"/>
    <w:rsid w:val="00D35D72"/>
    <w:rsid w:val="00D650BB"/>
    <w:rsid w:val="00D82EE6"/>
    <w:rsid w:val="00D83FC7"/>
    <w:rsid w:val="00D95B6E"/>
    <w:rsid w:val="00D9684E"/>
    <w:rsid w:val="00DA2316"/>
    <w:rsid w:val="00DA76B4"/>
    <w:rsid w:val="00DB1B4E"/>
    <w:rsid w:val="00DB291B"/>
    <w:rsid w:val="00DB687B"/>
    <w:rsid w:val="00DB6923"/>
    <w:rsid w:val="00DC1A13"/>
    <w:rsid w:val="00DC50C5"/>
    <w:rsid w:val="00DE48E8"/>
    <w:rsid w:val="00DF0DE1"/>
    <w:rsid w:val="00DF1113"/>
    <w:rsid w:val="00DF21AE"/>
    <w:rsid w:val="00E00A69"/>
    <w:rsid w:val="00E02613"/>
    <w:rsid w:val="00E267A4"/>
    <w:rsid w:val="00E351AA"/>
    <w:rsid w:val="00E36C78"/>
    <w:rsid w:val="00E45EE3"/>
    <w:rsid w:val="00E559B4"/>
    <w:rsid w:val="00E56B35"/>
    <w:rsid w:val="00E56C95"/>
    <w:rsid w:val="00E571D8"/>
    <w:rsid w:val="00E642B3"/>
    <w:rsid w:val="00E672DD"/>
    <w:rsid w:val="00E72BFA"/>
    <w:rsid w:val="00E75E26"/>
    <w:rsid w:val="00E7773B"/>
    <w:rsid w:val="00E82B42"/>
    <w:rsid w:val="00E93960"/>
    <w:rsid w:val="00EA224F"/>
    <w:rsid w:val="00EA433C"/>
    <w:rsid w:val="00EB1BF4"/>
    <w:rsid w:val="00EB2C39"/>
    <w:rsid w:val="00EC09D4"/>
    <w:rsid w:val="00EC0BF7"/>
    <w:rsid w:val="00ED4A07"/>
    <w:rsid w:val="00ED5AC8"/>
    <w:rsid w:val="00EE6FDE"/>
    <w:rsid w:val="00EF017A"/>
    <w:rsid w:val="00EF4DEF"/>
    <w:rsid w:val="00EF6D17"/>
    <w:rsid w:val="00F12DE3"/>
    <w:rsid w:val="00F25713"/>
    <w:rsid w:val="00F26511"/>
    <w:rsid w:val="00F36D53"/>
    <w:rsid w:val="00F432A5"/>
    <w:rsid w:val="00F43C41"/>
    <w:rsid w:val="00F4423E"/>
    <w:rsid w:val="00F45BA3"/>
    <w:rsid w:val="00F45FCB"/>
    <w:rsid w:val="00F474A2"/>
    <w:rsid w:val="00F5454D"/>
    <w:rsid w:val="00F56E16"/>
    <w:rsid w:val="00F570A7"/>
    <w:rsid w:val="00F654E7"/>
    <w:rsid w:val="00F71A22"/>
    <w:rsid w:val="00F74EAA"/>
    <w:rsid w:val="00F768F9"/>
    <w:rsid w:val="00F80BF4"/>
    <w:rsid w:val="00F91C62"/>
    <w:rsid w:val="00F92CA1"/>
    <w:rsid w:val="00F94C42"/>
    <w:rsid w:val="00FA16E7"/>
    <w:rsid w:val="00FA5A94"/>
    <w:rsid w:val="00FB0248"/>
    <w:rsid w:val="00FB7CC6"/>
    <w:rsid w:val="00FC0187"/>
    <w:rsid w:val="00FC74A8"/>
    <w:rsid w:val="00FD03B5"/>
    <w:rsid w:val="00FD2106"/>
    <w:rsid w:val="00FD3C60"/>
    <w:rsid w:val="00FE5CDA"/>
    <w:rsid w:val="00F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2862"/>
  <w15:docId w15:val="{8E359306-1C31-41AB-84EC-A7940DF1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C78"/>
  </w:style>
  <w:style w:type="paragraph" w:styleId="10">
    <w:name w:val="heading 1"/>
    <w:basedOn w:val="a"/>
    <w:next w:val="a"/>
    <w:link w:val="11"/>
    <w:uiPriority w:val="9"/>
    <w:qFormat/>
    <w:rsid w:val="00104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5945"/>
    <w:pPr>
      <w:keepNext/>
      <w:keepLines/>
      <w:spacing w:before="200" w:after="0" w:line="36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8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85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85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8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8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85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65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4E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qFormat/>
    <w:rsid w:val="006122C6"/>
    <w:pPr>
      <w:spacing w:after="0" w:line="360" w:lineRule="auto"/>
      <w:contextualSpacing/>
      <w:jc w:val="both"/>
    </w:pPr>
    <w:rPr>
      <w:rFonts w:ascii="Times New Roman" w:eastAsia="MS Mincho" w:hAnsi="Times New Roman" w:cs="Times New Roman"/>
      <w:b/>
      <w:color w:val="303030"/>
      <w:sz w:val="24"/>
      <w:szCs w:val="24"/>
      <w:shd w:val="clear" w:color="auto" w:fill="FFFFFF"/>
      <w:lang w:eastAsia="ru-RU"/>
    </w:rPr>
  </w:style>
  <w:style w:type="character" w:customStyle="1" w:styleId="32">
    <w:name w:val="Стиль3 Знак"/>
    <w:link w:val="31"/>
    <w:rsid w:val="006122C6"/>
    <w:rPr>
      <w:rFonts w:ascii="Times New Roman" w:eastAsia="MS Mincho" w:hAnsi="Times New Roman" w:cs="Times New Roman"/>
      <w:b/>
      <w:color w:val="303030"/>
      <w:sz w:val="24"/>
      <w:szCs w:val="24"/>
      <w:lang w:eastAsia="ru-RU"/>
    </w:rPr>
  </w:style>
  <w:style w:type="paragraph" w:customStyle="1" w:styleId="1">
    <w:name w:val="1"/>
    <w:basedOn w:val="a"/>
    <w:link w:val="12"/>
    <w:qFormat/>
    <w:rsid w:val="006122C6"/>
    <w:pPr>
      <w:numPr>
        <w:numId w:val="1"/>
      </w:numPr>
      <w:spacing w:before="240" w:after="0" w:line="360" w:lineRule="auto"/>
      <w:ind w:left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1 Знак"/>
    <w:link w:val="1"/>
    <w:rsid w:val="006122C6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B5945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character" w:styleId="a6">
    <w:name w:val="Hyperlink"/>
    <w:uiPriority w:val="99"/>
    <w:unhideWhenUsed/>
    <w:rsid w:val="002B5945"/>
    <w:rPr>
      <w:color w:val="0000FF"/>
      <w:u w:val="single"/>
    </w:rPr>
  </w:style>
  <w:style w:type="paragraph" w:styleId="a7">
    <w:name w:val="No Spacing"/>
    <w:uiPriority w:val="1"/>
    <w:qFormat/>
    <w:rsid w:val="002B594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33">
    <w:name w:val="3"/>
    <w:basedOn w:val="a3"/>
    <w:link w:val="34"/>
    <w:qFormat/>
    <w:rsid w:val="002B5945"/>
    <w:pPr>
      <w:spacing w:line="360" w:lineRule="auto"/>
      <w:ind w:left="142"/>
      <w:jc w:val="both"/>
    </w:pPr>
    <w:rPr>
      <w:rFonts w:eastAsia="Calibri"/>
      <w:szCs w:val="22"/>
      <w:lang w:eastAsia="en-US"/>
    </w:rPr>
  </w:style>
  <w:style w:type="character" w:customStyle="1" w:styleId="34">
    <w:name w:val="3 Знак"/>
    <w:basedOn w:val="a0"/>
    <w:link w:val="33"/>
    <w:rsid w:val="002B5945"/>
    <w:rPr>
      <w:rFonts w:ascii="Times New Roman" w:eastAsia="Calibri" w:hAnsi="Times New Roman" w:cs="Times New Roman"/>
      <w:sz w:val="24"/>
    </w:rPr>
  </w:style>
  <w:style w:type="paragraph" w:customStyle="1" w:styleId="a8">
    <w:name w:val="Наим. раздела"/>
    <w:basedOn w:val="a"/>
    <w:link w:val="a9"/>
    <w:qFormat/>
    <w:rsid w:val="002B5945"/>
    <w:pPr>
      <w:keepNext/>
      <w:keepLines/>
      <w:spacing w:before="240" w:after="0" w:line="360" w:lineRule="auto"/>
      <w:contextualSpacing/>
      <w:jc w:val="center"/>
      <w:outlineLvl w:val="0"/>
    </w:pPr>
    <w:rPr>
      <w:rFonts w:ascii="Times New Roman" w:eastAsia="Sans" w:hAnsi="Times New Roman" w:cs="Times New Roman"/>
      <w:b/>
      <w:sz w:val="28"/>
    </w:rPr>
  </w:style>
  <w:style w:type="character" w:customStyle="1" w:styleId="a9">
    <w:name w:val="Наим. раздела Знак"/>
    <w:link w:val="a8"/>
    <w:rsid w:val="002B5945"/>
    <w:rPr>
      <w:rFonts w:ascii="Times New Roman" w:eastAsia="Sans" w:hAnsi="Times New Roman" w:cs="Times New Roman"/>
      <w:b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40A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26511"/>
    <w:rPr>
      <w:color w:val="605E5C"/>
      <w:shd w:val="clear" w:color="auto" w:fill="E1DFDD"/>
    </w:rPr>
  </w:style>
  <w:style w:type="character" w:customStyle="1" w:styleId="11">
    <w:name w:val="Заголовок 1 Знак"/>
    <w:basedOn w:val="a0"/>
    <w:link w:val="10"/>
    <w:uiPriority w:val="9"/>
    <w:rsid w:val="00104A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104AAA"/>
    <w:p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</w:rPr>
  </w:style>
  <w:style w:type="character" w:customStyle="1" w:styleId="1-2">
    <w:name w:val="Средняя сетка 1 - Акцент 2 Знак"/>
    <w:link w:val="1-21"/>
    <w:uiPriority w:val="34"/>
    <w:rsid w:val="00104AAA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uiPriority w:val="39"/>
    <w:rsid w:val="003A107D"/>
    <w:pPr>
      <w:spacing w:after="0" w:line="36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sid w:val="003A107D"/>
    <w:rPr>
      <w:b/>
      <w:bCs/>
    </w:rPr>
  </w:style>
  <w:style w:type="character" w:customStyle="1" w:styleId="2TimesNewRoman11pt0pt">
    <w:name w:val="Основной текст (2) + Times New Roman;11 pt;Не полужирный;Интервал 0 pt"/>
    <w:basedOn w:val="a0"/>
    <w:rsid w:val="003A10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a"/>
    <w:uiPriority w:val="39"/>
    <w:rsid w:val="003A10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itaviBibliographyEntry">
    <w:name w:val="Citavi Bibliography Entry"/>
    <w:basedOn w:val="a"/>
    <w:link w:val="CitaviBibliographyEntry0"/>
    <w:rsid w:val="003A107D"/>
    <w:pPr>
      <w:tabs>
        <w:tab w:val="left" w:pos="454"/>
      </w:tabs>
      <w:spacing w:after="0" w:line="360" w:lineRule="auto"/>
      <w:ind w:left="454" w:hanging="454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itaviBibliographyEntry0">
    <w:name w:val="Citavi Bibliography Entry Знак"/>
    <w:basedOn w:val="a0"/>
    <w:link w:val="CitaviBibliographyEntry"/>
    <w:rsid w:val="003A107D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itaviBibliographyHeading">
    <w:name w:val="Citavi Bibliography Heading"/>
    <w:basedOn w:val="10"/>
    <w:link w:val="CitaviBibliographyHeading0"/>
    <w:rsid w:val="003A107D"/>
    <w:pPr>
      <w:shd w:val="clear" w:color="auto" w:fill="FFFFFF"/>
      <w:spacing w:before="0" w:line="360" w:lineRule="auto"/>
    </w:pPr>
    <w:rPr>
      <w:rFonts w:ascii="Times New Roman" w:eastAsia="MS Gothic" w:hAnsi="Times New Roman" w:cs="Times New Roman"/>
      <w:b/>
      <w:color w:val="262626"/>
      <w:sz w:val="28"/>
      <w:szCs w:val="28"/>
      <w:lang w:eastAsia="ru-RU"/>
    </w:rPr>
  </w:style>
  <w:style w:type="character" w:customStyle="1" w:styleId="CitaviBibliographyHeading0">
    <w:name w:val="Citavi Bibliography Heading Знак"/>
    <w:basedOn w:val="a0"/>
    <w:link w:val="CitaviBibliographyHeading"/>
    <w:rsid w:val="003A107D"/>
    <w:rPr>
      <w:rFonts w:ascii="Times New Roman" w:eastAsia="MS Gothic" w:hAnsi="Times New Roman" w:cs="Times New Roman"/>
      <w:b/>
      <w:color w:val="262626"/>
      <w:sz w:val="28"/>
      <w:szCs w:val="28"/>
      <w:shd w:val="clear" w:color="auto" w:fill="FFFFFF"/>
      <w:lang w:eastAsia="ru-RU"/>
    </w:rPr>
  </w:style>
  <w:style w:type="paragraph" w:customStyle="1" w:styleId="ac">
    <w:name w:val="Содержимое врезки"/>
    <w:basedOn w:val="a"/>
    <w:qFormat/>
    <w:rsid w:val="003A10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2-6">
    <w:name w:val="Вводный текст 2-6 разделы"/>
    <w:basedOn w:val="a"/>
    <w:link w:val="2-60"/>
    <w:qFormat/>
    <w:rsid w:val="003A107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-60">
    <w:name w:val="Вводный текст 2-6 разделы Знак"/>
    <w:link w:val="2-6"/>
    <w:rsid w:val="003A107D"/>
    <w:rPr>
      <w:rFonts w:ascii="Times New Roman" w:eastAsia="Calibri" w:hAnsi="Times New Roman" w:cs="Times New Roman"/>
      <w:sz w:val="24"/>
      <w:szCs w:val="24"/>
    </w:rPr>
  </w:style>
  <w:style w:type="character" w:styleId="ad">
    <w:name w:val="Placeholder Text"/>
    <w:basedOn w:val="a0"/>
    <w:uiPriority w:val="99"/>
    <w:semiHidden/>
    <w:rsid w:val="0009385D"/>
    <w:rPr>
      <w:color w:val="808080"/>
    </w:rPr>
  </w:style>
  <w:style w:type="paragraph" w:customStyle="1" w:styleId="CitaviChapterBibliographyHeading">
    <w:name w:val="Citavi Chapter Bibliography Heading"/>
    <w:basedOn w:val="2"/>
    <w:link w:val="CitaviChapterBibliographyHeading0"/>
    <w:uiPriority w:val="99"/>
    <w:rsid w:val="0009385D"/>
    <w:pPr>
      <w:jc w:val="left"/>
    </w:pPr>
  </w:style>
  <w:style w:type="character" w:customStyle="1" w:styleId="CitaviChapterBibliographyHeading0">
    <w:name w:val="Citavi Chapter Bibliography Heading Знак"/>
    <w:basedOn w:val="a0"/>
    <w:link w:val="CitaviChapterBibliographyHeading"/>
    <w:uiPriority w:val="99"/>
    <w:rsid w:val="0009385D"/>
    <w:rPr>
      <w:rFonts w:ascii="Times New Roman" w:eastAsiaTheme="majorEastAsia" w:hAnsi="Times New Roman" w:cs="Times New Roman"/>
      <w:b/>
      <w:bCs/>
      <w:sz w:val="24"/>
      <w:szCs w:val="26"/>
      <w:lang w:eastAsia="ru-RU"/>
    </w:rPr>
  </w:style>
  <w:style w:type="paragraph" w:customStyle="1" w:styleId="CitaviBibliographySubheading1">
    <w:name w:val="Citavi Bibliography Subheading 1"/>
    <w:basedOn w:val="2"/>
    <w:link w:val="CitaviBibliographySubheading10"/>
    <w:uiPriority w:val="99"/>
    <w:rsid w:val="0009385D"/>
    <w:pPr>
      <w:spacing w:after="120"/>
      <w:outlineLvl w:val="9"/>
    </w:pPr>
    <w:rPr>
      <w:rFonts w:cstheme="minorHAnsi"/>
      <w:sz w:val="20"/>
      <w:szCs w:val="20"/>
    </w:rPr>
  </w:style>
  <w:style w:type="character" w:customStyle="1" w:styleId="CitaviBibliographySubheading10">
    <w:name w:val="Citavi Bibliography Subheading 1 Знак"/>
    <w:basedOn w:val="a0"/>
    <w:link w:val="CitaviBibliographySubheading1"/>
    <w:uiPriority w:val="99"/>
    <w:rsid w:val="0009385D"/>
    <w:rPr>
      <w:rFonts w:ascii="Times New Roman" w:eastAsiaTheme="majorEastAsia" w:hAnsi="Times New Roman" w:cstheme="minorHAnsi"/>
      <w:b/>
      <w:bCs/>
      <w:sz w:val="20"/>
      <w:szCs w:val="20"/>
      <w:lang w:eastAsia="ru-RU"/>
    </w:rPr>
  </w:style>
  <w:style w:type="paragraph" w:customStyle="1" w:styleId="CitaviBibliographySubheading2">
    <w:name w:val="Citavi Bibliography Subheading 2"/>
    <w:basedOn w:val="3"/>
    <w:link w:val="CitaviBibliographySubheading20"/>
    <w:uiPriority w:val="99"/>
    <w:rsid w:val="0009385D"/>
    <w:pPr>
      <w:spacing w:after="120"/>
      <w:outlineLvl w:val="9"/>
    </w:pPr>
    <w:rPr>
      <w:rFonts w:cstheme="minorHAnsi"/>
      <w:sz w:val="20"/>
      <w:szCs w:val="20"/>
    </w:rPr>
  </w:style>
  <w:style w:type="character" w:customStyle="1" w:styleId="CitaviBibliographySubheading20">
    <w:name w:val="Citavi Bibliography Subheading 2 Знак"/>
    <w:basedOn w:val="a0"/>
    <w:link w:val="CitaviBibliographySubheading2"/>
    <w:uiPriority w:val="99"/>
    <w:rsid w:val="0009385D"/>
    <w:rPr>
      <w:rFonts w:asciiTheme="majorHAnsi" w:eastAsiaTheme="majorEastAsia" w:hAnsiTheme="majorHAnsi" w:cstheme="minorHAnsi"/>
      <w:color w:val="1F3763" w:themeColor="accent1" w:themeShade="7F"/>
      <w:sz w:val="20"/>
      <w:szCs w:val="20"/>
    </w:rPr>
  </w:style>
  <w:style w:type="paragraph" w:customStyle="1" w:styleId="CitaviBibliographySubheading3">
    <w:name w:val="Citavi Bibliography Subheading 3"/>
    <w:basedOn w:val="4"/>
    <w:link w:val="CitaviBibliographySubheading30"/>
    <w:uiPriority w:val="99"/>
    <w:rsid w:val="0009385D"/>
    <w:pPr>
      <w:spacing w:after="120"/>
      <w:outlineLvl w:val="9"/>
    </w:pPr>
    <w:rPr>
      <w:rFonts w:cstheme="minorHAnsi"/>
      <w:sz w:val="20"/>
      <w:szCs w:val="20"/>
    </w:rPr>
  </w:style>
  <w:style w:type="character" w:customStyle="1" w:styleId="CitaviBibliographySubheading30">
    <w:name w:val="Citavi Bibliography Subheading 3 Знак"/>
    <w:basedOn w:val="a0"/>
    <w:link w:val="CitaviBibliographySubheading3"/>
    <w:uiPriority w:val="99"/>
    <w:rsid w:val="0009385D"/>
    <w:rPr>
      <w:rFonts w:asciiTheme="majorHAnsi" w:eastAsiaTheme="majorEastAsia" w:hAnsiTheme="majorHAnsi" w:cstheme="minorHAnsi"/>
      <w:i/>
      <w:iCs/>
      <w:color w:val="2F5496" w:themeColor="accent1" w:themeShade="BF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938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5"/>
    <w:link w:val="CitaviBibliographySubheading40"/>
    <w:uiPriority w:val="99"/>
    <w:rsid w:val="0009385D"/>
    <w:pPr>
      <w:spacing w:after="120"/>
      <w:outlineLvl w:val="9"/>
    </w:pPr>
    <w:rPr>
      <w:rFonts w:cstheme="minorHAnsi"/>
      <w:sz w:val="20"/>
      <w:szCs w:val="20"/>
    </w:rPr>
  </w:style>
  <w:style w:type="character" w:customStyle="1" w:styleId="CitaviBibliographySubheading40">
    <w:name w:val="Citavi Bibliography Subheading 4 Знак"/>
    <w:basedOn w:val="a0"/>
    <w:link w:val="CitaviBibliographySubheading4"/>
    <w:uiPriority w:val="99"/>
    <w:rsid w:val="0009385D"/>
    <w:rPr>
      <w:rFonts w:asciiTheme="majorHAnsi" w:eastAsiaTheme="majorEastAsia" w:hAnsiTheme="majorHAnsi" w:cstheme="minorHAnsi"/>
      <w:color w:val="2F5496" w:themeColor="accent1" w:themeShade="BF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09385D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6"/>
    <w:link w:val="CitaviBibliographySubheading50"/>
    <w:uiPriority w:val="99"/>
    <w:rsid w:val="0009385D"/>
    <w:pPr>
      <w:spacing w:after="120"/>
      <w:outlineLvl w:val="9"/>
    </w:pPr>
    <w:rPr>
      <w:rFonts w:cstheme="minorHAnsi"/>
      <w:sz w:val="20"/>
      <w:szCs w:val="20"/>
    </w:rPr>
  </w:style>
  <w:style w:type="character" w:customStyle="1" w:styleId="CitaviBibliographySubheading50">
    <w:name w:val="Citavi Bibliography Subheading 5 Знак"/>
    <w:basedOn w:val="a0"/>
    <w:link w:val="CitaviBibliographySubheading5"/>
    <w:uiPriority w:val="99"/>
    <w:rsid w:val="0009385D"/>
    <w:rPr>
      <w:rFonts w:asciiTheme="majorHAnsi" w:eastAsiaTheme="majorEastAsia" w:hAnsiTheme="majorHAnsi" w:cstheme="minorHAnsi"/>
      <w:color w:val="1F3763" w:themeColor="accent1" w:themeShade="7F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09385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7"/>
    <w:link w:val="CitaviBibliographySubheading60"/>
    <w:uiPriority w:val="99"/>
    <w:rsid w:val="0009385D"/>
    <w:pPr>
      <w:spacing w:after="120"/>
      <w:outlineLvl w:val="9"/>
    </w:pPr>
    <w:rPr>
      <w:rFonts w:cstheme="minorHAnsi"/>
      <w:sz w:val="20"/>
      <w:szCs w:val="20"/>
    </w:rPr>
  </w:style>
  <w:style w:type="character" w:customStyle="1" w:styleId="CitaviBibliographySubheading60">
    <w:name w:val="Citavi Bibliography Subheading 6 Знак"/>
    <w:basedOn w:val="a0"/>
    <w:link w:val="CitaviBibliographySubheading6"/>
    <w:uiPriority w:val="99"/>
    <w:rsid w:val="0009385D"/>
    <w:rPr>
      <w:rFonts w:asciiTheme="majorHAnsi" w:eastAsiaTheme="majorEastAsia" w:hAnsiTheme="majorHAnsi" w:cstheme="minorHAnsi"/>
      <w:i/>
      <w:iCs/>
      <w:color w:val="1F3763" w:themeColor="accent1" w:themeShade="7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9385D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8"/>
    <w:link w:val="CitaviBibliographySubheading70"/>
    <w:uiPriority w:val="99"/>
    <w:rsid w:val="0009385D"/>
    <w:pPr>
      <w:spacing w:after="120"/>
      <w:outlineLvl w:val="9"/>
    </w:pPr>
    <w:rPr>
      <w:rFonts w:cstheme="minorHAnsi"/>
      <w:sz w:val="20"/>
      <w:szCs w:val="20"/>
    </w:rPr>
  </w:style>
  <w:style w:type="character" w:customStyle="1" w:styleId="CitaviBibliographySubheading70">
    <w:name w:val="Citavi Bibliography Subheading 7 Знак"/>
    <w:basedOn w:val="a0"/>
    <w:link w:val="CitaviBibliographySubheading7"/>
    <w:uiPriority w:val="99"/>
    <w:rsid w:val="0009385D"/>
    <w:rPr>
      <w:rFonts w:asciiTheme="majorHAnsi" w:eastAsiaTheme="majorEastAsia" w:hAnsiTheme="majorHAnsi" w:cstheme="minorHAnsi"/>
      <w:color w:val="272727" w:themeColor="text1" w:themeTint="D8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938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9"/>
    <w:link w:val="CitaviBibliographySubheading80"/>
    <w:uiPriority w:val="99"/>
    <w:rsid w:val="0009385D"/>
    <w:pPr>
      <w:spacing w:after="120"/>
      <w:outlineLvl w:val="9"/>
    </w:pPr>
    <w:rPr>
      <w:rFonts w:cstheme="minorHAnsi"/>
      <w:sz w:val="20"/>
      <w:szCs w:val="20"/>
    </w:rPr>
  </w:style>
  <w:style w:type="character" w:customStyle="1" w:styleId="CitaviBibliographySubheading80">
    <w:name w:val="Citavi Bibliography Subheading 8 Знак"/>
    <w:basedOn w:val="a0"/>
    <w:link w:val="CitaviBibliographySubheading8"/>
    <w:uiPriority w:val="99"/>
    <w:rsid w:val="0009385D"/>
    <w:rPr>
      <w:rFonts w:asciiTheme="majorHAnsi" w:eastAsiaTheme="majorEastAsia" w:hAnsiTheme="majorHAnsi" w:cstheme="minorHAnsi"/>
      <w:i/>
      <w:iCs/>
      <w:color w:val="272727" w:themeColor="text1" w:themeTint="D8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938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A948F6"/>
    <w:rPr>
      <w:color w:val="605E5C"/>
      <w:shd w:val="clear" w:color="auto" w:fill="E1DFDD"/>
    </w:rPr>
  </w:style>
  <w:style w:type="character" w:styleId="ae">
    <w:name w:val="Emphasis"/>
    <w:basedOn w:val="a0"/>
    <w:uiPriority w:val="20"/>
    <w:qFormat/>
    <w:rsid w:val="004D318E"/>
    <w:rPr>
      <w:i/>
      <w:iCs/>
    </w:rPr>
  </w:style>
  <w:style w:type="paragraph" w:styleId="af">
    <w:name w:val="TOC Heading"/>
    <w:basedOn w:val="10"/>
    <w:next w:val="a"/>
    <w:uiPriority w:val="39"/>
    <w:unhideWhenUsed/>
    <w:qFormat/>
    <w:rsid w:val="00BB616E"/>
    <w:pPr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B616E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BB616E"/>
    <w:pPr>
      <w:spacing w:after="100"/>
      <w:ind w:left="220"/>
    </w:pPr>
  </w:style>
  <w:style w:type="paragraph" w:styleId="af0">
    <w:name w:val="header"/>
    <w:basedOn w:val="a"/>
    <w:link w:val="af1"/>
    <w:uiPriority w:val="99"/>
    <w:unhideWhenUsed/>
    <w:rsid w:val="00C2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C26E9E"/>
  </w:style>
  <w:style w:type="paragraph" w:styleId="af2">
    <w:name w:val="footer"/>
    <w:basedOn w:val="a"/>
    <w:link w:val="af3"/>
    <w:uiPriority w:val="99"/>
    <w:unhideWhenUsed/>
    <w:rsid w:val="00C26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C26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0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4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1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05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92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744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45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408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0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34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5550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n.org/professionals/physician_gls/pdf/cns.pdf" TargetMode="External"/><Relationship Id="rId13" Type="http://schemas.openxmlformats.org/officeDocument/2006/relationships/hyperlink" Target="http://brainmetgpa.com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cog-acrin.org/resources/ecog-performance-statu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sv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osoncoweb.ru/standarts/suptherapy/2022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856AF-8987-4F70-A915-330E18F1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35</Pages>
  <Words>14714</Words>
  <Characters>83872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 Ban</dc:creator>
  <cp:lastModifiedBy>Рената Чикаева</cp:lastModifiedBy>
  <cp:revision>8</cp:revision>
  <cp:lastPrinted>2023-01-17T13:38:00Z</cp:lastPrinted>
  <dcterms:created xsi:type="dcterms:W3CDTF">2022-12-19T09:44:00Z</dcterms:created>
  <dcterms:modified xsi:type="dcterms:W3CDTF">2023-01-18T12:15:00Z</dcterms:modified>
</cp:coreProperties>
</file>